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21 מקרי שימוש מתקדמים ב-OpenClaw</w:t>
      </w:r>
    </w:p>
    <w:p/>
    <w:p>
      <w:pPr>
        <w:jc w:val="center"/>
      </w:pPr>
      <w:r>
        <w:rPr>
          <w:b/>
          <w:sz w:val="36"/>
        </w:rPr>
        <w:t>מדריך טכני מקיף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תקציר מנהלים</w:t>
      </w:r>
    </w:p>
    <w:p>
      <w:pPr>
        <w:spacing w:after="240"/>
      </w:pPr>
      <w:r>
        <w:t>מסמך זה מתעד 21 מקרי שימוש מתקדמים ב-OpenClaw על ידי Matthew Berman.</w:t>
      </w:r>
    </w:p>
    <w:p>
      <w:pPr>
        <w:spacing w:after="240"/>
      </w:pPr>
      <w:r>
        <w:t>OpenClaw הוא AI assistant המשתלב עמוק בתהליכי עבודה וחיים יומיומיים.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רשימת מקרי השימוש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שם באנגלית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שם בעברית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Email Management</w:t>
            </w:r>
          </w:p>
        </w:tc>
        <w:tc>
          <w:tcPr>
            <w:tcW w:type="dxa" w:w="2880"/>
          </w:tcPr>
          <w:p>
            <w:r>
              <w:t>ניהול מיילים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Calendar Management</w:t>
            </w:r>
          </w:p>
        </w:tc>
        <w:tc>
          <w:tcPr>
            <w:tcW w:type="dxa" w:w="2880"/>
          </w:tcPr>
          <w:p>
            <w:r>
              <w:t>ניהול יומן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Task Automation</w:t>
            </w:r>
          </w:p>
        </w:tc>
        <w:tc>
          <w:tcPr>
            <w:tcW w:type="dxa" w:w="2880"/>
          </w:tcPr>
          <w:p>
            <w:r>
              <w:t>אוטומציה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מדיה חברתית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Document Generation</w:t>
            </w:r>
          </w:p>
        </w:tc>
        <w:tc>
          <w:tcPr>
            <w:tcW w:type="dxa" w:w="2880"/>
          </w:tcPr>
          <w:p>
            <w:r>
              <w:t>יצירת מסמכים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Code Review</w:t>
            </w:r>
          </w:p>
        </w:tc>
        <w:tc>
          <w:tcPr>
            <w:tcW w:type="dxa" w:w="2880"/>
          </w:tcPr>
          <w:p>
            <w:r>
              <w:t>בדיקת קוד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מחקר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Meeting Notes</w:t>
            </w:r>
          </w:p>
        </w:tc>
        <w:tc>
          <w:tcPr>
            <w:tcW w:type="dxa" w:w="2880"/>
          </w:tcPr>
          <w:p>
            <w:r>
              <w:t>סיכום פגישות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מאגר ידע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Video Analysis</w:t>
            </w:r>
          </w:p>
        </w:tc>
        <w:tc>
          <w:tcPr>
            <w:tcW w:type="dxa" w:w="2880"/>
          </w:tcPr>
          <w:p>
            <w:r>
              <w:t>ניתוח וידאו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1: ניהול מיילים</w:t>
      </w:r>
    </w:p>
    <w:p>
      <w:pPr>
        <w:spacing w:after="240"/>
      </w:pPr>
      <w:r>
        <w:t>תיאור: ניהול מיילים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2: ניהול יומן</w:t>
      </w:r>
    </w:p>
    <w:p>
      <w:pPr>
        <w:spacing w:after="240"/>
      </w:pPr>
      <w:r>
        <w:t>תיאור: ניהול יומן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3: אוטומציה</w:t>
      </w:r>
    </w:p>
    <w:p>
      <w:pPr>
        <w:spacing w:after="240"/>
      </w:pPr>
      <w:r>
        <w:t>תיאור: אוטומציה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4: מדיה חברתית</w:t>
      </w:r>
    </w:p>
    <w:p>
      <w:pPr>
        <w:spacing w:after="240"/>
      </w:pPr>
      <w:r>
        <w:t>תיאור: מדיה חברתית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5: יצירת מסמכים</w:t>
      </w:r>
    </w:p>
    <w:p>
      <w:pPr>
        <w:spacing w:after="240"/>
      </w:pPr>
      <w:r>
        <w:t>תיאור: יצירת מסמכים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6: בדיקת קוד</w:t>
      </w:r>
    </w:p>
    <w:p>
      <w:pPr>
        <w:spacing w:after="240"/>
      </w:pPr>
      <w:r>
        <w:t>תיאור: בדיקת קוד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7: מחקר</w:t>
      </w:r>
    </w:p>
    <w:p>
      <w:pPr>
        <w:spacing w:after="240"/>
      </w:pPr>
      <w:r>
        <w:t>תיאור: מחקר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8: סיכום פגישות</w:t>
      </w:r>
    </w:p>
    <w:p>
      <w:pPr>
        <w:spacing w:after="240"/>
      </w:pPr>
      <w:r>
        <w:t>תיאור: סיכום פגישות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9: מאגר ידע</w:t>
      </w:r>
    </w:p>
    <w:p>
      <w:pPr>
        <w:spacing w:after="240"/>
      </w:pPr>
      <w:r>
        <w:t>תיאור: מאגר ידע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מקרה 10: ניתוח וידאו</w:t>
      </w:r>
    </w:p>
    <w:p>
      <w:pPr>
        <w:spacing w:after="240"/>
      </w:pPr>
      <w:r>
        <w:t>תיאור: ניתוח וידאו מבוצע באמצעות OpenClaw.</w:t>
      </w:r>
    </w:p>
    <w:p>
      <w:pPr>
        <w:spacing w:after="240"/>
      </w:pPr>
      <w:r>
        <w:t>טכנולוגיות: OpenClaw, MCP, APIs</w:t>
      </w:r>
    </w:p>
    <w:p>
      <w:pPr>
        <w:spacing w:after="240"/>
      </w:pPr>
      <w:r>
        <w:t>יתרונות: אוטומציה, זיכרון, אינטגרציה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כלים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כלי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תפקיד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טכנולוגיה</w:t>
            </w:r>
          </w:p>
        </w:tc>
      </w:tr>
      <w:tr>
        <w:tc>
          <w:tcPr>
            <w:tcW w:type="dxa" w:w="2880"/>
          </w:tcPr>
          <w:p>
            <w:r>
              <w:t>OpenClaw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Bot API</w:t>
            </w:r>
          </w:p>
        </w:tc>
      </w:tr>
      <w:tr>
        <w:tc>
          <w:tcPr>
            <w:tcW w:type="dxa" w:w="2880"/>
          </w:tcPr>
          <w:p>
            <w:r>
              <w:t>Gmail API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OAuth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