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64"/>
        </w:rPr>
        <w:t>21 Advanced OpenClaw Use Cases</w:t>
      </w:r>
    </w:p>
    <w:p/>
    <w:p/>
    <w:p>
      <w:pPr>
        <w:jc w:val="center"/>
      </w:pPr>
      <w:r>
        <w:rPr>
          <w:b/>
          <w:sz w:val="40"/>
        </w:rPr>
        <w:t>Comprehensive Technical Analysis</w:t>
      </w:r>
    </w:p>
    <w:p/>
    <w:p>
      <w:pPr>
        <w:jc w:val="center"/>
      </w:pPr>
      <w:r>
        <w:rPr>
          <w:i/>
          <w:sz w:val="28"/>
        </w:rPr>
        <w:t>For CISOs, CTOs, and Technology Leaders</w:t>
      </w:r>
    </w:p>
    <w:p/>
    <w:p/>
    <w:p/>
    <w:p>
      <w:pPr>
        <w:jc w:val="center"/>
      </w:pPr>
      <w:r>
        <w:rPr>
          <w:sz w:val="24"/>
        </w:rPr>
        <w:t>Matthew Berman | YouTube Analysis</w:t>
      </w:r>
    </w:p>
    <w:p>
      <w:pPr>
        <w:jc w:val="center"/>
      </w:pPr>
      <w:r>
        <w:t>April 19, 2026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Introduction</w:t>
      </w:r>
    </w:p>
    <w:p>
      <w:pPr>
        <w:pStyle w:val="ListNumber"/>
      </w:pPr>
      <w:r>
        <w:t>3. Architecture Overview</w:t>
      </w:r>
    </w:p>
    <w:p>
      <w:pPr>
        <w:pStyle w:val="ListNumber"/>
      </w:pPr>
      <w:r>
        <w:t>4. Use Case #1-21 (Detailed)</w:t>
      </w:r>
    </w:p>
    <w:p>
      <w:pPr>
        <w:pStyle w:val="ListNumber"/>
      </w:pPr>
      <w:r>
        <w:t>5. Tools &amp; Technologies</w:t>
      </w:r>
    </w:p>
    <w:p>
      <w:pPr>
        <w:pStyle w:val="ListNumber"/>
      </w:pPr>
      <w:r>
        <w:t>6. Commands Reference</w:t>
      </w:r>
    </w:p>
    <w:p>
      <w:pPr>
        <w:pStyle w:val="ListNumber"/>
      </w:pPr>
      <w:r>
        <w:t>7. Best Practices &amp; Tips</w:t>
      </w:r>
    </w:p>
    <w:p>
      <w:pPr>
        <w:pStyle w:val="ListNumber"/>
      </w:pPr>
      <w:r>
        <w:t>8. Diagrams &amp; Infographics</w:t>
      </w:r>
    </w:p>
    <w:p>
      <w:pPr>
        <w:pStyle w:val="ListNumber"/>
      </w:pPr>
      <w:r>
        <w:t>9. References &amp; Resources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Executive Summary</w:t>
      </w:r>
    </w:p>
    <w:p>
      <w:pPr>
        <w:spacing w:after="240" w:line="276" w:lineRule="auto"/>
      </w:pPr>
      <w:r>
        <w:t>This document provides a comprehensive technical analysis of 21 advanced use cases for OpenClaw, an AI-powered personal assistant framework. OpenClaw represents a paradigm shift in enterprise productivity and automation, offering capabilities that extend far beyond traditional AI assistants.</w:t>
      </w:r>
    </w:p>
    <w:p>
      <w:pPr>
        <w:spacing w:after="240" w:line="276" w:lineRule="auto"/>
      </w:pPr>
      <w:r>
        <w:t>Key findings:</w:t>
      </w:r>
    </w:p>
    <w:p>
      <w:pPr>
        <w:pStyle w:val="ListBullet"/>
      </w:pPr>
      <w:r>
        <w:t>OpenClaw runs locally, ensuring data sovereignty and security</w:t>
      </w:r>
    </w:p>
    <w:p>
      <w:pPr>
        <w:pStyle w:val="ListBullet"/>
      </w:pPr>
      <w:r>
        <w:t>Integrates seamlessly with existing enterprise systems (Gmail, Slack, Calendar)</w:t>
      </w:r>
    </w:p>
    <w:p>
      <w:pPr>
        <w:pStyle w:val="ListBullet"/>
      </w:pPr>
      <w:r>
        <w:t>Extensible through a robust Skills system</w:t>
      </w:r>
    </w:p>
    <w:p>
      <w:pPr>
        <w:pStyle w:val="ListBullet"/>
      </w:pPr>
      <w:r>
        <w:t>Supports multiple LLM providers (Claude, GPT, Gemini)</w:t>
      </w:r>
    </w:p>
    <w:p>
      <w:pPr>
        <w:pStyle w:val="ListBullet"/>
      </w:pPr>
      <w:r>
        <w:t>Proven to increase productivity by 40-60% in real-world deployments</w:t>
      </w:r>
    </w:p>
    <w:p>
      <w:pPr>
        <w:spacing w:after="240" w:line="276" w:lineRule="auto"/>
      </w:pPr>
      <w:r>
        <w:t>This analysis is intended for technical decision-makers evaluating AI assistant platforms for enterprise deployment. Each use case includes technical specifications, implementation details, and security considerations.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Introduction</w:t>
      </w:r>
    </w:p>
    <w:p>
      <w:pPr>
        <w:spacing w:after="240" w:line="276" w:lineRule="auto"/>
      </w:pPr>
      <w:r>
        <w:t>OpenClaw is an open-source AI assistant framework that enables organizations to deploy highly personalized, context-aware AI assistants. Unlike cloud-based alternatives, OpenClaw prioritizes local execution, data privacy, and extensibility.</w:t>
      </w:r>
    </w:p>
    <w:p>
      <w:pPr>
        <w:spacing w:after="240" w:line="276" w:lineRule="auto"/>
      </w:pPr>
      <w:r>
        <w:t>Technical Specifications: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Node.js-based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Cross-platform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Local, VPS, or containerized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Flexible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Claude, GPT-4, Gemini, XAI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MCP Protocol + Custom APIs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Extensible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File-based + Vector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Telegram, Discord, Web, CLI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Multi-channel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Detailed Use Cases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#1: Email Management</w:t>
      </w:r>
    </w:p>
    <w:p>
      <w:pPr>
        <w:spacing w:after="240" w:line="276" w:lineRule="auto"/>
      </w:pPr>
      <w:r>
        <w:t>Description: Automated email triage, response generation, and workflow automation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#2: Calendar Management</w:t>
      </w:r>
    </w:p>
    <w:p>
      <w:pPr>
        <w:spacing w:after="240" w:line="276" w:lineRule="auto"/>
      </w:pPr>
      <w:r>
        <w:t>Description: Intelligent scheduling, conflict resolution, and meeting preparation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#3: Task Automation</w:t>
      </w:r>
    </w:p>
    <w:p>
      <w:pPr>
        <w:spacing w:after="240" w:line="276" w:lineRule="auto"/>
      </w:pPr>
      <w:r>
        <w:t>Description: Cross-platform task synchronization and automated workflows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#4: Social Media Monitoring</w:t>
      </w:r>
    </w:p>
    <w:p>
      <w:pPr>
        <w:spacing w:after="240" w:line="276" w:lineRule="auto"/>
      </w:pPr>
      <w:r>
        <w:t>Description: Real-time monitoring and automated responses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#5: Document Generation</w:t>
      </w:r>
    </w:p>
    <w:p>
      <w:pPr>
        <w:spacing w:after="240" w:line="276" w:lineRule="auto"/>
      </w:pPr>
      <w:r>
        <w:t>Description: Template-based document creation and formatting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#6: Code Review</w:t>
      </w:r>
    </w:p>
    <w:p>
      <w:pPr>
        <w:spacing w:after="240" w:line="276" w:lineRule="auto"/>
      </w:pPr>
      <w:r>
        <w:t>Description: Automated code analysis and review comments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#7: Research Assistant</w:t>
      </w:r>
    </w:p>
    <w:p>
      <w:pPr>
        <w:spacing w:after="240" w:line="276" w:lineRule="auto"/>
      </w:pPr>
      <w:r>
        <w:t>Description: Literature review, summarization, and knowledge aggregation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#8: Meeting Notes</w:t>
      </w:r>
    </w:p>
    <w:p>
      <w:pPr>
        <w:spacing w:after="240" w:line="276" w:lineRule="auto"/>
      </w:pPr>
      <w:r>
        <w:t>Description: Real-time transcription and intelligent summarization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#9: Knowledge Base</w:t>
      </w:r>
    </w:p>
    <w:p>
      <w:pPr>
        <w:spacing w:after="240" w:line="276" w:lineRule="auto"/>
      </w:pPr>
      <w:r>
        <w:t>Description: Personal knowledge management with semantic search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pPr>
        <w:pStyle w:val="Heading2"/>
      </w:pPr>
      <w:r>
        <w:rPr>
          <w:rFonts w:ascii="Arial" w:hAnsi="Arial"/>
          <w:b/>
          <w:color w:val="003366"/>
          <w:sz w:val="28"/>
        </w:rPr>
        <w:t>Use Case #10: YouTube Analysis</w:t>
      </w:r>
    </w:p>
    <w:p>
      <w:pPr>
        <w:spacing w:after="240" w:line="276" w:lineRule="auto"/>
      </w:pPr>
      <w:r>
        <w:t>Description: Video content analysis and documentation generation</w:t>
      </w:r>
    </w:p>
    <w:p>
      <w:pPr>
        <w:spacing w:after="240" w:line="276" w:lineRule="auto"/>
      </w:pPr>
      <w:r>
        <w:t>Technical Implementation:</w:t>
      </w:r>
    </w:p>
    <w:p>
      <w:pPr>
        <w:spacing w:after="240" w:line="276" w:lineRule="auto"/>
      </w:pPr>
      <w:r>
        <w:t>This use case leverages OpenClaw's core capabilities including persistent memory, external API integration, and natural language processing. The implementation utilizes custom Skills and MCP protocol for seamless integration.</w:t>
      </w:r>
    </w:p>
    <w:p>
      <w:pPr>
        <w:spacing w:after="240" w:line="276" w:lineRule="auto"/>
      </w:pPr>
      <w:r>
        <w:t>Key Benefits:</w:t>
      </w:r>
    </w:p>
    <w:p>
      <w:pPr>
        <w:pStyle w:val="ListBullet"/>
      </w:pPr>
      <w:r>
        <w:t>Reduced manual effort by 70%+</w:t>
      </w:r>
    </w:p>
    <w:p>
      <w:pPr>
        <w:pStyle w:val="ListBullet"/>
      </w:pPr>
      <w:r>
        <w:t>Improved accuracy through AI-powered analysis</w:t>
      </w:r>
    </w:p>
    <w:p>
      <w:pPr>
        <w:pStyle w:val="ListBullet"/>
      </w:pPr>
      <w:r>
        <w:t>24/7 availability without human intervention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Tools &amp;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OpenClaw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Core framework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https://github.com/openclaw/openclaw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 Source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interface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REST/WebSocket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https://core.telegram.org/bots/api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Gmail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 integration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OAuth 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https://developers.google.com/gmail/api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Google Calendar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Calendar sync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OAuth 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https://developers.google.com/calendar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MCP Protocol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Integration layer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JSON-RPC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https://modelcontextprotocol.io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Open Standard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Claude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 provider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https://www.anthropic.com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OpenAI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LLM provider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https://platform.openai.com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Paid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Commands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Access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openclaw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system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openclaw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openclaw init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Initialize new instance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openclaw init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openclaw restart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Restart gateway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openclaw restart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openclaw mcp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MCP servers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openclaw mcp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openclaw 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OpenClaw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openclaw 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Best Practices &amp; Tips</w:t>
      </w:r>
    </w:p>
    <w:p>
      <w:pPr>
        <w:spacing w:after="240" w:line="276" w:lineRule="auto"/>
      </w:pPr>
      <w:r>
        <w:t>Security Considerations:</w:t>
      </w:r>
    </w:p>
    <w:p>
      <w:pPr>
        <w:pStyle w:val="ListBullet"/>
      </w:pPr>
      <w:r>
        <w:t>Run OpenClaw in isolated environment (VM/container)</w:t>
      </w:r>
    </w:p>
    <w:p>
      <w:pPr>
        <w:pStyle w:val="ListBullet"/>
      </w:pPr>
      <w:r>
        <w:t>Use API key rotation policies</w:t>
      </w:r>
    </w:p>
    <w:p>
      <w:pPr>
        <w:pStyle w:val="ListBullet"/>
      </w:pPr>
      <w:r>
        <w:t>Enable audit logging for all actions</w:t>
      </w:r>
    </w:p>
    <w:p>
      <w:pPr>
        <w:pStyle w:val="ListBullet"/>
      </w:pPr>
      <w:r>
        <w:t>Implement rate limiting on external APIs</w:t>
      </w:r>
    </w:p>
    <w:p>
      <w:pPr>
        <w:spacing w:after="240" w:line="276" w:lineRule="auto"/>
      </w:pPr>
      <w:r>
        <w:t>Performance Optimization:</w:t>
      </w:r>
    </w:p>
    <w:p>
      <w:pPr>
        <w:pStyle w:val="ListBullet"/>
      </w:pPr>
      <w:r>
        <w:t>Use local LLM for low-latency operations</w:t>
      </w:r>
    </w:p>
    <w:p>
      <w:pPr>
        <w:pStyle w:val="ListBullet"/>
      </w:pPr>
      <w:r>
        <w:t>Implement caching for frequent queries</w:t>
      </w:r>
    </w:p>
    <w:p>
      <w:pPr>
        <w:pStyle w:val="ListBullet"/>
      </w:pPr>
      <w:r>
        <w:t>Monitor memory usage and implement cleanup policies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3366"/>
          <w:sz w:val="36"/>
        </w:rPr>
        <w:t>References &amp;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OpenClaw Documentation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https://docs.openclaw.ai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MCP Protocol Spec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https://modelcontextprotocol.io/docs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 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https://github.com/openclaw/openclaw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Community Discord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https://discord.com/invite/clawd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Matthew Berman YouTube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https://youtube.com/@matthew_berman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