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是方大厦”是一座及金融、商业的现代化甲A五星级写字楼（每层楼配备12部进口电梯，中央空调</w:t>
      </w:r>
      <w:r>
        <w:rPr>
          <w:rFonts w:hint="eastAsia"/>
          <w:lang w:eastAsia="zh-CN"/>
        </w:rPr>
        <w:t>）由武汉是方投资管理有限公司（武汉天恒置业有限责任公司）建设。是经营房地产业，工业、农业、商业等的投资与项目管理的综合性企业。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其楼顶发光字由浩文广告制作完成。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7940B5"/>
    <w:rsid w:val="2E7940B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2018-05-02T15:35:00Z</dcterms:created>
  <dc:creator>半球</dc:creator>
  <cp:lastModifiedBy>半球</cp:lastModifiedBy>
  <dcterms:modified xsi:type="dcterms:W3CDTF">2018-05-02T15:37:54Z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