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4698" w14:textId="77777777" w:rsidR="00107027" w:rsidRDefault="00107027">
      <w:pPr>
        <w:rPr>
          <w:rFonts w:ascii="Segoe UI Emoji" w:hAnsi="Segoe UI Emoji"/>
          <w:color w:val="404040"/>
          <w:shd w:val="clear" w:color="auto" w:fill="FFFFFF"/>
        </w:rPr>
      </w:pPr>
    </w:p>
    <w:p w14:paraId="71F12904" w14:textId="731C143A" w:rsidR="00107027" w:rsidRDefault="0010702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线程池：</w:t>
      </w:r>
    </w:p>
    <w:p w14:paraId="10F5C6C4" w14:textId="2C956DE6" w:rsidR="00557236" w:rsidRDefault="00146F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newCachedThreadPool</w:t>
      </w:r>
      <w:r w:rsidR="00557236"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14:paraId="7BA5EE23" w14:textId="28B7C2BD" w:rsidR="00EF04C2" w:rsidRDefault="00EF04C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用来创建一个可以无限扩大的线程池，适用于负载较轻的场景，执行短期异步任务。（可以使得任务快速得到执行，因为任务时间执行短，可以很快结束，也不会造成</w:t>
      </w:r>
      <w:r>
        <w:rPr>
          <w:rFonts w:ascii="Segoe UI Emoji" w:hAnsi="Segoe UI Emoji"/>
          <w:color w:val="404040"/>
          <w:shd w:val="clear" w:color="auto" w:fill="FFFFFF"/>
        </w:rPr>
        <w:t>cpu</w:t>
      </w:r>
      <w:r>
        <w:rPr>
          <w:rFonts w:ascii="Segoe UI Emoji" w:hAnsi="Segoe UI Emoji"/>
          <w:color w:val="404040"/>
          <w:shd w:val="clear" w:color="auto" w:fill="FFFFFF"/>
        </w:rPr>
        <w:t>过度切换）</w:t>
      </w:r>
    </w:p>
    <w:p w14:paraId="34FFF35E" w14:textId="2CB6980A" w:rsidR="00557236" w:rsidRDefault="00146F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newFixedThreadPool</w:t>
      </w:r>
      <w:r w:rsidR="00557236"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14:paraId="73F38721" w14:textId="2DDC3BF2" w:rsidR="00EF04C2" w:rsidRDefault="00EF04C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创建一个固定大小的线程池，因为采用无界的阻塞队列，所以实际线程数量永远不会变化，适用于负载较重的场景，对当前线程数量进行限制。（保证线程数可控，不会造成线程过多，导致系统负载更为严重）</w:t>
      </w:r>
    </w:p>
    <w:p w14:paraId="6914EF0E" w14:textId="77FFD1C2" w:rsidR="00EF04C2" w:rsidRDefault="00146F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newScheduledThreadPool</w:t>
      </w:r>
      <w:r w:rsidR="00557236"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14:paraId="61E2FB26" w14:textId="706B9227" w:rsidR="00EF04C2" w:rsidRDefault="00EF04C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适用于执行延时或者周期性任务。</w:t>
      </w:r>
    </w:p>
    <w:p w14:paraId="0498C23F" w14:textId="69D2CFA3" w:rsidR="005F5A74" w:rsidRDefault="00146F07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newSingleThreadExecutor</w:t>
      </w:r>
      <w:r w:rsidR="00557236">
        <w:rPr>
          <w:rFonts w:ascii="Segoe UI Emoji" w:hAnsi="Segoe UI Emoji" w:hint="eastAsia"/>
          <w:color w:val="404040"/>
          <w:shd w:val="clear" w:color="auto" w:fill="FFFFFF"/>
        </w:rPr>
        <w:t>：</w:t>
      </w:r>
    </w:p>
    <w:p w14:paraId="2CA8E3AC" w14:textId="77777777" w:rsidR="00EF04C2" w:rsidRDefault="00EF04C2" w:rsidP="00EF04C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创建一个单线程的线程池，适用于需要保证顺序执行各个任务。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</w:p>
    <w:p w14:paraId="57748897" w14:textId="77777777" w:rsidR="00EF04C2" w:rsidRPr="00EF04C2" w:rsidRDefault="00EF04C2">
      <w:pPr>
        <w:rPr>
          <w:rFonts w:hint="eastAsia"/>
        </w:rPr>
      </w:pPr>
    </w:p>
    <w:sectPr w:rsidR="00EF04C2" w:rsidRPr="00EF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74"/>
    <w:rsid w:val="00107027"/>
    <w:rsid w:val="00146F07"/>
    <w:rsid w:val="00557236"/>
    <w:rsid w:val="005F5A74"/>
    <w:rsid w:val="00E520A0"/>
    <w:rsid w:val="00E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483A"/>
  <w15:chartTrackingRefBased/>
  <w15:docId w15:val="{A73FD09A-0EAD-4B0A-BD51-D2256A13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2021-03-24T07:40:00Z</dcterms:created>
  <dcterms:modified xsi:type="dcterms:W3CDTF">2021-03-24T07:45:00Z</dcterms:modified>
</cp:coreProperties>
</file>