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2821" w14:textId="7F7E073A" w:rsidR="00897BE3" w:rsidRPr="00E241FD" w:rsidRDefault="00897BE3" w:rsidP="00054A98">
      <w:pPr>
        <w:jc w:val="center"/>
        <w:rPr>
          <w:rFonts w:ascii="黑体" w:eastAsia="黑体" w:hAnsi="黑体"/>
          <w:b/>
          <w:sz w:val="32"/>
          <w:szCs w:val="32"/>
        </w:rPr>
      </w:pPr>
      <w:r w:rsidRPr="00E241FD">
        <w:rPr>
          <w:rFonts w:ascii="黑体" w:eastAsia="黑体" w:hAnsi="黑体" w:hint="eastAsia"/>
          <w:b/>
          <w:sz w:val="32"/>
          <w:szCs w:val="32"/>
        </w:rPr>
        <w:t>第</w:t>
      </w:r>
      <w:r w:rsidR="009416BD">
        <w:rPr>
          <w:rFonts w:ascii="黑体" w:eastAsia="黑体" w:hAnsi="黑体" w:hint="eastAsia"/>
          <w:b/>
          <w:sz w:val="32"/>
          <w:szCs w:val="32"/>
        </w:rPr>
        <w:t>四</w:t>
      </w:r>
      <w:r w:rsidRPr="00E241FD">
        <w:rPr>
          <w:rFonts w:ascii="黑体" w:eastAsia="黑体" w:hAnsi="黑体" w:hint="eastAsia"/>
          <w:b/>
          <w:sz w:val="32"/>
          <w:szCs w:val="32"/>
        </w:rPr>
        <w:t xml:space="preserve">讲 </w:t>
      </w:r>
      <w:r w:rsidR="00054A98" w:rsidRPr="00E241FD">
        <w:rPr>
          <w:rFonts w:ascii="黑体" w:eastAsia="黑体" w:hAnsi="黑体" w:hint="eastAsia"/>
          <w:b/>
          <w:sz w:val="32"/>
          <w:szCs w:val="32"/>
        </w:rPr>
        <w:t>专利</w:t>
      </w:r>
      <w:r w:rsidR="00054A98" w:rsidRPr="00E241FD">
        <w:rPr>
          <w:rFonts w:ascii="黑体" w:eastAsia="黑体" w:hAnsi="黑体"/>
          <w:b/>
          <w:sz w:val="32"/>
          <w:szCs w:val="32"/>
        </w:rPr>
        <w:t>申请</w:t>
      </w:r>
      <w:r w:rsidR="009416BD">
        <w:rPr>
          <w:rFonts w:ascii="黑体" w:eastAsia="黑体" w:hAnsi="黑体" w:hint="eastAsia"/>
          <w:b/>
          <w:sz w:val="32"/>
          <w:szCs w:val="32"/>
        </w:rPr>
        <w:t>文件撰写作业</w:t>
      </w:r>
    </w:p>
    <w:p w14:paraId="58E9504E" w14:textId="4607D2DA" w:rsidR="00054A98" w:rsidRPr="00E241FD" w:rsidRDefault="00897BE3" w:rsidP="00897BE3">
      <w:pPr>
        <w:jc w:val="right"/>
        <w:rPr>
          <w:sz w:val="24"/>
          <w:szCs w:val="24"/>
        </w:rPr>
      </w:pPr>
      <w:r w:rsidRPr="00E241FD">
        <w:rPr>
          <w:rFonts w:hint="eastAsia"/>
          <w:sz w:val="24"/>
          <w:szCs w:val="24"/>
        </w:rPr>
        <w:t>授课</w:t>
      </w:r>
      <w:r w:rsidRPr="00E241FD">
        <w:rPr>
          <w:sz w:val="24"/>
          <w:szCs w:val="24"/>
        </w:rPr>
        <w:t>老师：</w:t>
      </w:r>
      <w:r w:rsidR="00CE4C79">
        <w:rPr>
          <w:rFonts w:hint="eastAsia"/>
          <w:sz w:val="24"/>
          <w:szCs w:val="24"/>
        </w:rPr>
        <w:t>许光凯</w:t>
      </w:r>
    </w:p>
    <w:p w14:paraId="09BAA3C5" w14:textId="77777777" w:rsidR="00897BE3" w:rsidRPr="00E241FD" w:rsidRDefault="00897BE3" w:rsidP="00897BE3">
      <w:pPr>
        <w:jc w:val="right"/>
        <w:rPr>
          <w:sz w:val="24"/>
          <w:szCs w:val="24"/>
        </w:rPr>
      </w:pPr>
    </w:p>
    <w:p w14:paraId="58297177" w14:textId="77777777" w:rsidR="009238B9" w:rsidRPr="009416BD" w:rsidRDefault="00054A98" w:rsidP="009416BD">
      <w:pPr>
        <w:rPr>
          <w:sz w:val="24"/>
          <w:szCs w:val="24"/>
        </w:rPr>
      </w:pPr>
      <w:r w:rsidRPr="009416BD">
        <w:rPr>
          <w:rFonts w:hint="eastAsia"/>
          <w:sz w:val="24"/>
          <w:szCs w:val="24"/>
        </w:rPr>
        <w:t>请</w:t>
      </w:r>
      <w:r w:rsidRPr="009416BD">
        <w:rPr>
          <w:sz w:val="24"/>
          <w:szCs w:val="24"/>
        </w:rPr>
        <w:t>找出</w:t>
      </w:r>
      <w:r w:rsidRPr="009416BD">
        <w:rPr>
          <w:rFonts w:hint="eastAsia"/>
          <w:sz w:val="24"/>
          <w:szCs w:val="24"/>
        </w:rPr>
        <w:t>以下专利</w:t>
      </w:r>
      <w:r w:rsidRPr="009416BD">
        <w:rPr>
          <w:sz w:val="24"/>
          <w:szCs w:val="24"/>
        </w:rPr>
        <w:t>申请</w:t>
      </w:r>
      <w:r w:rsidRPr="009416BD">
        <w:rPr>
          <w:b/>
          <w:sz w:val="24"/>
          <w:szCs w:val="24"/>
        </w:rPr>
        <w:t>说明书以及摘要</w:t>
      </w:r>
      <w:r w:rsidR="00ED61BC" w:rsidRPr="009416BD">
        <w:rPr>
          <w:rFonts w:hint="eastAsia"/>
          <w:sz w:val="24"/>
          <w:szCs w:val="24"/>
        </w:rPr>
        <w:t>中</w:t>
      </w:r>
      <w:r w:rsidRPr="009416BD">
        <w:rPr>
          <w:sz w:val="24"/>
          <w:szCs w:val="24"/>
        </w:rPr>
        <w:t>存在的</w:t>
      </w:r>
      <w:r w:rsidR="00ED61BC" w:rsidRPr="009416BD">
        <w:rPr>
          <w:rFonts w:hint="eastAsia"/>
          <w:sz w:val="24"/>
          <w:szCs w:val="24"/>
        </w:rPr>
        <w:t>撰写</w:t>
      </w:r>
      <w:r w:rsidRPr="009416BD">
        <w:rPr>
          <w:sz w:val="24"/>
          <w:szCs w:val="24"/>
        </w:rPr>
        <w:t>问题，并说明理由或者修改建议：</w:t>
      </w:r>
      <w:bookmarkStart w:id="0" w:name="_GoBack"/>
      <w:bookmarkEnd w:id="0"/>
    </w:p>
    <w:p w14:paraId="48F2C536" w14:textId="77777777" w:rsidR="00ED61BC" w:rsidRPr="00E241FD" w:rsidRDefault="00ED61BC" w:rsidP="00ED61BC">
      <w:pPr>
        <w:rPr>
          <w:sz w:val="24"/>
          <w:szCs w:val="24"/>
        </w:rPr>
      </w:pPr>
    </w:p>
    <w:p w14:paraId="2484806F" w14:textId="77777777" w:rsidR="0069360E" w:rsidRPr="00E241FD" w:rsidRDefault="0069360E" w:rsidP="00ED61BC">
      <w:pPr>
        <w:rPr>
          <w:sz w:val="24"/>
          <w:szCs w:val="24"/>
        </w:rPr>
      </w:pPr>
    </w:p>
    <w:p w14:paraId="0A3FF7AC" w14:textId="77777777" w:rsidR="00BB412D" w:rsidRDefault="00BB412D" w:rsidP="00E241FD">
      <w:pPr>
        <w:jc w:val="center"/>
        <w:rPr>
          <w:b/>
          <w:sz w:val="24"/>
          <w:szCs w:val="24"/>
        </w:rPr>
      </w:pPr>
      <w:r w:rsidRPr="00E241FD">
        <w:rPr>
          <w:rFonts w:hint="eastAsia"/>
          <w:b/>
          <w:sz w:val="24"/>
          <w:szCs w:val="24"/>
        </w:rPr>
        <w:t>说</w:t>
      </w:r>
      <w:r w:rsidRPr="00E241FD">
        <w:rPr>
          <w:rFonts w:hint="eastAsia"/>
          <w:b/>
          <w:sz w:val="24"/>
          <w:szCs w:val="24"/>
        </w:rPr>
        <w:t xml:space="preserve">  </w:t>
      </w:r>
      <w:r w:rsidRPr="00E241FD">
        <w:rPr>
          <w:rFonts w:hint="eastAsia"/>
          <w:b/>
          <w:sz w:val="24"/>
          <w:szCs w:val="24"/>
        </w:rPr>
        <w:t>明</w:t>
      </w:r>
      <w:r w:rsidRPr="00E241FD">
        <w:rPr>
          <w:rFonts w:hint="eastAsia"/>
          <w:b/>
          <w:sz w:val="24"/>
          <w:szCs w:val="24"/>
        </w:rPr>
        <w:t xml:space="preserve">  </w:t>
      </w:r>
      <w:r w:rsidRPr="00E241FD">
        <w:rPr>
          <w:rFonts w:hint="eastAsia"/>
          <w:b/>
          <w:sz w:val="24"/>
          <w:szCs w:val="24"/>
        </w:rPr>
        <w:t>书</w:t>
      </w:r>
    </w:p>
    <w:p w14:paraId="530D30B0" w14:textId="77777777" w:rsidR="00E241FD" w:rsidRPr="00E241FD" w:rsidRDefault="00E241FD" w:rsidP="00E241FD">
      <w:pPr>
        <w:jc w:val="center"/>
        <w:rPr>
          <w:b/>
          <w:sz w:val="24"/>
          <w:szCs w:val="24"/>
        </w:rPr>
      </w:pPr>
    </w:p>
    <w:p w14:paraId="3C11BA69" w14:textId="77777777" w:rsidR="00BB412D" w:rsidRDefault="00BB412D" w:rsidP="00E241FD">
      <w:pPr>
        <w:spacing w:line="360" w:lineRule="auto"/>
        <w:ind w:firstLineChars="200" w:firstLine="480"/>
        <w:jc w:val="center"/>
        <w:rPr>
          <w:sz w:val="24"/>
          <w:szCs w:val="24"/>
        </w:rPr>
      </w:pPr>
      <w:r w:rsidRPr="00E241FD">
        <w:rPr>
          <w:rFonts w:hint="eastAsia"/>
          <w:sz w:val="24"/>
          <w:szCs w:val="24"/>
        </w:rPr>
        <w:t>GCQ</w:t>
      </w:r>
      <w:r w:rsidRPr="00E241FD">
        <w:rPr>
          <w:rFonts w:hint="eastAsia"/>
          <w:sz w:val="24"/>
          <w:szCs w:val="24"/>
        </w:rPr>
        <w:t>型高效磁化除垢器</w:t>
      </w:r>
    </w:p>
    <w:p w14:paraId="0F292C42" w14:textId="77777777" w:rsidR="00A02DD3" w:rsidRPr="00E241FD" w:rsidRDefault="00A02DD3" w:rsidP="00E241FD">
      <w:pPr>
        <w:spacing w:line="360" w:lineRule="auto"/>
        <w:ind w:firstLineChars="200" w:firstLine="480"/>
        <w:jc w:val="center"/>
        <w:rPr>
          <w:sz w:val="24"/>
          <w:szCs w:val="24"/>
        </w:rPr>
      </w:pPr>
    </w:p>
    <w:p w14:paraId="399398D9"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本发明涉及一种锅炉、茶炉中换热设备的附件。</w:t>
      </w:r>
    </w:p>
    <w:p w14:paraId="6E5B9180" w14:textId="77777777" w:rsidR="00BB412D" w:rsidRPr="00E241FD" w:rsidRDefault="00BB412D" w:rsidP="00E241FD">
      <w:pPr>
        <w:spacing w:line="360" w:lineRule="auto"/>
        <w:ind w:firstLineChars="200" w:firstLine="480"/>
        <w:rPr>
          <w:sz w:val="24"/>
          <w:szCs w:val="24"/>
        </w:rPr>
      </w:pPr>
      <w:r w:rsidRPr="00CD6309">
        <w:rPr>
          <w:rFonts w:hint="eastAsia"/>
          <w:color w:val="000000" w:themeColor="text1"/>
          <w:sz w:val="24"/>
          <w:szCs w:val="24"/>
        </w:rPr>
        <w:t>水垢是锅炉、茶炉等换热设备的大敌</w:t>
      </w:r>
      <w:r w:rsidRPr="00E241FD">
        <w:rPr>
          <w:rFonts w:hint="eastAsia"/>
          <w:sz w:val="24"/>
          <w:szCs w:val="24"/>
        </w:rPr>
        <w:t>，为清除水垢，已采用过许多方法，如化学法、离子交换法、电子除垢法等等。最近又出现了利用磁场来处理水垢的方法，例如，</w:t>
      </w:r>
      <w:r w:rsidRPr="00CD6309">
        <w:rPr>
          <w:rFonts w:hint="eastAsia"/>
          <w:color w:val="000000" w:themeColor="text1"/>
          <w:sz w:val="24"/>
          <w:szCs w:val="24"/>
        </w:rPr>
        <w:t>1991</w:t>
      </w:r>
      <w:r w:rsidRPr="00CD6309">
        <w:rPr>
          <w:rFonts w:hint="eastAsia"/>
          <w:color w:val="000000" w:themeColor="text1"/>
          <w:sz w:val="24"/>
          <w:szCs w:val="24"/>
        </w:rPr>
        <w:t>年</w:t>
      </w:r>
      <w:r w:rsidRPr="00CD6309">
        <w:rPr>
          <w:rFonts w:hint="eastAsia"/>
          <w:color w:val="000000" w:themeColor="text1"/>
          <w:sz w:val="24"/>
          <w:szCs w:val="24"/>
        </w:rPr>
        <w:t>9</w:t>
      </w:r>
      <w:r w:rsidRPr="00CD6309">
        <w:rPr>
          <w:rFonts w:hint="eastAsia"/>
          <w:color w:val="000000" w:themeColor="text1"/>
          <w:sz w:val="24"/>
          <w:szCs w:val="24"/>
        </w:rPr>
        <w:t>月</w:t>
      </w:r>
      <w:r w:rsidRPr="00CD6309">
        <w:rPr>
          <w:rFonts w:hint="eastAsia"/>
          <w:color w:val="000000" w:themeColor="text1"/>
          <w:sz w:val="24"/>
          <w:szCs w:val="24"/>
        </w:rPr>
        <w:t>20</w:t>
      </w:r>
      <w:r w:rsidRPr="00CD6309">
        <w:rPr>
          <w:rFonts w:hint="eastAsia"/>
          <w:color w:val="000000" w:themeColor="text1"/>
          <w:sz w:val="24"/>
          <w:szCs w:val="24"/>
        </w:rPr>
        <w:t>日公告的</w:t>
      </w:r>
      <w:r w:rsidRPr="00CD6309">
        <w:rPr>
          <w:rFonts w:hint="eastAsia"/>
          <w:color w:val="000000" w:themeColor="text1"/>
          <w:sz w:val="24"/>
          <w:szCs w:val="24"/>
        </w:rPr>
        <w:t xml:space="preserve"> CN2089467Y</w:t>
      </w:r>
      <w:r w:rsidRPr="00CD6309">
        <w:rPr>
          <w:rFonts w:hint="eastAsia"/>
          <w:color w:val="000000" w:themeColor="text1"/>
          <w:sz w:val="24"/>
          <w:szCs w:val="24"/>
        </w:rPr>
        <w:t>的中国实用新型专利说明书就公开了这样一种利用磁场来处理水垢的“锅炉防垢装置”</w:t>
      </w:r>
      <w:r w:rsidRPr="00E241FD">
        <w:rPr>
          <w:rFonts w:hint="eastAsia"/>
          <w:sz w:val="24"/>
          <w:szCs w:val="24"/>
        </w:rPr>
        <w:t>。这种防垢装置将两对彼此对置的条形磁块或瓦形磁块布置在方形管道或圆形管道的同一截面上，这两对磁块相互垂直。这种布置方式说明设计人在磁路设计上的无知．其磁路设计极不合理，技术落后，使部分磁力相互抵消，磁通密度减弱，中心磁通密度更低。此外，对这两对磁块所形成的磁场也未采取任何屏蔽措施，漏磁严重，磁能损耗大。为了达到防垢和除垢效果，管道中心磁通密度至少应达到</w:t>
      </w:r>
      <w:r w:rsidRPr="00E241FD">
        <w:rPr>
          <w:rFonts w:hint="eastAsia"/>
          <w:sz w:val="24"/>
          <w:szCs w:val="24"/>
        </w:rPr>
        <w:t>0.2</w:t>
      </w:r>
      <w:r w:rsidRPr="00E241FD">
        <w:rPr>
          <w:rFonts w:hint="eastAsia"/>
          <w:sz w:val="24"/>
          <w:szCs w:val="24"/>
        </w:rPr>
        <w:t>～</w:t>
      </w:r>
      <w:r w:rsidRPr="00E241FD">
        <w:rPr>
          <w:rFonts w:hint="eastAsia"/>
          <w:sz w:val="24"/>
          <w:szCs w:val="24"/>
        </w:rPr>
        <w:t>0.7</w:t>
      </w:r>
      <w:r w:rsidRPr="00E241FD">
        <w:rPr>
          <w:rFonts w:hint="eastAsia"/>
          <w:sz w:val="24"/>
          <w:szCs w:val="24"/>
        </w:rPr>
        <w:t>特斯拉</w:t>
      </w:r>
      <w:r w:rsidR="00A02DD3">
        <w:rPr>
          <w:rFonts w:hint="eastAsia"/>
          <w:sz w:val="24"/>
          <w:szCs w:val="24"/>
        </w:rPr>
        <w:t>(</w:t>
      </w:r>
      <w:r w:rsidR="00A02DD3">
        <w:rPr>
          <w:rFonts w:hint="eastAsia"/>
          <w:sz w:val="24"/>
          <w:szCs w:val="24"/>
        </w:rPr>
        <w:t>特斯拉为标准国际通用磁通密度单位</w:t>
      </w:r>
      <w:r w:rsidRPr="00E241FD">
        <w:rPr>
          <w:rFonts w:hint="eastAsia"/>
          <w:sz w:val="24"/>
          <w:szCs w:val="24"/>
        </w:rPr>
        <w:t>)</w:t>
      </w:r>
      <w:r w:rsidRPr="00E241FD">
        <w:rPr>
          <w:rFonts w:hint="eastAsia"/>
          <w:sz w:val="24"/>
          <w:szCs w:val="24"/>
        </w:rPr>
        <w:t>，这就需要采用高强度大块磁块，大大增加了成本，且在此管道附近产生的强磁场会影响工作人员的健康。不仅如此，该防垢装置仅在管道的同一截面上布置了两对磁块，这样管道中流过的水仅受到一次磁化作用，作用时间短，磁化效果差，达不到满意的防垢除垢效果。</w:t>
      </w:r>
    </w:p>
    <w:p w14:paraId="49E9BF14" w14:textId="77777777" w:rsidR="00BB412D" w:rsidRPr="00CD6309" w:rsidRDefault="00BB412D" w:rsidP="00E241FD">
      <w:pPr>
        <w:spacing w:line="360" w:lineRule="auto"/>
        <w:ind w:firstLineChars="200" w:firstLine="480"/>
        <w:rPr>
          <w:color w:val="000000" w:themeColor="text1"/>
          <w:sz w:val="24"/>
          <w:szCs w:val="24"/>
        </w:rPr>
      </w:pPr>
      <w:r w:rsidRPr="00E241FD">
        <w:rPr>
          <w:rFonts w:hint="eastAsia"/>
          <w:sz w:val="24"/>
          <w:szCs w:val="24"/>
        </w:rPr>
        <w:t>本发明的目的在于克服上述现有技术的缺点，提供一种技术先进、效果显著而无副作用的磁化防垢除垢器，这种磁化防垢除垢器不仅能在管道中产生足够的磁通密度，使水很</w:t>
      </w:r>
      <w:r w:rsidRPr="00CD6309">
        <w:rPr>
          <w:rFonts w:hint="eastAsia"/>
          <w:color w:val="000000" w:themeColor="text1"/>
          <w:sz w:val="24"/>
          <w:szCs w:val="24"/>
        </w:rPr>
        <w:t>好地磁化，而且结构简单可靠、成本低、无漏磁、不会影响工作人员的身体健康。</w:t>
      </w:r>
    </w:p>
    <w:p w14:paraId="27544B8B" w14:textId="77777777" w:rsidR="00BB412D" w:rsidRPr="00E241FD" w:rsidRDefault="00BB412D" w:rsidP="00E241FD">
      <w:pPr>
        <w:spacing w:line="360" w:lineRule="auto"/>
        <w:ind w:firstLineChars="200" w:firstLine="480"/>
        <w:rPr>
          <w:sz w:val="24"/>
          <w:szCs w:val="24"/>
        </w:rPr>
      </w:pPr>
      <w:r w:rsidRPr="00CD6309">
        <w:rPr>
          <w:rFonts w:hint="eastAsia"/>
          <w:color w:val="000000" w:themeColor="text1"/>
          <w:sz w:val="24"/>
          <w:szCs w:val="24"/>
        </w:rPr>
        <w:t>本发明的磁化防垢</w:t>
      </w:r>
      <w:r w:rsidRPr="00E241FD">
        <w:rPr>
          <w:rFonts w:hint="eastAsia"/>
          <w:sz w:val="24"/>
          <w:szCs w:val="24"/>
        </w:rPr>
        <w:t>除垢器，包括管道和分别置于其外表面相对两侧的至少两对永磁磁块。它还包括一个外壳，由非导磁材料制成的所述管道穿过所述外壳并与外壳两端连成一体。所述永磁</w:t>
      </w:r>
      <w:proofErr w:type="gramStart"/>
      <w:r w:rsidRPr="00E241FD">
        <w:rPr>
          <w:rFonts w:hint="eastAsia"/>
          <w:sz w:val="24"/>
          <w:szCs w:val="24"/>
        </w:rPr>
        <w:t>磁</w:t>
      </w:r>
      <w:proofErr w:type="gramEnd"/>
      <w:r w:rsidRPr="00E241FD">
        <w:rPr>
          <w:rFonts w:hint="eastAsia"/>
          <w:sz w:val="24"/>
          <w:szCs w:val="24"/>
        </w:rPr>
        <w:t>块用铁皮包覆</w:t>
      </w:r>
      <w:r w:rsidRPr="00E241FD">
        <w:rPr>
          <w:rFonts w:hint="eastAsia"/>
          <w:sz w:val="24"/>
          <w:szCs w:val="24"/>
        </w:rPr>
        <w:t>(</w:t>
      </w:r>
      <w:r w:rsidRPr="00E241FD">
        <w:rPr>
          <w:rFonts w:hint="eastAsia"/>
          <w:sz w:val="24"/>
          <w:szCs w:val="24"/>
        </w:rPr>
        <w:t>铁皮两端搭接在一起，最好用</w:t>
      </w:r>
      <w:r w:rsidRPr="00E241FD">
        <w:rPr>
          <w:rFonts w:hint="eastAsia"/>
          <w:sz w:val="24"/>
          <w:szCs w:val="24"/>
        </w:rPr>
        <w:lastRenderedPageBreak/>
        <w:t>铁丝将其捆住</w:t>
      </w:r>
      <w:r w:rsidRPr="00E241FD">
        <w:rPr>
          <w:rFonts w:hint="eastAsia"/>
          <w:sz w:val="24"/>
          <w:szCs w:val="24"/>
        </w:rPr>
        <w:t>)</w:t>
      </w:r>
      <w:r w:rsidRPr="00E241FD">
        <w:rPr>
          <w:rFonts w:hint="eastAsia"/>
          <w:sz w:val="24"/>
          <w:szCs w:val="24"/>
        </w:rPr>
        <w:t>固定在管道上，所述外壳外表面上涂有防护漆。</w:t>
      </w:r>
    </w:p>
    <w:p w14:paraId="67E2CED6"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作为本发明的进—步改进，还可以采用权利要求</w:t>
      </w:r>
      <w:r w:rsidRPr="00E241FD">
        <w:rPr>
          <w:rFonts w:hint="eastAsia"/>
          <w:sz w:val="24"/>
          <w:szCs w:val="24"/>
        </w:rPr>
        <w:t>2</w:t>
      </w:r>
      <w:r w:rsidRPr="00E241FD">
        <w:rPr>
          <w:rFonts w:hint="eastAsia"/>
          <w:sz w:val="24"/>
          <w:szCs w:val="24"/>
        </w:rPr>
        <w:t>限定部分的结构，这样磁块与管壁接触紧密，便于固定，磁力线均匀，中间磁通密度与两边磁通密度一致。</w:t>
      </w:r>
    </w:p>
    <w:p w14:paraId="0325E28E" w14:textId="77777777" w:rsidR="00BB412D" w:rsidRPr="00CD6309" w:rsidRDefault="00BB412D" w:rsidP="00E241FD">
      <w:pPr>
        <w:spacing w:line="360" w:lineRule="auto"/>
        <w:ind w:firstLineChars="200" w:firstLine="480"/>
        <w:rPr>
          <w:color w:val="000000" w:themeColor="text1"/>
          <w:sz w:val="24"/>
          <w:szCs w:val="24"/>
        </w:rPr>
      </w:pPr>
      <w:r w:rsidRPr="00E241FD">
        <w:rPr>
          <w:rFonts w:hint="eastAsia"/>
          <w:sz w:val="24"/>
          <w:szCs w:val="24"/>
        </w:rPr>
        <w:t>作为本发明另一种改进，还可以采用权利要求</w:t>
      </w:r>
      <w:r w:rsidRPr="00E241FD">
        <w:rPr>
          <w:rFonts w:hint="eastAsia"/>
          <w:sz w:val="24"/>
          <w:szCs w:val="24"/>
        </w:rPr>
        <w:t>3</w:t>
      </w:r>
      <w:r w:rsidRPr="00E241FD">
        <w:rPr>
          <w:rFonts w:hint="eastAsia"/>
          <w:sz w:val="24"/>
          <w:szCs w:val="24"/>
        </w:rPr>
        <w:t>限定部分的结构，由于瓦形磁块中间有聚磁作用使磁化更为均匀，对水的磁化更有利。尤其是在相邻两对瓦形磁块之间</w:t>
      </w:r>
      <w:r w:rsidRPr="00CD6309">
        <w:rPr>
          <w:rFonts w:hint="eastAsia"/>
          <w:color w:val="000000" w:themeColor="text1"/>
          <w:sz w:val="24"/>
          <w:szCs w:val="24"/>
        </w:rPr>
        <w:t>安放铁制垫圈时可避免各对磁块之间相互干扰。</w:t>
      </w:r>
    </w:p>
    <w:p w14:paraId="5F7109E5" w14:textId="48CF2C10" w:rsidR="00BB412D" w:rsidRPr="00CD6309" w:rsidRDefault="00BB412D" w:rsidP="00E241FD">
      <w:pPr>
        <w:spacing w:line="360" w:lineRule="auto"/>
        <w:ind w:firstLineChars="200" w:firstLine="480"/>
        <w:rPr>
          <w:color w:val="000000" w:themeColor="text1"/>
          <w:sz w:val="24"/>
          <w:szCs w:val="24"/>
        </w:rPr>
      </w:pPr>
      <w:r w:rsidRPr="00CD6309">
        <w:rPr>
          <w:rFonts w:hint="eastAsia"/>
          <w:color w:val="000000" w:themeColor="text1"/>
          <w:sz w:val="24"/>
          <w:szCs w:val="24"/>
        </w:rPr>
        <w:t>当对本发明再作进一步改进时，采用</w:t>
      </w:r>
      <w:r w:rsidRPr="00CD6309">
        <w:rPr>
          <w:rFonts w:hint="eastAsia"/>
          <w:color w:val="000000" w:themeColor="text1"/>
          <w:sz w:val="24"/>
          <w:szCs w:val="24"/>
        </w:rPr>
        <w:t>4</w:t>
      </w:r>
      <w:r w:rsidRPr="00CD6309">
        <w:rPr>
          <w:rFonts w:hint="eastAsia"/>
          <w:color w:val="000000" w:themeColor="text1"/>
          <w:sz w:val="24"/>
          <w:szCs w:val="24"/>
        </w:rPr>
        <w:t>至</w:t>
      </w:r>
      <w:r w:rsidRPr="00CD6309">
        <w:rPr>
          <w:rFonts w:hint="eastAsia"/>
          <w:color w:val="000000" w:themeColor="text1"/>
          <w:sz w:val="24"/>
          <w:szCs w:val="24"/>
        </w:rPr>
        <w:t>5</w:t>
      </w:r>
      <w:r w:rsidRPr="00CD6309">
        <w:rPr>
          <w:rFonts w:hint="eastAsia"/>
          <w:color w:val="000000" w:themeColor="text1"/>
          <w:sz w:val="24"/>
          <w:szCs w:val="24"/>
        </w:rPr>
        <w:t>对永磁磁块时，可以使水流过防垢除垢器时多次切割磁力线，从而可使水全部磁化，避免出现死角或部分水未被磁化的现象。本发明的磁化防垢除垢器只有几个零件组成，结构简单，价格低廉；因其磁路设计独特合理、技术先进，所以，水磁化效果好，不易结垢，防垢除垢能力强。</w:t>
      </w:r>
    </w:p>
    <w:p w14:paraId="0E958BC2" w14:textId="77777777" w:rsidR="00BB412D" w:rsidRPr="00E241FD" w:rsidRDefault="00BB412D" w:rsidP="00E241FD">
      <w:pPr>
        <w:spacing w:line="360" w:lineRule="auto"/>
        <w:ind w:firstLineChars="200" w:firstLine="480"/>
        <w:rPr>
          <w:sz w:val="24"/>
          <w:szCs w:val="24"/>
        </w:rPr>
      </w:pPr>
      <w:r w:rsidRPr="00CD6309">
        <w:rPr>
          <w:rFonts w:hint="eastAsia"/>
          <w:color w:val="000000" w:themeColor="text1"/>
          <w:sz w:val="24"/>
          <w:szCs w:val="24"/>
        </w:rPr>
        <w:t>下面结合附图对本发明磁化</w:t>
      </w:r>
      <w:r w:rsidRPr="00E241FD">
        <w:rPr>
          <w:rFonts w:hint="eastAsia"/>
          <w:sz w:val="24"/>
          <w:szCs w:val="24"/>
        </w:rPr>
        <w:t>防垢除垢器作进一步详细描述。</w:t>
      </w:r>
    </w:p>
    <w:p w14:paraId="1A1F5BBC"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图Ⅰ是</w:t>
      </w:r>
      <w:r w:rsidRPr="00F01522">
        <w:rPr>
          <w:rFonts w:hint="eastAsia"/>
          <w:color w:val="00B050"/>
          <w:sz w:val="24"/>
          <w:szCs w:val="24"/>
        </w:rPr>
        <w:t>公知</w:t>
      </w:r>
      <w:r w:rsidRPr="00E241FD">
        <w:rPr>
          <w:rFonts w:hint="eastAsia"/>
          <w:sz w:val="24"/>
          <w:szCs w:val="24"/>
        </w:rPr>
        <w:t>磁化防垢除垢器中条形磁块和瓦形磁块的排列布置图；</w:t>
      </w:r>
    </w:p>
    <w:p w14:paraId="400EEEFF"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图Ⅱ是本发明磁化防垢除垢器的主视图及沿其</w:t>
      </w:r>
      <w:r w:rsidRPr="00E241FD">
        <w:rPr>
          <w:rFonts w:hint="eastAsia"/>
          <w:sz w:val="24"/>
          <w:szCs w:val="24"/>
        </w:rPr>
        <w:t>A</w:t>
      </w:r>
      <w:r w:rsidRPr="00E241FD">
        <w:rPr>
          <w:rFonts w:hint="eastAsia"/>
          <w:sz w:val="24"/>
          <w:szCs w:val="24"/>
        </w:rPr>
        <w:t>—</w:t>
      </w:r>
      <w:r w:rsidRPr="00E241FD">
        <w:rPr>
          <w:rFonts w:hint="eastAsia"/>
          <w:sz w:val="24"/>
          <w:szCs w:val="24"/>
        </w:rPr>
        <w:t>A</w:t>
      </w:r>
      <w:r w:rsidRPr="00E241FD">
        <w:rPr>
          <w:rFonts w:hint="eastAsia"/>
          <w:sz w:val="24"/>
          <w:szCs w:val="24"/>
        </w:rPr>
        <w:t>线的剖视放大图；</w:t>
      </w:r>
    </w:p>
    <w:p w14:paraId="17F39337"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图Ⅲ是本发明磁化防垢除垢器另一种实施方式的主视图和沿其</w:t>
      </w:r>
      <w:r w:rsidRPr="00E241FD">
        <w:rPr>
          <w:rFonts w:hint="eastAsia"/>
          <w:sz w:val="24"/>
          <w:szCs w:val="24"/>
        </w:rPr>
        <w:t>B-B</w:t>
      </w:r>
      <w:r w:rsidRPr="00E241FD">
        <w:rPr>
          <w:rFonts w:hint="eastAsia"/>
          <w:sz w:val="24"/>
          <w:szCs w:val="24"/>
        </w:rPr>
        <w:t>线的剖视放大图。</w:t>
      </w:r>
    </w:p>
    <w:p w14:paraId="76637201"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图Ⅰ所示为前面背景技术部分所提到的中国实用新型专利说明书</w:t>
      </w:r>
      <w:r w:rsidRPr="00E241FD">
        <w:rPr>
          <w:rFonts w:hint="eastAsia"/>
          <w:sz w:val="24"/>
          <w:szCs w:val="24"/>
        </w:rPr>
        <w:t>CN2089467Y</w:t>
      </w:r>
      <w:r w:rsidRPr="00E241FD">
        <w:rPr>
          <w:rFonts w:hint="eastAsia"/>
          <w:sz w:val="24"/>
          <w:szCs w:val="24"/>
        </w:rPr>
        <w:t>中所披露的磁化防垢除垢器中磁块排列布置图。在其左图中方形管道的同一管道截面上布置有两对彼此垂直的条形磁块；在其右图中为圆形管道的同一管道截面上布置有两对彼此垂直的瓦形磁块。按照这样的布置方式，相邻的异性磁极会使磁力线短路，从而使管道中央部分的磁通密度大大减弱。</w:t>
      </w:r>
    </w:p>
    <w:p w14:paraId="60198613"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在本发明中，为下保证由不锈钢、塑料或铜等非导磁材料制成的管道的中央部分有足够的磁通密度，使两对磁块之间不发生磁力线短路，如图Ⅱ所示，此两对磁块</w:t>
      </w:r>
      <w:r w:rsidRPr="00E241FD">
        <w:rPr>
          <w:rFonts w:hint="eastAsia"/>
          <w:sz w:val="24"/>
          <w:szCs w:val="24"/>
        </w:rPr>
        <w:t>(3</w:t>
      </w:r>
      <w:r w:rsidRPr="00E241FD">
        <w:rPr>
          <w:rFonts w:hint="eastAsia"/>
          <w:sz w:val="24"/>
          <w:szCs w:val="24"/>
        </w:rPr>
        <w:t>、</w:t>
      </w:r>
      <w:r w:rsidRPr="00E241FD">
        <w:rPr>
          <w:rFonts w:hint="eastAsia"/>
          <w:sz w:val="24"/>
          <w:szCs w:val="24"/>
        </w:rPr>
        <w:t>4)</w:t>
      </w:r>
      <w:r w:rsidRPr="00E241FD">
        <w:rPr>
          <w:rFonts w:hint="eastAsia"/>
          <w:sz w:val="24"/>
          <w:szCs w:val="24"/>
        </w:rPr>
        <w:t>不是布置在同一管道截面上，其中一对磁块</w:t>
      </w:r>
      <w:r w:rsidRPr="00E241FD">
        <w:rPr>
          <w:rFonts w:hint="eastAsia"/>
          <w:sz w:val="24"/>
          <w:szCs w:val="24"/>
        </w:rPr>
        <w:t>(4)</w:t>
      </w:r>
      <w:r w:rsidRPr="00E241FD">
        <w:rPr>
          <w:rFonts w:hint="eastAsia"/>
          <w:sz w:val="24"/>
          <w:szCs w:val="24"/>
        </w:rPr>
        <w:t>安放任另一对磁块</w:t>
      </w:r>
      <w:r w:rsidRPr="00E241FD">
        <w:rPr>
          <w:rFonts w:hint="eastAsia"/>
          <w:sz w:val="24"/>
          <w:szCs w:val="24"/>
        </w:rPr>
        <w:t>(3)</w:t>
      </w:r>
      <w:r w:rsidRPr="00E241FD">
        <w:rPr>
          <w:rFonts w:hint="eastAsia"/>
          <w:sz w:val="24"/>
          <w:szCs w:val="24"/>
        </w:rPr>
        <w:t>的下游。图Ⅱ中，管道</w:t>
      </w:r>
      <w:r w:rsidRPr="00E241FD">
        <w:rPr>
          <w:rFonts w:hint="eastAsia"/>
          <w:sz w:val="24"/>
          <w:szCs w:val="24"/>
        </w:rPr>
        <w:t>(1)</w:t>
      </w:r>
      <w:r w:rsidRPr="00E241FD">
        <w:rPr>
          <w:rFonts w:hint="eastAsia"/>
          <w:sz w:val="24"/>
          <w:szCs w:val="24"/>
        </w:rPr>
        <w:t>的用于安装成对磁块</w:t>
      </w:r>
      <w:r w:rsidRPr="00E241FD">
        <w:rPr>
          <w:rFonts w:hint="eastAsia"/>
          <w:sz w:val="24"/>
          <w:szCs w:val="24"/>
        </w:rPr>
        <w:t>(3</w:t>
      </w:r>
      <w:r w:rsidRPr="00E241FD">
        <w:rPr>
          <w:rFonts w:hint="eastAsia"/>
          <w:sz w:val="24"/>
          <w:szCs w:val="24"/>
        </w:rPr>
        <w:t>、</w:t>
      </w:r>
      <w:r w:rsidRPr="00E241FD">
        <w:rPr>
          <w:rFonts w:hint="eastAsia"/>
          <w:sz w:val="24"/>
          <w:szCs w:val="24"/>
        </w:rPr>
        <w:t>4)</w:t>
      </w:r>
      <w:r w:rsidRPr="00E241FD">
        <w:rPr>
          <w:rFonts w:hint="eastAsia"/>
          <w:sz w:val="24"/>
          <w:szCs w:val="24"/>
        </w:rPr>
        <w:t>的中间管道段</w:t>
      </w:r>
      <w:r w:rsidRPr="00E241FD">
        <w:rPr>
          <w:rFonts w:hint="eastAsia"/>
          <w:sz w:val="24"/>
          <w:szCs w:val="24"/>
        </w:rPr>
        <w:t>(9)</w:t>
      </w:r>
      <w:r w:rsidRPr="00E241FD">
        <w:rPr>
          <w:rFonts w:hint="eastAsia"/>
          <w:sz w:val="24"/>
          <w:szCs w:val="24"/>
        </w:rPr>
        <w:t>为方形管道。第一对磁块</w:t>
      </w:r>
      <w:r w:rsidRPr="00E241FD">
        <w:rPr>
          <w:rFonts w:hint="eastAsia"/>
          <w:sz w:val="24"/>
          <w:szCs w:val="24"/>
        </w:rPr>
        <w:t>(3)</w:t>
      </w:r>
      <w:r w:rsidRPr="00E241FD">
        <w:rPr>
          <w:rFonts w:hint="eastAsia"/>
          <w:sz w:val="24"/>
          <w:szCs w:val="24"/>
        </w:rPr>
        <w:t>以异性磁极相对的方式布置在该方形中间管道段</w:t>
      </w:r>
      <w:r w:rsidRPr="00E241FD">
        <w:rPr>
          <w:rFonts w:hint="eastAsia"/>
          <w:sz w:val="24"/>
          <w:szCs w:val="24"/>
        </w:rPr>
        <w:t xml:space="preserve"> (9)</w:t>
      </w:r>
      <w:r w:rsidRPr="00E241FD">
        <w:rPr>
          <w:rFonts w:hint="eastAsia"/>
          <w:sz w:val="24"/>
          <w:szCs w:val="24"/>
        </w:rPr>
        <w:t>的某一截面的上、下两侧；第二对磁块</w:t>
      </w:r>
      <w:r w:rsidRPr="00E241FD">
        <w:rPr>
          <w:rFonts w:hint="eastAsia"/>
          <w:sz w:val="24"/>
          <w:szCs w:val="24"/>
        </w:rPr>
        <w:t>(4)</w:t>
      </w:r>
      <w:r w:rsidRPr="00E241FD">
        <w:rPr>
          <w:rFonts w:hint="eastAsia"/>
          <w:sz w:val="24"/>
          <w:szCs w:val="24"/>
        </w:rPr>
        <w:t>以同样方式布置在该方形中间管道段</w:t>
      </w:r>
      <w:r w:rsidRPr="00E241FD">
        <w:rPr>
          <w:rFonts w:hint="eastAsia"/>
          <w:sz w:val="24"/>
          <w:szCs w:val="24"/>
        </w:rPr>
        <w:t>(9)</w:t>
      </w:r>
      <w:r w:rsidRPr="00E241FD">
        <w:rPr>
          <w:rFonts w:hint="eastAsia"/>
          <w:sz w:val="24"/>
          <w:szCs w:val="24"/>
        </w:rPr>
        <w:t>中上述截面下游部分的另一截面的左、右两侧，并与第一对磁块</w:t>
      </w:r>
      <w:r w:rsidRPr="00E241FD">
        <w:rPr>
          <w:rFonts w:hint="eastAsia"/>
          <w:sz w:val="24"/>
          <w:szCs w:val="24"/>
        </w:rPr>
        <w:t>(3)</w:t>
      </w:r>
      <w:r w:rsidRPr="00E241FD">
        <w:rPr>
          <w:rFonts w:hint="eastAsia"/>
          <w:sz w:val="24"/>
          <w:szCs w:val="24"/>
        </w:rPr>
        <w:t>紧邻，即第二对磁块</w:t>
      </w:r>
      <w:r w:rsidRPr="00E241FD">
        <w:rPr>
          <w:rFonts w:hint="eastAsia"/>
          <w:sz w:val="24"/>
          <w:szCs w:val="24"/>
        </w:rPr>
        <w:t>(4)</w:t>
      </w:r>
      <w:r w:rsidRPr="00E241FD">
        <w:rPr>
          <w:rFonts w:hint="eastAsia"/>
          <w:sz w:val="24"/>
          <w:szCs w:val="24"/>
        </w:rPr>
        <w:t>的磁场方向与第一对磁块</w:t>
      </w:r>
      <w:r w:rsidRPr="00E241FD">
        <w:rPr>
          <w:rFonts w:hint="eastAsia"/>
          <w:sz w:val="24"/>
          <w:szCs w:val="24"/>
        </w:rPr>
        <w:t>(3)</w:t>
      </w:r>
      <w:r w:rsidRPr="00E241FD">
        <w:rPr>
          <w:rFonts w:hint="eastAsia"/>
          <w:sz w:val="24"/>
          <w:szCs w:val="24"/>
        </w:rPr>
        <w:t>的磁场方向相互垂直，且形成的磁场紧接在第一对磁</w:t>
      </w:r>
      <w:r w:rsidRPr="00E241FD">
        <w:rPr>
          <w:rFonts w:hint="eastAsia"/>
          <w:sz w:val="24"/>
          <w:szCs w:val="24"/>
        </w:rPr>
        <w:lastRenderedPageBreak/>
        <w:t>块形成的磁场的下游。为了固定这两对磁块</w:t>
      </w:r>
      <w:r w:rsidRPr="00E241FD">
        <w:rPr>
          <w:rFonts w:hint="eastAsia"/>
          <w:sz w:val="24"/>
          <w:szCs w:val="24"/>
        </w:rPr>
        <w:t>(3</w:t>
      </w:r>
      <w:r w:rsidRPr="00E241FD">
        <w:rPr>
          <w:rFonts w:hint="eastAsia"/>
          <w:sz w:val="24"/>
          <w:szCs w:val="24"/>
        </w:rPr>
        <w:t>、</w:t>
      </w:r>
      <w:r w:rsidRPr="00E241FD">
        <w:rPr>
          <w:rFonts w:hint="eastAsia"/>
          <w:sz w:val="24"/>
          <w:szCs w:val="24"/>
        </w:rPr>
        <w:t>4)</w:t>
      </w:r>
      <w:r w:rsidRPr="00E241FD">
        <w:rPr>
          <w:rFonts w:hint="eastAsia"/>
          <w:sz w:val="24"/>
          <w:szCs w:val="24"/>
        </w:rPr>
        <w:t>，分别用铁皮</w:t>
      </w:r>
      <w:r w:rsidRPr="00E241FD">
        <w:rPr>
          <w:rFonts w:hint="eastAsia"/>
          <w:sz w:val="24"/>
          <w:szCs w:val="24"/>
        </w:rPr>
        <w:t>(5)</w:t>
      </w:r>
      <w:r w:rsidRPr="00E241FD">
        <w:rPr>
          <w:rFonts w:hint="eastAsia"/>
          <w:sz w:val="24"/>
          <w:szCs w:val="24"/>
        </w:rPr>
        <w:t>将每对磁块包覆起来固定在管道</w:t>
      </w:r>
      <w:r w:rsidRPr="00E241FD">
        <w:rPr>
          <w:rFonts w:hint="eastAsia"/>
          <w:sz w:val="24"/>
          <w:szCs w:val="24"/>
        </w:rPr>
        <w:t>(1)</w:t>
      </w:r>
      <w:r w:rsidRPr="00E241FD">
        <w:rPr>
          <w:rFonts w:hint="eastAsia"/>
          <w:sz w:val="24"/>
          <w:szCs w:val="24"/>
        </w:rPr>
        <w:t>的方形中间管道段</w:t>
      </w:r>
      <w:r w:rsidRPr="00E241FD">
        <w:rPr>
          <w:rFonts w:hint="eastAsia"/>
          <w:sz w:val="24"/>
          <w:szCs w:val="24"/>
        </w:rPr>
        <w:t>(9)</w:t>
      </w:r>
      <w:r w:rsidRPr="00E241FD">
        <w:rPr>
          <w:rFonts w:hint="eastAsia"/>
          <w:sz w:val="24"/>
          <w:szCs w:val="24"/>
        </w:rPr>
        <w:t>上，可将铁皮两端搭扣在一起，或者用铁心将其捆住。该铁皮</w:t>
      </w:r>
      <w:r w:rsidRPr="00E241FD">
        <w:rPr>
          <w:rFonts w:hint="eastAsia"/>
          <w:sz w:val="24"/>
          <w:szCs w:val="24"/>
        </w:rPr>
        <w:t>(5)</w:t>
      </w:r>
      <w:r w:rsidRPr="00E241FD">
        <w:rPr>
          <w:rFonts w:hint="eastAsia"/>
          <w:sz w:val="24"/>
          <w:szCs w:val="24"/>
        </w:rPr>
        <w:t>除起固定作用外，还同时起到使磁场均匀，增强中间磁场和一次屏蔽的作用。当采用这样的磁块布置方式和结构时，仍会向管道</w:t>
      </w:r>
      <w:r w:rsidRPr="00E241FD">
        <w:rPr>
          <w:rFonts w:hint="eastAsia"/>
          <w:sz w:val="24"/>
          <w:szCs w:val="24"/>
        </w:rPr>
        <w:t>(1)</w:t>
      </w:r>
      <w:r w:rsidRPr="00E241FD">
        <w:rPr>
          <w:rFonts w:hint="eastAsia"/>
          <w:sz w:val="24"/>
          <w:szCs w:val="24"/>
        </w:rPr>
        <w:t>的周围漏磁，若要保证使用较小的磁块就能产生足够的磁场强度，满足防垢除垢的要求，且不会使漏磁对周围人体造成危害，还必须时此磁化防垢除垢器设置一由导磁材料制成的、如由铁制成的外壳</w:t>
      </w:r>
      <w:r w:rsidRPr="00E241FD">
        <w:rPr>
          <w:rFonts w:hint="eastAsia"/>
          <w:sz w:val="24"/>
          <w:szCs w:val="24"/>
        </w:rPr>
        <w:t>(2)</w:t>
      </w:r>
      <w:r w:rsidRPr="00E241FD">
        <w:rPr>
          <w:rFonts w:hint="eastAsia"/>
          <w:sz w:val="24"/>
          <w:szCs w:val="24"/>
        </w:rPr>
        <w:t>，管道</w:t>
      </w:r>
      <w:r w:rsidRPr="00E241FD">
        <w:rPr>
          <w:rFonts w:hint="eastAsia"/>
          <w:sz w:val="24"/>
          <w:szCs w:val="24"/>
        </w:rPr>
        <w:t>(1)</w:t>
      </w:r>
      <w:r w:rsidRPr="00E241FD">
        <w:rPr>
          <w:rFonts w:hint="eastAsia"/>
          <w:sz w:val="24"/>
          <w:szCs w:val="24"/>
        </w:rPr>
        <w:t>从外壳</w:t>
      </w:r>
      <w:r w:rsidRPr="00E241FD">
        <w:rPr>
          <w:rFonts w:hint="eastAsia"/>
          <w:sz w:val="24"/>
          <w:szCs w:val="24"/>
        </w:rPr>
        <w:t>(2)</w:t>
      </w:r>
      <w:r w:rsidRPr="00E241FD">
        <w:rPr>
          <w:rFonts w:hint="eastAsia"/>
          <w:sz w:val="24"/>
          <w:szCs w:val="24"/>
        </w:rPr>
        <w:t>的两端穿过，并用焊接或其它方法使外壳</w:t>
      </w:r>
      <w:r w:rsidRPr="00E241FD">
        <w:rPr>
          <w:rFonts w:hint="eastAsia"/>
          <w:sz w:val="24"/>
          <w:szCs w:val="24"/>
        </w:rPr>
        <w:t>(2)</w:t>
      </w:r>
      <w:r w:rsidRPr="00E241FD">
        <w:rPr>
          <w:rFonts w:hint="eastAsia"/>
          <w:sz w:val="24"/>
          <w:szCs w:val="24"/>
        </w:rPr>
        <w:t>的两端与管道</w:t>
      </w:r>
      <w:r w:rsidRPr="00E241FD">
        <w:rPr>
          <w:rFonts w:hint="eastAsia"/>
          <w:sz w:val="24"/>
          <w:szCs w:val="24"/>
        </w:rPr>
        <w:t>(1)</w:t>
      </w:r>
      <w:r w:rsidRPr="00E241FD">
        <w:rPr>
          <w:rFonts w:hint="eastAsia"/>
          <w:sz w:val="24"/>
          <w:szCs w:val="24"/>
        </w:rPr>
        <w:t>连成一体。包覆磁块</w:t>
      </w:r>
      <w:r w:rsidRPr="00E241FD">
        <w:rPr>
          <w:rFonts w:hint="eastAsia"/>
          <w:sz w:val="24"/>
          <w:szCs w:val="24"/>
        </w:rPr>
        <w:t>(3</w:t>
      </w:r>
      <w:r w:rsidRPr="00E241FD">
        <w:rPr>
          <w:rFonts w:hint="eastAsia"/>
          <w:sz w:val="24"/>
          <w:szCs w:val="24"/>
        </w:rPr>
        <w:t>、</w:t>
      </w:r>
      <w:r w:rsidRPr="00E241FD">
        <w:rPr>
          <w:rFonts w:hint="eastAsia"/>
          <w:sz w:val="24"/>
          <w:szCs w:val="24"/>
        </w:rPr>
        <w:t>4)</w:t>
      </w:r>
      <w:r w:rsidRPr="00E241FD">
        <w:rPr>
          <w:rFonts w:hint="eastAsia"/>
          <w:sz w:val="24"/>
          <w:szCs w:val="24"/>
        </w:rPr>
        <w:t>的铁皮</w:t>
      </w:r>
      <w:r w:rsidRPr="00E241FD">
        <w:rPr>
          <w:rFonts w:hint="eastAsia"/>
          <w:sz w:val="24"/>
          <w:szCs w:val="24"/>
        </w:rPr>
        <w:t>(5)</w:t>
      </w:r>
      <w:r w:rsidRPr="00E241FD">
        <w:rPr>
          <w:rFonts w:hint="eastAsia"/>
          <w:sz w:val="24"/>
          <w:szCs w:val="24"/>
        </w:rPr>
        <w:t>的外表面与外壳</w:t>
      </w:r>
      <w:r w:rsidRPr="00E241FD">
        <w:rPr>
          <w:rFonts w:hint="eastAsia"/>
          <w:sz w:val="24"/>
          <w:szCs w:val="24"/>
        </w:rPr>
        <w:t>(2)</w:t>
      </w:r>
      <w:r w:rsidRPr="00E241FD">
        <w:rPr>
          <w:rFonts w:hint="eastAsia"/>
          <w:sz w:val="24"/>
          <w:szCs w:val="24"/>
        </w:rPr>
        <w:t>的内壁之间必须留有适当间隙，以保证外壳</w:t>
      </w:r>
      <w:r w:rsidRPr="00E241FD">
        <w:rPr>
          <w:rFonts w:hint="eastAsia"/>
          <w:sz w:val="24"/>
          <w:szCs w:val="24"/>
        </w:rPr>
        <w:t>(2)</w:t>
      </w:r>
      <w:r w:rsidRPr="00E241FD">
        <w:rPr>
          <w:rFonts w:hint="eastAsia"/>
          <w:sz w:val="24"/>
          <w:szCs w:val="24"/>
        </w:rPr>
        <w:t>在保护磁块不受损伤的同时起到二次屏蔽作用，减少磁能损耗，从而保证采用较小的磁块</w:t>
      </w:r>
      <w:r w:rsidRPr="00E241FD">
        <w:rPr>
          <w:rFonts w:hint="eastAsia"/>
          <w:sz w:val="24"/>
          <w:szCs w:val="24"/>
        </w:rPr>
        <w:t>(</w:t>
      </w:r>
      <w:r w:rsidRPr="00E241FD">
        <w:rPr>
          <w:rFonts w:hint="eastAsia"/>
          <w:sz w:val="24"/>
          <w:szCs w:val="24"/>
        </w:rPr>
        <w:t>例如每对磁块形成的磁通密度在</w:t>
      </w:r>
      <w:r w:rsidRPr="00E241FD">
        <w:rPr>
          <w:rFonts w:hint="eastAsia"/>
          <w:sz w:val="24"/>
          <w:szCs w:val="24"/>
        </w:rPr>
        <w:t>0.1</w:t>
      </w:r>
      <w:r w:rsidRPr="00E241FD">
        <w:rPr>
          <w:rFonts w:hint="eastAsia"/>
          <w:sz w:val="24"/>
          <w:szCs w:val="24"/>
        </w:rPr>
        <w:t>特斯拉左右</w:t>
      </w:r>
      <w:r w:rsidRPr="00E241FD">
        <w:rPr>
          <w:rFonts w:hint="eastAsia"/>
          <w:sz w:val="24"/>
          <w:szCs w:val="24"/>
        </w:rPr>
        <w:t>)</w:t>
      </w:r>
      <w:r w:rsidRPr="00E241FD">
        <w:rPr>
          <w:rFonts w:hint="eastAsia"/>
          <w:sz w:val="24"/>
          <w:szCs w:val="24"/>
        </w:rPr>
        <w:t>就能在管道</w:t>
      </w:r>
      <w:r w:rsidRPr="00E241FD">
        <w:rPr>
          <w:rFonts w:hint="eastAsia"/>
          <w:sz w:val="24"/>
          <w:szCs w:val="24"/>
        </w:rPr>
        <w:t>(1)</w:t>
      </w:r>
      <w:r w:rsidRPr="00E241FD">
        <w:rPr>
          <w:rFonts w:hint="eastAsia"/>
          <w:sz w:val="24"/>
          <w:szCs w:val="24"/>
        </w:rPr>
        <w:t>的方形中间管道段</w:t>
      </w:r>
      <w:r w:rsidRPr="00E241FD">
        <w:rPr>
          <w:rFonts w:hint="eastAsia"/>
          <w:sz w:val="24"/>
          <w:szCs w:val="24"/>
        </w:rPr>
        <w:t>(9)</w:t>
      </w:r>
      <w:r w:rsidRPr="00E241FD">
        <w:rPr>
          <w:rFonts w:hint="eastAsia"/>
          <w:sz w:val="24"/>
          <w:szCs w:val="24"/>
        </w:rPr>
        <w:t>的中央部分产生足够的磁通密度，满足防垢除垢的需要。经过二次屏蔽后，在外壳的外面测出的磁场强度接近于零，保证工作人员的健康不受影响。管道</w:t>
      </w:r>
      <w:r w:rsidRPr="00E241FD">
        <w:rPr>
          <w:rFonts w:hint="eastAsia"/>
          <w:sz w:val="24"/>
          <w:szCs w:val="24"/>
        </w:rPr>
        <w:t>(1)</w:t>
      </w:r>
      <w:r w:rsidRPr="00E241FD">
        <w:rPr>
          <w:rFonts w:hint="eastAsia"/>
          <w:sz w:val="24"/>
          <w:szCs w:val="24"/>
        </w:rPr>
        <w:t>露出外壳</w:t>
      </w:r>
      <w:r w:rsidRPr="00E241FD">
        <w:rPr>
          <w:rFonts w:hint="eastAsia"/>
          <w:sz w:val="24"/>
          <w:szCs w:val="24"/>
        </w:rPr>
        <w:t>(2)</w:t>
      </w:r>
      <w:r w:rsidRPr="00E241FD">
        <w:rPr>
          <w:rFonts w:hint="eastAsia"/>
          <w:sz w:val="24"/>
          <w:szCs w:val="24"/>
        </w:rPr>
        <w:t>的两端部分上制有螺纹，用于分别与供水管和锅炉等换热器的进水管相连接。为防止铁制外壳</w:t>
      </w:r>
      <w:r w:rsidRPr="00E241FD">
        <w:rPr>
          <w:rFonts w:hint="eastAsia"/>
          <w:sz w:val="24"/>
          <w:szCs w:val="24"/>
        </w:rPr>
        <w:t>(2)</w:t>
      </w:r>
      <w:r w:rsidRPr="00E241FD">
        <w:rPr>
          <w:rFonts w:hint="eastAsia"/>
          <w:sz w:val="24"/>
          <w:szCs w:val="24"/>
        </w:rPr>
        <w:t>生锈，还可以在铁制外壳</w:t>
      </w:r>
      <w:r w:rsidRPr="00E241FD">
        <w:rPr>
          <w:rFonts w:hint="eastAsia"/>
          <w:sz w:val="24"/>
          <w:szCs w:val="24"/>
        </w:rPr>
        <w:t>(2)</w:t>
      </w:r>
      <w:r w:rsidRPr="00E241FD">
        <w:rPr>
          <w:rFonts w:hint="eastAsia"/>
          <w:sz w:val="24"/>
          <w:szCs w:val="24"/>
        </w:rPr>
        <w:t>的外表面上涂一层防护漆。为了美观，便于辨认和防止假冒，在防护漆的外面绘制有红绿相间的宽条彩色花纹。</w:t>
      </w:r>
    </w:p>
    <w:p w14:paraId="4E396E87"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图Ⅱ中只示意性地画出两对磁块，实际上可根据水的硬度按上述方法串接多对磁块．即每相邻两对磁块以相互垂直的方式安放，并使每对磁块形成的磁通密度保持在</w:t>
      </w:r>
      <w:r w:rsidRPr="00E241FD">
        <w:rPr>
          <w:rFonts w:hint="eastAsia"/>
          <w:sz w:val="24"/>
          <w:szCs w:val="24"/>
        </w:rPr>
        <w:t>0.1</w:t>
      </w:r>
      <w:r w:rsidRPr="00CD6309">
        <w:rPr>
          <w:rFonts w:hint="eastAsia"/>
          <w:color w:val="000000" w:themeColor="text1"/>
          <w:sz w:val="24"/>
          <w:szCs w:val="24"/>
        </w:rPr>
        <w:t>特斯拉左右。如水的硬度在</w:t>
      </w:r>
      <w:r w:rsidRPr="00CD6309">
        <w:rPr>
          <w:rFonts w:hint="eastAsia"/>
          <w:color w:val="000000" w:themeColor="text1"/>
          <w:sz w:val="24"/>
          <w:szCs w:val="24"/>
        </w:rPr>
        <w:t>7</w:t>
      </w:r>
      <w:r w:rsidRPr="00CD6309">
        <w:rPr>
          <w:rFonts w:hint="eastAsia"/>
          <w:color w:val="000000" w:themeColor="text1"/>
          <w:sz w:val="24"/>
          <w:szCs w:val="24"/>
        </w:rPr>
        <w:t>毫克当量／升以下，使用</w:t>
      </w:r>
      <w:r w:rsidRPr="00CD6309">
        <w:rPr>
          <w:rFonts w:hint="eastAsia"/>
          <w:color w:val="000000" w:themeColor="text1"/>
          <w:sz w:val="24"/>
          <w:szCs w:val="24"/>
        </w:rPr>
        <w:t>5</w:t>
      </w:r>
      <w:r w:rsidRPr="00CD6309">
        <w:rPr>
          <w:rFonts w:hint="eastAsia"/>
          <w:color w:val="000000" w:themeColor="text1"/>
          <w:sz w:val="24"/>
          <w:szCs w:val="24"/>
        </w:rPr>
        <w:t>对磁块即可达到满意的防垢除垢效果；若水的硬度更高，可适当增加磁块的对数，如水的硬度为</w:t>
      </w:r>
      <w:r w:rsidRPr="00CD6309">
        <w:rPr>
          <w:rFonts w:hint="eastAsia"/>
          <w:color w:val="000000" w:themeColor="text1"/>
          <w:sz w:val="24"/>
          <w:szCs w:val="24"/>
        </w:rPr>
        <w:t>9</w:t>
      </w:r>
      <w:r w:rsidRPr="00CD6309">
        <w:rPr>
          <w:rFonts w:hint="eastAsia"/>
          <w:color w:val="000000" w:themeColor="text1"/>
          <w:sz w:val="24"/>
          <w:szCs w:val="24"/>
        </w:rPr>
        <w:t>毫克当量／升，可用</w:t>
      </w:r>
      <w:r w:rsidRPr="00CD6309">
        <w:rPr>
          <w:rFonts w:hint="eastAsia"/>
          <w:color w:val="000000" w:themeColor="text1"/>
          <w:sz w:val="24"/>
          <w:szCs w:val="24"/>
        </w:rPr>
        <w:t>9</w:t>
      </w:r>
      <w:r w:rsidRPr="00CD6309">
        <w:rPr>
          <w:rFonts w:hint="eastAsia"/>
          <w:color w:val="000000" w:themeColor="text1"/>
          <w:sz w:val="24"/>
          <w:szCs w:val="24"/>
        </w:rPr>
        <w:t>至</w:t>
      </w:r>
      <w:r w:rsidRPr="00CD6309">
        <w:rPr>
          <w:rFonts w:hint="eastAsia"/>
          <w:color w:val="000000" w:themeColor="text1"/>
          <w:sz w:val="24"/>
          <w:szCs w:val="24"/>
        </w:rPr>
        <w:t>10</w:t>
      </w:r>
      <w:r w:rsidRPr="00CD6309">
        <w:rPr>
          <w:rFonts w:hint="eastAsia"/>
          <w:color w:val="000000" w:themeColor="text1"/>
          <w:sz w:val="24"/>
          <w:szCs w:val="24"/>
        </w:rPr>
        <w:t>对磁块即可获得满意的效果。如果换热器的容量很小，使用</w:t>
      </w:r>
      <w:r w:rsidRPr="00E241FD">
        <w:rPr>
          <w:rFonts w:hint="eastAsia"/>
          <w:sz w:val="24"/>
          <w:szCs w:val="24"/>
        </w:rPr>
        <w:t>时水的流速又较低，使用两对磁块就可。</w:t>
      </w:r>
    </w:p>
    <w:p w14:paraId="0C5212E7" w14:textId="77777777" w:rsidR="00BB412D" w:rsidRPr="00E241FD" w:rsidRDefault="00BB412D" w:rsidP="00E241FD">
      <w:pPr>
        <w:spacing w:line="360" w:lineRule="auto"/>
        <w:ind w:firstLineChars="200" w:firstLine="480"/>
        <w:rPr>
          <w:sz w:val="24"/>
          <w:szCs w:val="24"/>
        </w:rPr>
      </w:pPr>
      <w:r w:rsidRPr="00E241FD">
        <w:rPr>
          <w:rFonts w:hint="eastAsia"/>
          <w:sz w:val="24"/>
          <w:szCs w:val="24"/>
        </w:rPr>
        <w:t>图Ⅱ所示的磁化防垢除垢器，由于将条形磁块布置在管道的方形外壁上，因而磁块与管壁接触紧密，便于固定，且磁力线排布均匀，中间磁通密度与两边磁通密度一致，因而当水流过管道时磁化均匀。又固有多对磁块相互垂直地串接在一起，避免了多对磁块之间相互干扰，削弱磁通密度，而且因水流过管道时多次切割磁力线，使水全部磁化，避免出现死角或部分水未被磁化。</w:t>
      </w:r>
    </w:p>
    <w:p w14:paraId="43ABE3F0" w14:textId="77777777" w:rsidR="00BB412D" w:rsidRDefault="00BB412D" w:rsidP="00E241FD">
      <w:pPr>
        <w:spacing w:line="360" w:lineRule="auto"/>
        <w:ind w:firstLineChars="200" w:firstLine="480"/>
        <w:rPr>
          <w:sz w:val="24"/>
          <w:szCs w:val="24"/>
        </w:rPr>
      </w:pPr>
      <w:r w:rsidRPr="00E241FD">
        <w:rPr>
          <w:rFonts w:hint="eastAsia"/>
          <w:sz w:val="24"/>
          <w:szCs w:val="24"/>
        </w:rPr>
        <w:t>图Ⅲ是本发明磁化防垢除垢器的另一实施方式，这种防垢除垢器与图Ⅱ所示的防垢除垢器的结构基本相同。图中同样只示意性地表示出两对磁块，实际上可</w:t>
      </w:r>
      <w:r w:rsidRPr="00E241FD">
        <w:rPr>
          <w:rFonts w:hint="eastAsia"/>
          <w:sz w:val="24"/>
          <w:szCs w:val="24"/>
        </w:rPr>
        <w:lastRenderedPageBreak/>
        <w:t>根据需要安放多对磁块，每对磁块的排列方式与图Ⅱ所示的条形磁块的排列方式相同、所不同的是当这种磁块装在直径较大的粗管道上时，因磁块的尺寸较大，为了防止相邻磁块相互吸引而移动位置，可在每对磁块之间加装铁制垫圈</w:t>
      </w:r>
      <w:r w:rsidRPr="00E241FD">
        <w:rPr>
          <w:rFonts w:hint="eastAsia"/>
          <w:sz w:val="24"/>
          <w:szCs w:val="24"/>
        </w:rPr>
        <w:t>(8)</w:t>
      </w:r>
      <w:r w:rsidRPr="00E241FD">
        <w:rPr>
          <w:rFonts w:hint="eastAsia"/>
          <w:sz w:val="24"/>
          <w:szCs w:val="24"/>
        </w:rPr>
        <w:t>。加装垫圈</w:t>
      </w:r>
      <w:r w:rsidRPr="00E241FD">
        <w:rPr>
          <w:rFonts w:hint="eastAsia"/>
          <w:sz w:val="24"/>
          <w:szCs w:val="24"/>
        </w:rPr>
        <w:t>(8)</w:t>
      </w:r>
      <w:r w:rsidRPr="00E241FD">
        <w:rPr>
          <w:rFonts w:hint="eastAsia"/>
          <w:sz w:val="24"/>
          <w:szCs w:val="24"/>
        </w:rPr>
        <w:t>之后又能避免各对磁块之间相互干扰。瓦形磁块具有聚磁作用．可使磁场更均匀，使水的磁化更为理想。但瓦形磁块加工比条形槽块复杂，生产成本高，多半与截面较大的圆形管道配合使用。</w:t>
      </w:r>
    </w:p>
    <w:p w14:paraId="3454349F" w14:textId="77777777" w:rsidR="00A02DD3" w:rsidRDefault="00A02DD3" w:rsidP="00E241FD">
      <w:pPr>
        <w:spacing w:line="360" w:lineRule="auto"/>
        <w:ind w:firstLineChars="200" w:firstLine="480"/>
        <w:rPr>
          <w:sz w:val="24"/>
          <w:szCs w:val="24"/>
        </w:rPr>
      </w:pPr>
    </w:p>
    <w:p w14:paraId="1D7387B6" w14:textId="77777777" w:rsidR="00A02DD3" w:rsidRPr="00E241FD" w:rsidRDefault="00A02DD3" w:rsidP="00E241FD">
      <w:pPr>
        <w:spacing w:line="360" w:lineRule="auto"/>
        <w:ind w:firstLineChars="200" w:firstLine="480"/>
        <w:rPr>
          <w:sz w:val="24"/>
          <w:szCs w:val="24"/>
        </w:rPr>
      </w:pPr>
    </w:p>
    <w:p w14:paraId="742A23AF" w14:textId="77777777" w:rsidR="00BB412D" w:rsidRPr="00A02DD3" w:rsidRDefault="00BB412D" w:rsidP="00A02DD3">
      <w:pPr>
        <w:spacing w:line="360" w:lineRule="auto"/>
        <w:ind w:firstLineChars="200" w:firstLine="482"/>
        <w:jc w:val="center"/>
        <w:rPr>
          <w:b/>
          <w:sz w:val="24"/>
          <w:szCs w:val="24"/>
        </w:rPr>
      </w:pPr>
      <w:r w:rsidRPr="00A02DD3">
        <w:rPr>
          <w:rFonts w:hint="eastAsia"/>
          <w:b/>
          <w:sz w:val="24"/>
          <w:szCs w:val="24"/>
        </w:rPr>
        <w:t>说明书摘要</w:t>
      </w:r>
    </w:p>
    <w:p w14:paraId="0FA7F739" w14:textId="77777777" w:rsidR="0069360E" w:rsidRDefault="00BB412D" w:rsidP="00E241FD">
      <w:pPr>
        <w:spacing w:line="360" w:lineRule="auto"/>
        <w:ind w:firstLineChars="200" w:firstLine="480"/>
        <w:rPr>
          <w:sz w:val="24"/>
          <w:szCs w:val="24"/>
        </w:rPr>
      </w:pPr>
      <w:r w:rsidRPr="00E241FD">
        <w:rPr>
          <w:rFonts w:hint="eastAsia"/>
          <w:sz w:val="24"/>
          <w:szCs w:val="24"/>
        </w:rPr>
        <w:t>一种</w:t>
      </w:r>
      <w:r w:rsidRPr="00E241FD">
        <w:rPr>
          <w:rFonts w:hint="eastAsia"/>
          <w:sz w:val="24"/>
          <w:szCs w:val="24"/>
        </w:rPr>
        <w:t>GCQ</w:t>
      </w:r>
      <w:r w:rsidRPr="00E241FD">
        <w:rPr>
          <w:rFonts w:hint="eastAsia"/>
          <w:sz w:val="24"/>
          <w:szCs w:val="24"/>
        </w:rPr>
        <w:t>型高效磁化除垢器，由不锈钢等非导磁材料制成的管道</w:t>
      </w:r>
      <w:r w:rsidRPr="00E241FD">
        <w:rPr>
          <w:rFonts w:hint="eastAsia"/>
          <w:sz w:val="24"/>
          <w:szCs w:val="24"/>
        </w:rPr>
        <w:t>1</w:t>
      </w:r>
      <w:r w:rsidRPr="00E241FD">
        <w:rPr>
          <w:rFonts w:hint="eastAsia"/>
          <w:sz w:val="24"/>
          <w:szCs w:val="24"/>
        </w:rPr>
        <w:t>穿过由导磁材料制成的外壳</w:t>
      </w:r>
      <w:r w:rsidRPr="00E241FD">
        <w:rPr>
          <w:rFonts w:hint="eastAsia"/>
          <w:sz w:val="24"/>
          <w:szCs w:val="24"/>
        </w:rPr>
        <w:t>2</w:t>
      </w:r>
      <w:r w:rsidRPr="00E241FD">
        <w:rPr>
          <w:rFonts w:hint="eastAsia"/>
          <w:sz w:val="24"/>
          <w:szCs w:val="24"/>
        </w:rPr>
        <w:t>两端，并与外壳</w:t>
      </w:r>
      <w:r w:rsidRPr="00E241FD">
        <w:rPr>
          <w:rFonts w:hint="eastAsia"/>
          <w:sz w:val="24"/>
          <w:szCs w:val="24"/>
        </w:rPr>
        <w:t>2</w:t>
      </w:r>
      <w:r w:rsidRPr="00E241FD">
        <w:rPr>
          <w:rFonts w:hint="eastAsia"/>
          <w:sz w:val="24"/>
          <w:szCs w:val="24"/>
        </w:rPr>
        <w:t>两端连成一体，至少两对永磁磁块</w:t>
      </w:r>
      <w:r w:rsidRPr="00E241FD">
        <w:rPr>
          <w:rFonts w:hint="eastAsia"/>
          <w:sz w:val="24"/>
          <w:szCs w:val="24"/>
        </w:rPr>
        <w:t>3</w:t>
      </w:r>
      <w:r w:rsidRPr="00E241FD">
        <w:rPr>
          <w:rFonts w:hint="eastAsia"/>
          <w:sz w:val="24"/>
          <w:szCs w:val="24"/>
        </w:rPr>
        <w:t>、</w:t>
      </w:r>
      <w:r w:rsidRPr="00E241FD">
        <w:rPr>
          <w:rFonts w:hint="eastAsia"/>
          <w:sz w:val="24"/>
          <w:szCs w:val="24"/>
        </w:rPr>
        <w:t>4</w:t>
      </w:r>
      <w:r w:rsidRPr="00E241FD">
        <w:rPr>
          <w:rFonts w:hint="eastAsia"/>
          <w:sz w:val="24"/>
          <w:szCs w:val="24"/>
        </w:rPr>
        <w:t>被铁皮</w:t>
      </w:r>
      <w:r w:rsidRPr="00E241FD">
        <w:rPr>
          <w:rFonts w:hint="eastAsia"/>
          <w:sz w:val="24"/>
          <w:szCs w:val="24"/>
        </w:rPr>
        <w:t>5</w:t>
      </w:r>
      <w:r w:rsidRPr="00E241FD">
        <w:rPr>
          <w:rFonts w:hint="eastAsia"/>
          <w:sz w:val="24"/>
          <w:szCs w:val="24"/>
        </w:rPr>
        <w:t>包覆固定在所述外壳内的管道外壁上，所述外壳的外表面上涂有防护漆。</w:t>
      </w:r>
    </w:p>
    <w:p w14:paraId="39C408EB" w14:textId="77777777" w:rsidR="002513F7" w:rsidRDefault="002513F7" w:rsidP="00E241FD">
      <w:pPr>
        <w:spacing w:line="360" w:lineRule="auto"/>
        <w:ind w:firstLineChars="200" w:firstLine="480"/>
        <w:rPr>
          <w:sz w:val="24"/>
          <w:szCs w:val="24"/>
        </w:rPr>
      </w:pPr>
    </w:p>
    <w:p w14:paraId="3096F697" w14:textId="77777777" w:rsidR="002513F7" w:rsidRDefault="002513F7">
      <w:pPr>
        <w:widowControl/>
        <w:jc w:val="left"/>
        <w:rPr>
          <w:sz w:val="24"/>
          <w:szCs w:val="24"/>
        </w:rPr>
      </w:pPr>
      <w:r>
        <w:rPr>
          <w:sz w:val="24"/>
          <w:szCs w:val="24"/>
        </w:rPr>
        <w:br w:type="page"/>
      </w:r>
    </w:p>
    <w:p w14:paraId="2A7EC2D1" w14:textId="77777777" w:rsidR="00BB412D" w:rsidRPr="00E241FD" w:rsidRDefault="00BB412D" w:rsidP="00E241FD">
      <w:pPr>
        <w:jc w:val="center"/>
        <w:rPr>
          <w:b/>
          <w:sz w:val="24"/>
          <w:szCs w:val="24"/>
        </w:rPr>
      </w:pPr>
      <w:r w:rsidRPr="00E241FD">
        <w:rPr>
          <w:rFonts w:hint="eastAsia"/>
          <w:b/>
          <w:sz w:val="24"/>
          <w:szCs w:val="24"/>
        </w:rPr>
        <w:lastRenderedPageBreak/>
        <w:t>说明书</w:t>
      </w:r>
      <w:r w:rsidR="00E241FD" w:rsidRPr="00E241FD">
        <w:rPr>
          <w:b/>
          <w:sz w:val="24"/>
          <w:szCs w:val="24"/>
        </w:rPr>
        <w:t>附图</w:t>
      </w:r>
    </w:p>
    <w:p w14:paraId="5C049C19" w14:textId="77777777" w:rsidR="00BB412D" w:rsidRPr="00E241FD" w:rsidRDefault="00BB412D" w:rsidP="00E241FD">
      <w:pPr>
        <w:jc w:val="center"/>
        <w:rPr>
          <w:sz w:val="24"/>
          <w:szCs w:val="24"/>
        </w:rPr>
      </w:pPr>
      <w:r w:rsidRPr="00E241FD">
        <w:rPr>
          <w:noProof/>
          <w:sz w:val="24"/>
          <w:szCs w:val="24"/>
        </w:rPr>
        <w:drawing>
          <wp:inline distT="0" distB="0" distL="0" distR="0" wp14:anchorId="3142F5BD" wp14:editId="70DA1E10">
            <wp:extent cx="2530059" cy="131075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059" cy="1310754"/>
                    </a:xfrm>
                    <a:prstGeom prst="rect">
                      <a:avLst/>
                    </a:prstGeom>
                  </pic:spPr>
                </pic:pic>
              </a:graphicData>
            </a:graphic>
          </wp:inline>
        </w:drawing>
      </w:r>
    </w:p>
    <w:p w14:paraId="37E5528F" w14:textId="77777777" w:rsidR="00BB412D" w:rsidRPr="00E241FD" w:rsidRDefault="00BB412D" w:rsidP="00E241FD">
      <w:pPr>
        <w:jc w:val="center"/>
        <w:rPr>
          <w:sz w:val="24"/>
          <w:szCs w:val="24"/>
        </w:rPr>
      </w:pPr>
      <w:r w:rsidRPr="00E241FD">
        <w:rPr>
          <w:rFonts w:hint="eastAsia"/>
          <w:sz w:val="24"/>
          <w:szCs w:val="24"/>
        </w:rPr>
        <w:t>图</w:t>
      </w:r>
      <w:r w:rsidRPr="00E241FD">
        <w:rPr>
          <w:sz w:val="24"/>
          <w:szCs w:val="24"/>
        </w:rPr>
        <w:t>I</w:t>
      </w:r>
    </w:p>
    <w:p w14:paraId="739D0BDE" w14:textId="77777777" w:rsidR="00BB412D" w:rsidRPr="00E241FD" w:rsidRDefault="00BB412D" w:rsidP="00E241FD">
      <w:pPr>
        <w:jc w:val="center"/>
        <w:rPr>
          <w:sz w:val="24"/>
          <w:szCs w:val="24"/>
        </w:rPr>
      </w:pPr>
      <w:r w:rsidRPr="00E241FD">
        <w:rPr>
          <w:noProof/>
          <w:sz w:val="24"/>
          <w:szCs w:val="24"/>
        </w:rPr>
        <w:drawing>
          <wp:inline distT="0" distB="0" distL="0" distR="0" wp14:anchorId="7AC033CF" wp14:editId="3A9090E6">
            <wp:extent cx="1928027" cy="1447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027" cy="1447925"/>
                    </a:xfrm>
                    <a:prstGeom prst="rect">
                      <a:avLst/>
                    </a:prstGeom>
                  </pic:spPr>
                </pic:pic>
              </a:graphicData>
            </a:graphic>
          </wp:inline>
        </w:drawing>
      </w:r>
    </w:p>
    <w:p w14:paraId="6ADD2E45" w14:textId="77777777" w:rsidR="00BB412D" w:rsidRPr="00E241FD" w:rsidRDefault="00BB412D" w:rsidP="00E241FD">
      <w:pPr>
        <w:jc w:val="center"/>
        <w:rPr>
          <w:sz w:val="24"/>
          <w:szCs w:val="24"/>
        </w:rPr>
      </w:pPr>
    </w:p>
    <w:p w14:paraId="4244F930" w14:textId="77777777" w:rsidR="00BB412D" w:rsidRPr="00E241FD" w:rsidRDefault="00BB412D" w:rsidP="00E241FD">
      <w:pPr>
        <w:jc w:val="center"/>
        <w:rPr>
          <w:sz w:val="24"/>
          <w:szCs w:val="24"/>
        </w:rPr>
      </w:pPr>
      <w:r w:rsidRPr="00E241FD">
        <w:rPr>
          <w:noProof/>
          <w:sz w:val="24"/>
          <w:szCs w:val="24"/>
        </w:rPr>
        <w:drawing>
          <wp:inline distT="0" distB="0" distL="0" distR="0" wp14:anchorId="57139567" wp14:editId="2557860F">
            <wp:extent cx="2743438" cy="1447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438" cy="1447925"/>
                    </a:xfrm>
                    <a:prstGeom prst="rect">
                      <a:avLst/>
                    </a:prstGeom>
                  </pic:spPr>
                </pic:pic>
              </a:graphicData>
            </a:graphic>
          </wp:inline>
        </w:drawing>
      </w:r>
    </w:p>
    <w:p w14:paraId="6B188478" w14:textId="77777777" w:rsidR="00BB412D" w:rsidRPr="00E241FD" w:rsidRDefault="00BB412D" w:rsidP="00E241FD">
      <w:pPr>
        <w:jc w:val="center"/>
        <w:rPr>
          <w:sz w:val="24"/>
          <w:szCs w:val="24"/>
        </w:rPr>
      </w:pPr>
      <w:r w:rsidRPr="00E241FD">
        <w:rPr>
          <w:rFonts w:hint="eastAsia"/>
          <w:sz w:val="24"/>
          <w:szCs w:val="24"/>
        </w:rPr>
        <w:t>图</w:t>
      </w:r>
      <w:r w:rsidR="002513F7">
        <w:rPr>
          <w:sz w:val="24"/>
          <w:szCs w:val="24"/>
        </w:rPr>
        <w:t>II</w:t>
      </w:r>
    </w:p>
    <w:p w14:paraId="269EEE39" w14:textId="77777777" w:rsidR="00BB412D" w:rsidRPr="00E241FD" w:rsidRDefault="00BB412D" w:rsidP="00E241FD">
      <w:pPr>
        <w:jc w:val="center"/>
        <w:rPr>
          <w:sz w:val="24"/>
          <w:szCs w:val="24"/>
        </w:rPr>
      </w:pPr>
      <w:r w:rsidRPr="00E241FD">
        <w:rPr>
          <w:noProof/>
          <w:sz w:val="24"/>
          <w:szCs w:val="24"/>
        </w:rPr>
        <w:drawing>
          <wp:inline distT="0" distB="0" distL="0" distR="0" wp14:anchorId="29BEA7AC" wp14:editId="12332A22">
            <wp:extent cx="2088061" cy="184420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8061" cy="1844200"/>
                    </a:xfrm>
                    <a:prstGeom prst="rect">
                      <a:avLst/>
                    </a:prstGeom>
                  </pic:spPr>
                </pic:pic>
              </a:graphicData>
            </a:graphic>
          </wp:inline>
        </w:drawing>
      </w:r>
    </w:p>
    <w:p w14:paraId="3A25D9A6" w14:textId="77777777" w:rsidR="00BB412D" w:rsidRPr="00E241FD" w:rsidRDefault="00BB412D" w:rsidP="00E241FD">
      <w:pPr>
        <w:jc w:val="center"/>
        <w:rPr>
          <w:sz w:val="24"/>
          <w:szCs w:val="24"/>
        </w:rPr>
      </w:pPr>
      <w:r w:rsidRPr="00E241FD">
        <w:rPr>
          <w:rFonts w:hint="eastAsia"/>
          <w:sz w:val="24"/>
          <w:szCs w:val="24"/>
        </w:rPr>
        <w:t>图</w:t>
      </w:r>
      <w:r w:rsidR="002513F7">
        <w:rPr>
          <w:sz w:val="24"/>
          <w:szCs w:val="24"/>
        </w:rPr>
        <w:t>III</w:t>
      </w:r>
    </w:p>
    <w:p w14:paraId="591B8015" w14:textId="77777777" w:rsidR="002513F7" w:rsidRDefault="002513F7">
      <w:pPr>
        <w:widowControl/>
        <w:jc w:val="left"/>
        <w:rPr>
          <w:sz w:val="24"/>
          <w:szCs w:val="24"/>
        </w:rPr>
      </w:pPr>
      <w:r>
        <w:rPr>
          <w:sz w:val="24"/>
          <w:szCs w:val="24"/>
        </w:rPr>
        <w:br w:type="page"/>
      </w:r>
    </w:p>
    <w:p w14:paraId="0F0D8A1C" w14:textId="77777777" w:rsidR="002C0562" w:rsidRPr="00E241FD" w:rsidRDefault="002C0562" w:rsidP="00E241FD">
      <w:pPr>
        <w:jc w:val="center"/>
        <w:rPr>
          <w:b/>
          <w:sz w:val="24"/>
          <w:szCs w:val="24"/>
        </w:rPr>
      </w:pPr>
      <w:r w:rsidRPr="00E241FD">
        <w:rPr>
          <w:rFonts w:hint="eastAsia"/>
          <w:b/>
          <w:sz w:val="24"/>
          <w:szCs w:val="24"/>
        </w:rPr>
        <w:lastRenderedPageBreak/>
        <w:t>摘要</w:t>
      </w:r>
      <w:r w:rsidRPr="00E241FD">
        <w:rPr>
          <w:b/>
          <w:sz w:val="24"/>
          <w:szCs w:val="24"/>
        </w:rPr>
        <w:t>附图</w:t>
      </w:r>
    </w:p>
    <w:p w14:paraId="15781DE7" w14:textId="77777777" w:rsidR="002C0562" w:rsidRPr="00E241FD" w:rsidRDefault="00BE3173" w:rsidP="00E241FD">
      <w:pPr>
        <w:jc w:val="center"/>
        <w:rPr>
          <w:sz w:val="24"/>
          <w:szCs w:val="24"/>
        </w:rPr>
      </w:pPr>
      <w:r w:rsidRPr="00E241FD">
        <w:rPr>
          <w:noProof/>
          <w:sz w:val="24"/>
          <w:szCs w:val="24"/>
        </w:rPr>
        <w:drawing>
          <wp:inline distT="0" distB="0" distL="0" distR="0" wp14:anchorId="4FE41A1D" wp14:editId="7CCABA7A">
            <wp:extent cx="2918713" cy="3170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713" cy="3170195"/>
                    </a:xfrm>
                    <a:prstGeom prst="rect">
                      <a:avLst/>
                    </a:prstGeom>
                  </pic:spPr>
                </pic:pic>
              </a:graphicData>
            </a:graphic>
          </wp:inline>
        </w:drawing>
      </w:r>
    </w:p>
    <w:p w14:paraId="3C1FF691" w14:textId="77777777" w:rsidR="00054A98" w:rsidRPr="00E241FD" w:rsidRDefault="00054A98">
      <w:pPr>
        <w:rPr>
          <w:sz w:val="24"/>
          <w:szCs w:val="24"/>
        </w:rPr>
      </w:pPr>
    </w:p>
    <w:sectPr w:rsidR="00054A98" w:rsidRPr="00E241F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1B711" w14:textId="77777777" w:rsidR="00431304" w:rsidRDefault="00431304" w:rsidP="00CD6309">
      <w:r>
        <w:separator/>
      </w:r>
    </w:p>
  </w:endnote>
  <w:endnote w:type="continuationSeparator" w:id="0">
    <w:p w14:paraId="5BC6F041" w14:textId="77777777" w:rsidR="00431304" w:rsidRDefault="00431304" w:rsidP="00CD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A9DF" w14:textId="77777777" w:rsidR="00431304" w:rsidRDefault="00431304" w:rsidP="00CD6309">
      <w:r>
        <w:separator/>
      </w:r>
    </w:p>
  </w:footnote>
  <w:footnote w:type="continuationSeparator" w:id="0">
    <w:p w14:paraId="4F2D7B45" w14:textId="77777777" w:rsidR="00431304" w:rsidRDefault="00431304" w:rsidP="00CD6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27B1D"/>
    <w:multiLevelType w:val="hybridMultilevel"/>
    <w:tmpl w:val="C6564C90"/>
    <w:lvl w:ilvl="0" w:tplc="947E3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14"/>
    <w:rsid w:val="00054A98"/>
    <w:rsid w:val="002513F7"/>
    <w:rsid w:val="002C0562"/>
    <w:rsid w:val="002E6BD8"/>
    <w:rsid w:val="00431304"/>
    <w:rsid w:val="0069360E"/>
    <w:rsid w:val="008131AE"/>
    <w:rsid w:val="00897BE3"/>
    <w:rsid w:val="00934DF9"/>
    <w:rsid w:val="009416BD"/>
    <w:rsid w:val="00996314"/>
    <w:rsid w:val="00A02DD3"/>
    <w:rsid w:val="00BB412D"/>
    <w:rsid w:val="00BE3173"/>
    <w:rsid w:val="00C0620B"/>
    <w:rsid w:val="00CD6309"/>
    <w:rsid w:val="00CE4C79"/>
    <w:rsid w:val="00D129B0"/>
    <w:rsid w:val="00DA767F"/>
    <w:rsid w:val="00E241FD"/>
    <w:rsid w:val="00ED61BC"/>
    <w:rsid w:val="00F01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E8213"/>
  <w15:chartTrackingRefBased/>
  <w15:docId w15:val="{F59AF7D2-DA15-4B08-AF8F-D2E1BF77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A98"/>
    <w:pPr>
      <w:ind w:firstLineChars="200" w:firstLine="420"/>
    </w:pPr>
  </w:style>
  <w:style w:type="paragraph" w:styleId="a4">
    <w:name w:val="header"/>
    <w:basedOn w:val="a"/>
    <w:link w:val="a5"/>
    <w:uiPriority w:val="99"/>
    <w:unhideWhenUsed/>
    <w:rsid w:val="00CD6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309"/>
    <w:rPr>
      <w:sz w:val="18"/>
      <w:szCs w:val="18"/>
    </w:rPr>
  </w:style>
  <w:style w:type="paragraph" w:styleId="a6">
    <w:name w:val="footer"/>
    <w:basedOn w:val="a"/>
    <w:link w:val="a7"/>
    <w:uiPriority w:val="99"/>
    <w:unhideWhenUsed/>
    <w:rsid w:val="00CD6309"/>
    <w:pPr>
      <w:tabs>
        <w:tab w:val="center" w:pos="4153"/>
        <w:tab w:val="right" w:pos="8306"/>
      </w:tabs>
      <w:snapToGrid w:val="0"/>
      <w:jc w:val="left"/>
    </w:pPr>
    <w:rPr>
      <w:sz w:val="18"/>
      <w:szCs w:val="18"/>
    </w:rPr>
  </w:style>
  <w:style w:type="character" w:customStyle="1" w:styleId="a7">
    <w:name w:val="页脚 字符"/>
    <w:basedOn w:val="a0"/>
    <w:link w:val="a6"/>
    <w:uiPriority w:val="99"/>
    <w:rsid w:val="00CD63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Mandy (IP&amp;Science)</dc:creator>
  <cp:keywords/>
  <dc:description/>
  <cp:lastModifiedBy>Xu, Guangkai</cp:lastModifiedBy>
  <cp:revision>41</cp:revision>
  <dcterms:created xsi:type="dcterms:W3CDTF">2017-10-22T02:34:00Z</dcterms:created>
  <dcterms:modified xsi:type="dcterms:W3CDTF">2020-10-23T07:13:00Z</dcterms:modified>
</cp:coreProperties>
</file>