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2B858" w14:textId="76373CAF" w:rsidR="00630585" w:rsidRDefault="001217C1">
      <w:r>
        <w:rPr>
          <w:rFonts w:hint="eastAsia"/>
        </w:rPr>
        <w:t>A</w:t>
      </w:r>
      <w:r>
        <w:t>)</w:t>
      </w:r>
    </w:p>
    <w:p w14:paraId="1704E715" w14:textId="77777777" w:rsidR="00577D2D" w:rsidRDefault="00577D2D" w:rsidP="00577D2D">
      <w:proofErr w:type="spellStart"/>
      <w:proofErr w:type="gramStart"/>
      <w:r>
        <w:t>lm</w:t>
      </w:r>
      <w:proofErr w:type="spellEnd"/>
      <w:r>
        <w:t>(</w:t>
      </w:r>
      <w:proofErr w:type="gramEnd"/>
      <w:r>
        <w:t xml:space="preserve">formula = </w:t>
      </w:r>
      <w:proofErr w:type="spellStart"/>
      <w:r>
        <w:t>poor.bone</w:t>
      </w:r>
      <w:proofErr w:type="spellEnd"/>
      <w:r>
        <w:t xml:space="preserve"> ~ </w:t>
      </w:r>
      <w:proofErr w:type="spellStart"/>
      <w:r>
        <w:t>low.calc</w:t>
      </w:r>
      <w:proofErr w:type="spellEnd"/>
      <w:r>
        <w:t xml:space="preserve">, data = </w:t>
      </w:r>
      <w:proofErr w:type="spellStart"/>
      <w:r>
        <w:t>bh</w:t>
      </w:r>
      <w:proofErr w:type="spellEnd"/>
      <w:r>
        <w:t>)</w:t>
      </w:r>
    </w:p>
    <w:p w14:paraId="3221DCAF" w14:textId="77777777" w:rsidR="00577D2D" w:rsidRDefault="00577D2D" w:rsidP="00577D2D"/>
    <w:p w14:paraId="581BE70F" w14:textId="77777777" w:rsidR="00577D2D" w:rsidRDefault="00577D2D" w:rsidP="00577D2D">
      <w:r>
        <w:t>Residuals:</w:t>
      </w:r>
    </w:p>
    <w:p w14:paraId="417C2136" w14:textId="77777777" w:rsidR="00577D2D" w:rsidRDefault="00577D2D" w:rsidP="00577D2D">
      <w:r>
        <w:t xml:space="preserve">     Min       1Q   Median       3Q      Max</w:t>
      </w:r>
    </w:p>
    <w:p w14:paraId="5212EAA2" w14:textId="77777777" w:rsidR="00577D2D" w:rsidRDefault="00577D2D" w:rsidP="00577D2D">
      <w:r>
        <w:t>-0.21627 -0.09459 -0.09459 -0.</w:t>
      </w:r>
      <w:proofErr w:type="gramStart"/>
      <w:r>
        <w:t>09459  0.90541</w:t>
      </w:r>
      <w:proofErr w:type="gramEnd"/>
    </w:p>
    <w:p w14:paraId="3AC036C6" w14:textId="77777777" w:rsidR="00577D2D" w:rsidRDefault="00577D2D" w:rsidP="00577D2D"/>
    <w:p w14:paraId="7B020F4F" w14:textId="77777777" w:rsidR="00577D2D" w:rsidRDefault="00577D2D" w:rsidP="00577D2D">
      <w:r>
        <w:t>Coefficients:</w:t>
      </w:r>
    </w:p>
    <w:p w14:paraId="1912518C" w14:textId="77777777" w:rsidR="00577D2D" w:rsidRDefault="00577D2D" w:rsidP="00577D2D">
      <w:r>
        <w:t xml:space="preserve">            Estimate Std. Error t value </w:t>
      </w:r>
      <w:proofErr w:type="spellStart"/>
      <w:r>
        <w:t>Pr</w:t>
      </w:r>
      <w:proofErr w:type="spellEnd"/>
      <w:r>
        <w:t>(&gt;|t|)</w:t>
      </w:r>
    </w:p>
    <w:p w14:paraId="6ECF2779" w14:textId="77777777" w:rsidR="00577D2D" w:rsidRDefault="00577D2D" w:rsidP="00577D2D">
      <w:r>
        <w:t xml:space="preserve">(Intercept) 0.094585   </w:t>
      </w:r>
      <w:proofErr w:type="gramStart"/>
      <w:r>
        <w:t>0.008621  10.972</w:t>
      </w:r>
      <w:proofErr w:type="gramEnd"/>
      <w:r>
        <w:t xml:space="preserve">  &lt; 2e-16 ***</w:t>
      </w:r>
    </w:p>
    <w:p w14:paraId="1C2A2EF7" w14:textId="77777777" w:rsidR="00577D2D" w:rsidRDefault="00577D2D" w:rsidP="00577D2D">
      <w:proofErr w:type="spellStart"/>
      <w:proofErr w:type="gramStart"/>
      <w:r w:rsidRPr="003E6B51">
        <w:rPr>
          <w:highlight w:val="yellow"/>
        </w:rPr>
        <w:t>low.calc</w:t>
      </w:r>
      <w:proofErr w:type="spellEnd"/>
      <w:proofErr w:type="gramEnd"/>
      <w:r w:rsidRPr="003E6B51">
        <w:rPr>
          <w:highlight w:val="yellow"/>
        </w:rPr>
        <w:t xml:space="preserve">    0.121681   0.016575   7.341 3.07e-13 ***</w:t>
      </w:r>
    </w:p>
    <w:p w14:paraId="42F183B0" w14:textId="77777777" w:rsidR="00577D2D" w:rsidRDefault="00577D2D" w:rsidP="00577D2D"/>
    <w:p w14:paraId="4655C28A" w14:textId="77777777" w:rsidR="00577D2D" w:rsidRDefault="00577D2D" w:rsidP="00577D2D">
      <w:r>
        <w:t>Residual standard error: 0.3293 on 1998 degrees of freedom</w:t>
      </w:r>
    </w:p>
    <w:p w14:paraId="63150C89" w14:textId="77777777" w:rsidR="00577D2D" w:rsidRDefault="00577D2D" w:rsidP="00577D2D">
      <w:r>
        <w:t>Multiple R-squared:  0.02626,   Adjusted R-squared:  0.02578</w:t>
      </w:r>
    </w:p>
    <w:p w14:paraId="0C98483D" w14:textId="365740F6" w:rsidR="001217C1" w:rsidRDefault="00577D2D" w:rsidP="00577D2D">
      <w:r w:rsidRPr="003E6B51">
        <w:rPr>
          <w:highlight w:val="yellow"/>
        </w:rPr>
        <w:t xml:space="preserve">F-statistic: 53.89 on 1 and 1998 </w:t>
      </w:r>
      <w:proofErr w:type="gramStart"/>
      <w:r w:rsidRPr="003E6B51">
        <w:rPr>
          <w:highlight w:val="yellow"/>
        </w:rPr>
        <w:t>DF,  p</w:t>
      </w:r>
      <w:proofErr w:type="gramEnd"/>
      <w:r w:rsidRPr="003E6B51">
        <w:rPr>
          <w:highlight w:val="yellow"/>
        </w:rPr>
        <w:t>-value: 3.069e-13</w:t>
      </w:r>
    </w:p>
    <w:p w14:paraId="4C63FA0E" w14:textId="77777777" w:rsidR="00577D2D" w:rsidRDefault="00577D2D" w:rsidP="00577D2D"/>
    <w:p w14:paraId="377D8FFC" w14:textId="307622F6" w:rsidR="001217C1" w:rsidRPr="007E7560" w:rsidRDefault="001217C1" w:rsidP="001217C1">
      <w:pPr>
        <w:rPr>
          <w:color w:val="0070C0"/>
        </w:rPr>
      </w:pPr>
      <w:r w:rsidRPr="007E7560">
        <w:rPr>
          <w:color w:val="0070C0"/>
        </w:rPr>
        <w:t>The crude effect of low calcium intake on bone health is overall a significant model</w:t>
      </w:r>
      <w:r w:rsidR="00577D2D" w:rsidRPr="007E7560">
        <w:rPr>
          <w:color w:val="0070C0"/>
        </w:rPr>
        <w:t xml:space="preserve"> (F = 53.89, p &lt; 0.001)</w:t>
      </w:r>
      <w:r w:rsidRPr="007E7560">
        <w:rPr>
          <w:color w:val="0070C0"/>
        </w:rPr>
        <w:t xml:space="preserve"> indicating low calcium intake predicting poor bone health.  In the binomial model, </w:t>
      </w:r>
      <w:proofErr w:type="gramStart"/>
      <w:r w:rsidRPr="007E7560">
        <w:rPr>
          <w:color w:val="0070C0"/>
        </w:rPr>
        <w:t>log(</w:t>
      </w:r>
      <w:proofErr w:type="gramEnd"/>
      <w:r w:rsidRPr="007E7560">
        <w:rPr>
          <w:color w:val="0070C0"/>
        </w:rPr>
        <w:t xml:space="preserve">1) unit of </w:t>
      </w:r>
      <w:proofErr w:type="spellStart"/>
      <w:r w:rsidRPr="007E7560">
        <w:rPr>
          <w:color w:val="0070C0"/>
        </w:rPr>
        <w:t>low.calc</w:t>
      </w:r>
      <w:proofErr w:type="spellEnd"/>
      <w:r w:rsidRPr="007E7560">
        <w:rPr>
          <w:color w:val="0070C0"/>
        </w:rPr>
        <w:t xml:space="preserve"> will lead to log(0.</w:t>
      </w:r>
      <w:r w:rsidR="00577D2D" w:rsidRPr="007E7560">
        <w:rPr>
          <w:color w:val="0070C0"/>
        </w:rPr>
        <w:t>122</w:t>
      </w:r>
      <w:r w:rsidRPr="007E7560">
        <w:rPr>
          <w:color w:val="0070C0"/>
        </w:rPr>
        <w:t>) unit of increase in poor bone health</w:t>
      </w:r>
      <w:r w:rsidR="00070827" w:rsidRPr="007E7560">
        <w:rPr>
          <w:color w:val="0070C0"/>
        </w:rPr>
        <w:t xml:space="preserve"> (p &lt; 0.001)</w:t>
      </w:r>
      <w:r w:rsidRPr="007E7560">
        <w:rPr>
          <w:color w:val="0070C0"/>
        </w:rPr>
        <w:t xml:space="preserve">. </w:t>
      </w:r>
    </w:p>
    <w:p w14:paraId="6FAFAB59" w14:textId="414D7635" w:rsidR="001217C1" w:rsidRDefault="001217C1" w:rsidP="001217C1"/>
    <w:p w14:paraId="53BCB947" w14:textId="2422F4DE" w:rsidR="001217C1" w:rsidRDefault="001217C1" w:rsidP="001217C1">
      <w:r>
        <w:t>B)</w:t>
      </w:r>
    </w:p>
    <w:p w14:paraId="193C8F8F" w14:textId="4D2B43C3" w:rsidR="001217C1" w:rsidRDefault="001217C1" w:rsidP="001217C1">
      <w:proofErr w:type="spellStart"/>
      <w:proofErr w:type="gramStart"/>
      <w:r w:rsidRPr="001217C1">
        <w:t>glm</w:t>
      </w:r>
      <w:proofErr w:type="spellEnd"/>
      <w:r w:rsidRPr="001217C1">
        <w:t>(</w:t>
      </w:r>
      <w:proofErr w:type="gramEnd"/>
      <w:r w:rsidRPr="001217C1">
        <w:t xml:space="preserve">formula = </w:t>
      </w:r>
      <w:proofErr w:type="spellStart"/>
      <w:r w:rsidRPr="001217C1">
        <w:t>poor.bone</w:t>
      </w:r>
      <w:proofErr w:type="spellEnd"/>
      <w:r w:rsidRPr="001217C1">
        <w:t xml:space="preserve"> ~ </w:t>
      </w:r>
      <w:proofErr w:type="spellStart"/>
      <w:r w:rsidRPr="001217C1">
        <w:t>phy.index</w:t>
      </w:r>
      <w:proofErr w:type="spellEnd"/>
      <w:r w:rsidRPr="001217C1">
        <w:t xml:space="preserve">, family = binomial, data = </w:t>
      </w:r>
      <w:proofErr w:type="spellStart"/>
      <w:r w:rsidRPr="001217C1">
        <w:t>bh</w:t>
      </w:r>
      <w:proofErr w:type="spellEnd"/>
      <w:r w:rsidRPr="001217C1">
        <w:t>)</w:t>
      </w:r>
    </w:p>
    <w:p w14:paraId="2CE04551" w14:textId="3EBAA444" w:rsidR="001217C1" w:rsidRDefault="001217C1" w:rsidP="001217C1">
      <w:r>
        <w:t>Coefficients:</w:t>
      </w:r>
    </w:p>
    <w:p w14:paraId="32CFFC6F" w14:textId="77777777" w:rsidR="001217C1" w:rsidRDefault="001217C1" w:rsidP="001217C1">
      <w:r>
        <w:t xml:space="preserve">             Estimate Std. Error z value </w:t>
      </w:r>
      <w:proofErr w:type="spellStart"/>
      <w:r>
        <w:t>Pr</w:t>
      </w:r>
      <w:proofErr w:type="spellEnd"/>
      <w:r>
        <w:t>(&gt;|z|)</w:t>
      </w:r>
    </w:p>
    <w:p w14:paraId="7013F727" w14:textId="77777777" w:rsidR="001217C1" w:rsidRDefault="001217C1" w:rsidP="001217C1">
      <w:r>
        <w:t xml:space="preserve">(Intercept) -1.179836   </w:t>
      </w:r>
      <w:proofErr w:type="gramStart"/>
      <w:r>
        <w:t>0.263814  -</w:t>
      </w:r>
      <w:proofErr w:type="gramEnd"/>
      <w:r>
        <w:t>4.472 7.74e-06 ***</w:t>
      </w:r>
    </w:p>
    <w:p w14:paraId="48FD8249" w14:textId="77777777" w:rsidR="001217C1" w:rsidRDefault="001217C1" w:rsidP="001217C1">
      <w:proofErr w:type="spellStart"/>
      <w:proofErr w:type="gramStart"/>
      <w:r w:rsidRPr="001217C1">
        <w:rPr>
          <w:highlight w:val="yellow"/>
        </w:rPr>
        <w:t>phy.index</w:t>
      </w:r>
      <w:proofErr w:type="spellEnd"/>
      <w:proofErr w:type="gramEnd"/>
      <w:r w:rsidRPr="001217C1">
        <w:rPr>
          <w:highlight w:val="yellow"/>
        </w:rPr>
        <w:t xml:space="preserve">   -0.018986   0.006637  -2.860  0.00423 **</w:t>
      </w:r>
    </w:p>
    <w:p w14:paraId="3C7E8A67" w14:textId="77777777" w:rsidR="001217C1" w:rsidRDefault="001217C1" w:rsidP="001217C1"/>
    <w:p w14:paraId="4C55342C" w14:textId="0FD36962" w:rsidR="001217C1" w:rsidRDefault="001217C1" w:rsidP="001217C1">
      <w:proofErr w:type="spellStart"/>
      <w:proofErr w:type="gramStart"/>
      <w:r>
        <w:t>glm</w:t>
      </w:r>
      <w:proofErr w:type="spellEnd"/>
      <w:r>
        <w:t>(</w:t>
      </w:r>
      <w:proofErr w:type="gramEnd"/>
      <w:r>
        <w:t xml:space="preserve">formula = </w:t>
      </w:r>
      <w:proofErr w:type="spellStart"/>
      <w:r>
        <w:t>low.calc</w:t>
      </w:r>
      <w:proofErr w:type="spellEnd"/>
      <w:r>
        <w:t xml:space="preserve"> ~ </w:t>
      </w:r>
      <w:proofErr w:type="spellStart"/>
      <w:r>
        <w:t>phy.index</w:t>
      </w:r>
      <w:proofErr w:type="spellEnd"/>
      <w:r>
        <w:t xml:space="preserve">, family = binomial, data = </w:t>
      </w:r>
      <w:proofErr w:type="spellStart"/>
      <w:r>
        <w:t>bh</w:t>
      </w:r>
      <w:proofErr w:type="spellEnd"/>
      <w:r>
        <w:t>)</w:t>
      </w:r>
    </w:p>
    <w:p w14:paraId="3A297A3D" w14:textId="77777777" w:rsidR="001217C1" w:rsidRDefault="001217C1" w:rsidP="001217C1"/>
    <w:p w14:paraId="6443395E" w14:textId="77777777" w:rsidR="001217C1" w:rsidRDefault="001217C1" w:rsidP="001217C1">
      <w:r>
        <w:lastRenderedPageBreak/>
        <w:t>Coefficients:</w:t>
      </w:r>
    </w:p>
    <w:p w14:paraId="01FCC8BB" w14:textId="77777777" w:rsidR="001217C1" w:rsidRDefault="001217C1" w:rsidP="001217C1">
      <w:r>
        <w:t xml:space="preserve">             Estimate Std. Error z value </w:t>
      </w:r>
      <w:proofErr w:type="spellStart"/>
      <w:r>
        <w:t>Pr</w:t>
      </w:r>
      <w:proofErr w:type="spellEnd"/>
      <w:r>
        <w:t>(&gt;|z|)</w:t>
      </w:r>
    </w:p>
    <w:p w14:paraId="59AD71E4" w14:textId="77777777" w:rsidR="001217C1" w:rsidRDefault="001217C1" w:rsidP="001217C1">
      <w:r>
        <w:t>(</w:t>
      </w:r>
      <w:proofErr w:type="gramStart"/>
      <w:r>
        <w:t>Intercept)  0.472908</w:t>
      </w:r>
      <w:proofErr w:type="gramEnd"/>
      <w:r>
        <w:t xml:space="preserve">   0.203418   2.325   0.0201 *</w:t>
      </w:r>
    </w:p>
    <w:p w14:paraId="6C18BAFE" w14:textId="207C28A7" w:rsidR="001217C1" w:rsidRDefault="001217C1" w:rsidP="001217C1">
      <w:proofErr w:type="spellStart"/>
      <w:proofErr w:type="gramStart"/>
      <w:r w:rsidRPr="001217C1">
        <w:rPr>
          <w:highlight w:val="yellow"/>
        </w:rPr>
        <w:t>phy.index</w:t>
      </w:r>
      <w:proofErr w:type="spellEnd"/>
      <w:proofErr w:type="gramEnd"/>
      <w:r w:rsidRPr="001217C1">
        <w:rPr>
          <w:highlight w:val="yellow"/>
        </w:rPr>
        <w:t xml:space="preserve">   -0.037544   0.005154  -7.284 3.23e-13 ***</w:t>
      </w:r>
    </w:p>
    <w:p w14:paraId="5630606A" w14:textId="18EFA2DE" w:rsidR="00ED7F5E" w:rsidRDefault="00ED7F5E" w:rsidP="001217C1"/>
    <w:p w14:paraId="3C47E8C1" w14:textId="1E0D9552" w:rsidR="00ED7F5E" w:rsidRPr="007E7560" w:rsidRDefault="000E2C4C" w:rsidP="001217C1">
      <w:pPr>
        <w:rPr>
          <w:color w:val="0070C0"/>
        </w:rPr>
      </w:pPr>
      <w:r w:rsidRPr="007E7560">
        <w:rPr>
          <w:color w:val="0070C0"/>
        </w:rPr>
        <w:t>P</w:t>
      </w:r>
      <w:r w:rsidR="00ED7F5E" w:rsidRPr="007E7560">
        <w:rPr>
          <w:color w:val="0070C0"/>
        </w:rPr>
        <w:t>hysical activity index being the confounders for the effect of calcium intake on bone health as indicated in the above; the p values for two coefficients are both significant (</w:t>
      </w:r>
      <w:r w:rsidR="00121172" w:rsidRPr="007E7560">
        <w:rPr>
          <w:color w:val="0070C0"/>
        </w:rPr>
        <w:t>p &lt; 0.001, p &lt; 0.01</w:t>
      </w:r>
      <w:r w:rsidR="00ED7F5E" w:rsidRPr="007E7560">
        <w:rPr>
          <w:color w:val="0070C0"/>
        </w:rPr>
        <w:t>)</w:t>
      </w:r>
      <w:r w:rsidR="00FF59B5" w:rsidRPr="007E7560">
        <w:rPr>
          <w:color w:val="0070C0"/>
        </w:rPr>
        <w:t>.</w:t>
      </w:r>
    </w:p>
    <w:p w14:paraId="0A262CF4" w14:textId="75974F06" w:rsidR="00FF59B5" w:rsidRDefault="00FF59B5" w:rsidP="001217C1"/>
    <w:p w14:paraId="48BF96D6" w14:textId="7708E16E" w:rsidR="00FF59B5" w:rsidRDefault="00FF59B5" w:rsidP="001217C1">
      <w:r>
        <w:t>C)</w:t>
      </w:r>
    </w:p>
    <w:p w14:paraId="41BF7B6A" w14:textId="77777777" w:rsidR="00FF59B5" w:rsidRDefault="00FF59B5" w:rsidP="00FF59B5">
      <w:proofErr w:type="spellStart"/>
      <w:proofErr w:type="gramStart"/>
      <w:r>
        <w:t>lm</w:t>
      </w:r>
      <w:proofErr w:type="spellEnd"/>
      <w:r>
        <w:t>(</w:t>
      </w:r>
      <w:proofErr w:type="gramEnd"/>
      <w:r>
        <w:t xml:space="preserve">formula = </w:t>
      </w:r>
      <w:proofErr w:type="spellStart"/>
      <w:r>
        <w:t>poor.bone</w:t>
      </w:r>
      <w:proofErr w:type="spellEnd"/>
      <w:r>
        <w:t xml:space="preserve"> ~ </w:t>
      </w:r>
      <w:proofErr w:type="spellStart"/>
      <w:r>
        <w:t>low.calc</w:t>
      </w:r>
      <w:proofErr w:type="spellEnd"/>
      <w:r>
        <w:t xml:space="preserve"> * male, data = </w:t>
      </w:r>
      <w:proofErr w:type="spellStart"/>
      <w:r>
        <w:t>bh</w:t>
      </w:r>
      <w:proofErr w:type="spellEnd"/>
      <w:r>
        <w:t>)</w:t>
      </w:r>
    </w:p>
    <w:p w14:paraId="6AC908A5" w14:textId="77777777" w:rsidR="00FF59B5" w:rsidRDefault="00FF59B5" w:rsidP="00FF59B5">
      <w:proofErr w:type="spellStart"/>
      <w:proofErr w:type="gramStart"/>
      <w:r>
        <w:t>lm</w:t>
      </w:r>
      <w:proofErr w:type="spellEnd"/>
      <w:r>
        <w:t>(</w:t>
      </w:r>
      <w:proofErr w:type="gramEnd"/>
      <w:r>
        <w:t xml:space="preserve">formula = </w:t>
      </w:r>
      <w:proofErr w:type="spellStart"/>
      <w:r>
        <w:t>poor.bone</w:t>
      </w:r>
      <w:proofErr w:type="spellEnd"/>
      <w:r>
        <w:t xml:space="preserve"> ~ </w:t>
      </w:r>
      <w:proofErr w:type="spellStart"/>
      <w:r>
        <w:t>low.calc</w:t>
      </w:r>
      <w:proofErr w:type="spellEnd"/>
      <w:r>
        <w:t xml:space="preserve"> + male, data = </w:t>
      </w:r>
      <w:proofErr w:type="spellStart"/>
      <w:r>
        <w:t>bh</w:t>
      </w:r>
      <w:proofErr w:type="spellEnd"/>
      <w:r>
        <w:t>)</w:t>
      </w:r>
    </w:p>
    <w:p w14:paraId="3D5D9F12" w14:textId="77777777" w:rsidR="00FF59B5" w:rsidRDefault="00FF59B5" w:rsidP="00FF59B5"/>
    <w:p w14:paraId="2ADA3FBD" w14:textId="2DA0BDC4" w:rsidR="00FF59B5" w:rsidRDefault="00FF59B5" w:rsidP="00FF59B5">
      <w:r>
        <w:t>(</w:t>
      </w:r>
      <w:proofErr w:type="gramStart"/>
      <w:r>
        <w:t>Intercept)  0.06476</w:t>
      </w:r>
      <w:proofErr w:type="gramEnd"/>
      <w:r>
        <w:t xml:space="preserve">    0.01131   5.726 1.19e-08 ***</w:t>
      </w:r>
    </w:p>
    <w:p w14:paraId="11CC113A" w14:textId="1BB0F7E3" w:rsidR="00FF59B5" w:rsidRDefault="00FF59B5" w:rsidP="00FF59B5">
      <w:proofErr w:type="spellStart"/>
      <w:proofErr w:type="gramStart"/>
      <w:r>
        <w:t>low.calc</w:t>
      </w:r>
      <w:proofErr w:type="spellEnd"/>
      <w:proofErr w:type="gramEnd"/>
      <w:r>
        <w:t xml:space="preserve">     0.12151    0.01651   7.359 2.70e-13 ***</w:t>
      </w:r>
      <w:r>
        <w:tab/>
        <w:t>main effects</w:t>
      </w:r>
    </w:p>
    <w:p w14:paraId="5CBD9032" w14:textId="1A3DD619" w:rsidR="00FF59B5" w:rsidRDefault="00FF59B5" w:rsidP="00FF59B5">
      <w:r>
        <w:t>male         0.05945    0.01467   4.052 5.26e-05 ***</w:t>
      </w:r>
      <w:r>
        <w:tab/>
        <w:t>main effects</w:t>
      </w:r>
    </w:p>
    <w:p w14:paraId="796439DF" w14:textId="29D58001" w:rsidR="00FF59B5" w:rsidRDefault="00FF59B5" w:rsidP="00FF59B5">
      <w:proofErr w:type="spellStart"/>
      <w:proofErr w:type="gramStart"/>
      <w:r w:rsidRPr="00FF59B5">
        <w:rPr>
          <w:highlight w:val="yellow"/>
        </w:rPr>
        <w:t>low.calc</w:t>
      </w:r>
      <w:proofErr w:type="gramEnd"/>
      <w:r w:rsidRPr="00FF59B5">
        <w:rPr>
          <w:highlight w:val="yellow"/>
        </w:rPr>
        <w:t>:male</w:t>
      </w:r>
      <w:proofErr w:type="spellEnd"/>
      <w:r w:rsidRPr="00FF59B5">
        <w:rPr>
          <w:highlight w:val="yellow"/>
        </w:rPr>
        <w:t xml:space="preserve">  0.12082    0.03292   3.670 0.000249 ***</w:t>
      </w:r>
      <w:r>
        <w:tab/>
        <w:t>interaction effect</w:t>
      </w:r>
    </w:p>
    <w:p w14:paraId="774D0632" w14:textId="77777777" w:rsidR="00FF59B5" w:rsidRDefault="00FF59B5" w:rsidP="00FF59B5"/>
    <w:p w14:paraId="60F3A492" w14:textId="77777777" w:rsidR="00FF59B5" w:rsidRDefault="00FF59B5" w:rsidP="00FF59B5">
      <w:r>
        <w:t>Residual standard error: 0.327 on 1996 degrees of freedom</w:t>
      </w:r>
    </w:p>
    <w:p w14:paraId="7DFD7157" w14:textId="77777777" w:rsidR="00FF59B5" w:rsidRDefault="00FF59B5" w:rsidP="00FF59B5">
      <w:r>
        <w:t>Multiple R-squared:  0.04068,   Adjusted R-squared:  0.03924</w:t>
      </w:r>
    </w:p>
    <w:p w14:paraId="2ABD2037" w14:textId="7EF223EB" w:rsidR="00FF59B5" w:rsidRDefault="00FF59B5" w:rsidP="00FF59B5">
      <w:r>
        <w:t xml:space="preserve">F-statistic: 28.21 on 3 and 1996 </w:t>
      </w:r>
      <w:proofErr w:type="gramStart"/>
      <w:r>
        <w:t>DF,  p</w:t>
      </w:r>
      <w:proofErr w:type="gramEnd"/>
      <w:r>
        <w:t>-value: &lt; 2.2e-16</w:t>
      </w:r>
    </w:p>
    <w:p w14:paraId="1E5E7301" w14:textId="2E586B16" w:rsidR="00FF59B5" w:rsidRDefault="00FF59B5" w:rsidP="001217C1"/>
    <w:p w14:paraId="1110ECC8" w14:textId="23D571CA" w:rsidR="00FF59B5" w:rsidRPr="007E7560" w:rsidRDefault="00FF59B5" w:rsidP="001217C1">
      <w:pPr>
        <w:rPr>
          <w:color w:val="0070C0"/>
        </w:rPr>
      </w:pPr>
      <w:r w:rsidRPr="007E7560">
        <w:rPr>
          <w:color w:val="0070C0"/>
        </w:rPr>
        <w:t xml:space="preserve">The result suggests moderation effect of sex on calcium intake on bone health, p &lt; 0.001 while the coefficient for sex (B=0.12, p &lt; 0.001) and calcium intake (B = 0.059, p&lt; 0.001) are </w:t>
      </w:r>
      <w:r w:rsidR="00385108" w:rsidRPr="007E7560">
        <w:rPr>
          <w:color w:val="0070C0"/>
        </w:rPr>
        <w:t xml:space="preserve">both </w:t>
      </w:r>
      <w:r w:rsidRPr="007E7560">
        <w:rPr>
          <w:color w:val="0070C0"/>
        </w:rPr>
        <w:t xml:space="preserve">significant. </w:t>
      </w:r>
    </w:p>
    <w:p w14:paraId="4E7B246E" w14:textId="653165D4" w:rsidR="007E7560" w:rsidRDefault="007E7560" w:rsidP="001217C1"/>
    <w:p w14:paraId="61AD1675" w14:textId="77777777" w:rsidR="007E7560" w:rsidRDefault="007E7560" w:rsidP="007E7560">
      <w:proofErr w:type="spellStart"/>
      <w:proofErr w:type="gramStart"/>
      <w:r>
        <w:t>lm</w:t>
      </w:r>
      <w:proofErr w:type="spellEnd"/>
      <w:r>
        <w:t>(</w:t>
      </w:r>
      <w:proofErr w:type="gramEnd"/>
      <w:r>
        <w:t xml:space="preserve">formula = </w:t>
      </w:r>
      <w:proofErr w:type="spellStart"/>
      <w:r>
        <w:t>poor.bone</w:t>
      </w:r>
      <w:proofErr w:type="spellEnd"/>
      <w:r>
        <w:t xml:space="preserve"> ~ </w:t>
      </w:r>
      <w:proofErr w:type="spellStart"/>
      <w:r>
        <w:t>low.calc</w:t>
      </w:r>
      <w:proofErr w:type="spellEnd"/>
      <w:r>
        <w:t xml:space="preserve"> * age, data = </w:t>
      </w:r>
      <w:proofErr w:type="spellStart"/>
      <w:r>
        <w:t>bh</w:t>
      </w:r>
      <w:proofErr w:type="spellEnd"/>
      <w:r>
        <w:t>)</w:t>
      </w:r>
    </w:p>
    <w:p w14:paraId="3DBBD4C5" w14:textId="77777777" w:rsidR="007E7560" w:rsidRDefault="007E7560" w:rsidP="007E7560"/>
    <w:p w14:paraId="69DE4C07" w14:textId="77777777" w:rsidR="007E7560" w:rsidRDefault="007E7560" w:rsidP="007E7560">
      <w:r>
        <w:t>Coefficients:</w:t>
      </w:r>
    </w:p>
    <w:p w14:paraId="101786CE" w14:textId="77777777" w:rsidR="007E7560" w:rsidRDefault="007E7560" w:rsidP="007E7560">
      <w:r>
        <w:t xml:space="preserve">               Estimate Std. Error t value </w:t>
      </w:r>
      <w:proofErr w:type="spellStart"/>
      <w:r>
        <w:t>Pr</w:t>
      </w:r>
      <w:proofErr w:type="spellEnd"/>
      <w:r>
        <w:t>(&gt;|t|)</w:t>
      </w:r>
    </w:p>
    <w:p w14:paraId="719B53A4" w14:textId="77777777" w:rsidR="007E7560" w:rsidRDefault="007E7560" w:rsidP="007E7560">
      <w:r>
        <w:t>(Intercept</w:t>
      </w:r>
      <w:proofErr w:type="gramStart"/>
      <w:r>
        <w:t>)  -</w:t>
      </w:r>
      <w:proofErr w:type="gramEnd"/>
      <w:r>
        <w:t>0.0016585  0.0954928  -0.017    0.986</w:t>
      </w:r>
    </w:p>
    <w:p w14:paraId="6EE4AD5E" w14:textId="77777777" w:rsidR="007E7560" w:rsidRDefault="007E7560" w:rsidP="007E7560">
      <w:proofErr w:type="spellStart"/>
      <w:proofErr w:type="gramStart"/>
      <w:r>
        <w:lastRenderedPageBreak/>
        <w:t>low.calc</w:t>
      </w:r>
      <w:proofErr w:type="spellEnd"/>
      <w:proofErr w:type="gramEnd"/>
      <w:r>
        <w:t xml:space="preserve">      0.1159639  0.1855998   0.625    0.532</w:t>
      </w:r>
    </w:p>
    <w:p w14:paraId="55DBD37A" w14:textId="77777777" w:rsidR="007E7560" w:rsidRDefault="007E7560" w:rsidP="007E7560">
      <w:r>
        <w:t xml:space="preserve">age           </w:t>
      </w:r>
      <w:proofErr w:type="gramStart"/>
      <w:r>
        <w:t>0.0107314  0.0106041</w:t>
      </w:r>
      <w:proofErr w:type="gramEnd"/>
      <w:r>
        <w:t xml:space="preserve">   1.012    0.312</w:t>
      </w:r>
    </w:p>
    <w:p w14:paraId="331C5600" w14:textId="200907DB" w:rsidR="007E7560" w:rsidRDefault="007E7560" w:rsidP="007E7560">
      <w:proofErr w:type="spellStart"/>
      <w:proofErr w:type="gramStart"/>
      <w:r>
        <w:t>low.calc</w:t>
      </w:r>
      <w:proofErr w:type="gramEnd"/>
      <w:r>
        <w:t>:age</w:t>
      </w:r>
      <w:proofErr w:type="spellEnd"/>
      <w:r>
        <w:t xml:space="preserve">  0.0005651  0.0205157   0.028    0.978</w:t>
      </w:r>
    </w:p>
    <w:p w14:paraId="157F156F" w14:textId="4765F1A1" w:rsidR="007E7560" w:rsidRDefault="007E7560" w:rsidP="007E7560"/>
    <w:p w14:paraId="44C271F8" w14:textId="5E77F228" w:rsidR="007E7560" w:rsidRDefault="007E7560" w:rsidP="007E7560">
      <w:pPr>
        <w:rPr>
          <w:color w:val="0070C0"/>
        </w:rPr>
      </w:pPr>
      <w:r w:rsidRPr="007E7560">
        <w:rPr>
          <w:color w:val="0070C0"/>
        </w:rPr>
        <w:t xml:space="preserve">The result suggests moderation effect of </w:t>
      </w:r>
      <w:r>
        <w:rPr>
          <w:color w:val="0070C0"/>
        </w:rPr>
        <w:t>age</w:t>
      </w:r>
      <w:r w:rsidRPr="007E7560">
        <w:rPr>
          <w:color w:val="0070C0"/>
        </w:rPr>
        <w:t xml:space="preserve"> on calcium intake on bone health</w:t>
      </w:r>
      <w:r>
        <w:rPr>
          <w:color w:val="0070C0"/>
        </w:rPr>
        <w:t xml:space="preserve"> does not hold, as the interaction term is not significant</w:t>
      </w:r>
      <w:r w:rsidRPr="007E7560">
        <w:rPr>
          <w:color w:val="0070C0"/>
        </w:rPr>
        <w:t xml:space="preserve">, p </w:t>
      </w:r>
      <w:r>
        <w:rPr>
          <w:color w:val="0070C0"/>
        </w:rPr>
        <w:t>= 0.978.</w:t>
      </w:r>
    </w:p>
    <w:p w14:paraId="3A91CDE9" w14:textId="06953445" w:rsidR="00123BC3" w:rsidRDefault="00123BC3" w:rsidP="007E7560">
      <w:pPr>
        <w:rPr>
          <w:color w:val="0070C0"/>
        </w:rPr>
      </w:pPr>
    </w:p>
    <w:p w14:paraId="2502FFA1" w14:textId="733ED62B" w:rsidR="00123BC3" w:rsidRDefault="00123BC3" w:rsidP="007E7560">
      <w:r w:rsidRPr="00123BC3">
        <w:t>D)</w:t>
      </w:r>
    </w:p>
    <w:p w14:paraId="0D0F528D" w14:textId="1BB8B9B1" w:rsidR="00123BC3" w:rsidRDefault="00123BC3" w:rsidP="00123BC3">
      <w:proofErr w:type="spellStart"/>
      <w:proofErr w:type="gramStart"/>
      <w:r>
        <w:t>lm</w:t>
      </w:r>
      <w:proofErr w:type="spellEnd"/>
      <w:r>
        <w:t>(</w:t>
      </w:r>
      <w:proofErr w:type="gramEnd"/>
      <w:r>
        <w:t xml:space="preserve">formula = </w:t>
      </w:r>
      <w:proofErr w:type="spellStart"/>
      <w:r>
        <w:t>poor.bone</w:t>
      </w:r>
      <w:proofErr w:type="spellEnd"/>
      <w:r>
        <w:t xml:space="preserve"> ~ </w:t>
      </w:r>
      <w:proofErr w:type="spellStart"/>
      <w:r>
        <w:t>low.calc</w:t>
      </w:r>
      <w:proofErr w:type="spellEnd"/>
      <w:r>
        <w:t xml:space="preserve"> * male + age + </w:t>
      </w:r>
      <w:proofErr w:type="spellStart"/>
      <w:r>
        <w:t>phy.index</w:t>
      </w:r>
      <w:proofErr w:type="spellEnd"/>
      <w:r>
        <w:t xml:space="preserve"> +     </w:t>
      </w:r>
      <w:proofErr w:type="spellStart"/>
      <w:r>
        <w:t>bmi</w:t>
      </w:r>
      <w:proofErr w:type="spellEnd"/>
      <w:r>
        <w:t xml:space="preserve"> + </w:t>
      </w:r>
      <w:proofErr w:type="spellStart"/>
      <w:r>
        <w:t>low.income</w:t>
      </w:r>
      <w:proofErr w:type="spellEnd"/>
      <w:r>
        <w:t xml:space="preserve">, data = </w:t>
      </w:r>
      <w:proofErr w:type="spellStart"/>
      <w:r>
        <w:t>bh</w:t>
      </w:r>
      <w:proofErr w:type="spellEnd"/>
      <w:r>
        <w:t>)</w:t>
      </w:r>
    </w:p>
    <w:p w14:paraId="0B4CD49F" w14:textId="77777777" w:rsidR="00123BC3" w:rsidRDefault="00123BC3" w:rsidP="00123BC3"/>
    <w:p w14:paraId="1D8596EE" w14:textId="77777777" w:rsidR="00123BC3" w:rsidRDefault="00123BC3" w:rsidP="00123BC3">
      <w:r>
        <w:t>Coefficients:</w:t>
      </w:r>
    </w:p>
    <w:tbl>
      <w:tblPr>
        <w:tblW w:w="7160" w:type="dxa"/>
        <w:tblLook w:val="04A0" w:firstRow="1" w:lastRow="0" w:firstColumn="1" w:lastColumn="0" w:noHBand="0" w:noVBand="1"/>
      </w:tblPr>
      <w:tblGrid>
        <w:gridCol w:w="1438"/>
        <w:gridCol w:w="1053"/>
        <w:gridCol w:w="1053"/>
        <w:gridCol w:w="1053"/>
        <w:gridCol w:w="1053"/>
        <w:gridCol w:w="1053"/>
        <w:gridCol w:w="1053"/>
      </w:tblGrid>
      <w:tr w:rsidR="00F32319" w:rsidRPr="00F32319" w14:paraId="2FADE272" w14:textId="77777777" w:rsidTr="00F32319">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C0B98"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85BB7A"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Estimate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7641C9" w14:textId="77777777" w:rsidR="00F32319" w:rsidRPr="00F32319" w:rsidRDefault="00F32319" w:rsidP="00F32319">
            <w:pPr>
              <w:spacing w:after="0" w:line="240" w:lineRule="auto"/>
              <w:rPr>
                <w:rFonts w:ascii="Calibri" w:eastAsia="Times New Roman" w:hAnsi="Calibri" w:cs="Calibri"/>
                <w:color w:val="000000"/>
              </w:rPr>
            </w:pPr>
            <w:proofErr w:type="gramStart"/>
            <w:r w:rsidRPr="00F32319">
              <w:rPr>
                <w:rFonts w:ascii="Calibri" w:eastAsia="Times New Roman" w:hAnsi="Calibri" w:cs="Calibri"/>
                <w:color w:val="000000"/>
              </w:rPr>
              <w:t>S.E</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C6AFA3"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4CBE2F"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28CCDF"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5% CI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48388A"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95%CI</w:t>
            </w:r>
          </w:p>
        </w:tc>
      </w:tr>
      <w:tr w:rsidR="00F32319" w:rsidRPr="00F32319" w14:paraId="47EF1717"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D500DD"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(Intercept)</w:t>
            </w:r>
          </w:p>
        </w:tc>
        <w:tc>
          <w:tcPr>
            <w:tcW w:w="960" w:type="dxa"/>
            <w:tcBorders>
              <w:top w:val="nil"/>
              <w:left w:val="nil"/>
              <w:bottom w:val="single" w:sz="4" w:space="0" w:color="auto"/>
              <w:right w:val="single" w:sz="4" w:space="0" w:color="auto"/>
            </w:tcBorders>
            <w:shd w:val="clear" w:color="auto" w:fill="auto"/>
            <w:noWrap/>
            <w:vAlign w:val="bottom"/>
            <w:hideMark/>
          </w:tcPr>
          <w:p w14:paraId="528EE2C5"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-0.14707</w:t>
            </w:r>
          </w:p>
        </w:tc>
        <w:tc>
          <w:tcPr>
            <w:tcW w:w="960" w:type="dxa"/>
            <w:tcBorders>
              <w:top w:val="nil"/>
              <w:left w:val="nil"/>
              <w:bottom w:val="single" w:sz="4" w:space="0" w:color="auto"/>
              <w:right w:val="single" w:sz="4" w:space="0" w:color="auto"/>
            </w:tcBorders>
            <w:shd w:val="clear" w:color="auto" w:fill="auto"/>
            <w:noWrap/>
            <w:vAlign w:val="bottom"/>
            <w:hideMark/>
          </w:tcPr>
          <w:p w14:paraId="4E9E7A27"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0.099141</w:t>
            </w:r>
          </w:p>
        </w:tc>
        <w:tc>
          <w:tcPr>
            <w:tcW w:w="960" w:type="dxa"/>
            <w:tcBorders>
              <w:top w:val="nil"/>
              <w:left w:val="nil"/>
              <w:bottom w:val="single" w:sz="4" w:space="0" w:color="auto"/>
              <w:right w:val="single" w:sz="4" w:space="0" w:color="auto"/>
            </w:tcBorders>
            <w:shd w:val="clear" w:color="auto" w:fill="auto"/>
            <w:noWrap/>
            <w:vAlign w:val="bottom"/>
            <w:hideMark/>
          </w:tcPr>
          <w:p w14:paraId="30C11B29"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-1.48344</w:t>
            </w:r>
          </w:p>
        </w:tc>
        <w:tc>
          <w:tcPr>
            <w:tcW w:w="960" w:type="dxa"/>
            <w:tcBorders>
              <w:top w:val="nil"/>
              <w:left w:val="nil"/>
              <w:bottom w:val="single" w:sz="4" w:space="0" w:color="auto"/>
              <w:right w:val="single" w:sz="4" w:space="0" w:color="auto"/>
            </w:tcBorders>
            <w:shd w:val="clear" w:color="auto" w:fill="auto"/>
            <w:noWrap/>
            <w:vAlign w:val="bottom"/>
            <w:hideMark/>
          </w:tcPr>
          <w:p w14:paraId="7B3BCA6F"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0.138116</w:t>
            </w:r>
          </w:p>
        </w:tc>
        <w:tc>
          <w:tcPr>
            <w:tcW w:w="960" w:type="dxa"/>
            <w:tcBorders>
              <w:top w:val="nil"/>
              <w:left w:val="nil"/>
              <w:bottom w:val="single" w:sz="4" w:space="0" w:color="auto"/>
              <w:right w:val="single" w:sz="4" w:space="0" w:color="auto"/>
            </w:tcBorders>
            <w:shd w:val="clear" w:color="auto" w:fill="auto"/>
            <w:noWrap/>
            <w:vAlign w:val="bottom"/>
            <w:hideMark/>
          </w:tcPr>
          <w:p w14:paraId="3FD1FCA9"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-0.34139</w:t>
            </w:r>
          </w:p>
        </w:tc>
        <w:tc>
          <w:tcPr>
            <w:tcW w:w="960" w:type="dxa"/>
            <w:tcBorders>
              <w:top w:val="nil"/>
              <w:left w:val="nil"/>
              <w:bottom w:val="single" w:sz="4" w:space="0" w:color="auto"/>
              <w:right w:val="single" w:sz="4" w:space="0" w:color="auto"/>
            </w:tcBorders>
            <w:shd w:val="clear" w:color="auto" w:fill="auto"/>
            <w:noWrap/>
            <w:vAlign w:val="bottom"/>
            <w:hideMark/>
          </w:tcPr>
          <w:p w14:paraId="75D6AE71"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0.047247</w:t>
            </w:r>
          </w:p>
        </w:tc>
      </w:tr>
      <w:tr w:rsidR="00F32319" w:rsidRPr="00F32319" w14:paraId="5F02D35C"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55B8E1" w14:textId="77777777" w:rsidR="00F32319" w:rsidRPr="00F32319" w:rsidRDefault="00F32319" w:rsidP="00F32319">
            <w:pPr>
              <w:spacing w:after="0" w:line="240" w:lineRule="auto"/>
              <w:rPr>
                <w:rFonts w:ascii="Calibri" w:eastAsia="Times New Roman" w:hAnsi="Calibri" w:cs="Calibri"/>
                <w:color w:val="000000"/>
              </w:rPr>
            </w:pPr>
            <w:proofErr w:type="spellStart"/>
            <w:proofErr w:type="gramStart"/>
            <w:r w:rsidRPr="00F32319">
              <w:rPr>
                <w:rFonts w:ascii="Calibri" w:eastAsia="Times New Roman" w:hAnsi="Calibri" w:cs="Calibri"/>
                <w:color w:val="000000"/>
              </w:rPr>
              <w:t>low.calc</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5A25C52"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0.058964</w:t>
            </w:r>
          </w:p>
        </w:tc>
        <w:tc>
          <w:tcPr>
            <w:tcW w:w="960" w:type="dxa"/>
            <w:tcBorders>
              <w:top w:val="nil"/>
              <w:left w:val="nil"/>
              <w:bottom w:val="single" w:sz="4" w:space="0" w:color="auto"/>
              <w:right w:val="single" w:sz="4" w:space="0" w:color="auto"/>
            </w:tcBorders>
            <w:shd w:val="clear" w:color="auto" w:fill="auto"/>
            <w:noWrap/>
            <w:vAlign w:val="bottom"/>
            <w:hideMark/>
          </w:tcPr>
          <w:p w14:paraId="40BC5B54"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0.023418</w:t>
            </w:r>
          </w:p>
        </w:tc>
        <w:tc>
          <w:tcPr>
            <w:tcW w:w="960" w:type="dxa"/>
            <w:tcBorders>
              <w:top w:val="nil"/>
              <w:left w:val="nil"/>
              <w:bottom w:val="single" w:sz="4" w:space="0" w:color="auto"/>
              <w:right w:val="single" w:sz="4" w:space="0" w:color="auto"/>
            </w:tcBorders>
            <w:shd w:val="clear" w:color="auto" w:fill="auto"/>
            <w:noWrap/>
            <w:vAlign w:val="bottom"/>
            <w:hideMark/>
          </w:tcPr>
          <w:p w14:paraId="15087F6F"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2.51784</w:t>
            </w:r>
          </w:p>
        </w:tc>
        <w:tc>
          <w:tcPr>
            <w:tcW w:w="960" w:type="dxa"/>
            <w:tcBorders>
              <w:top w:val="nil"/>
              <w:left w:val="nil"/>
              <w:bottom w:val="single" w:sz="4" w:space="0" w:color="auto"/>
              <w:right w:val="single" w:sz="4" w:space="0" w:color="auto"/>
            </w:tcBorders>
            <w:shd w:val="clear" w:color="auto" w:fill="auto"/>
            <w:noWrap/>
            <w:vAlign w:val="bottom"/>
            <w:hideMark/>
          </w:tcPr>
          <w:p w14:paraId="020D779B"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0.011886</w:t>
            </w:r>
          </w:p>
        </w:tc>
        <w:tc>
          <w:tcPr>
            <w:tcW w:w="960" w:type="dxa"/>
            <w:tcBorders>
              <w:top w:val="nil"/>
              <w:left w:val="nil"/>
              <w:bottom w:val="single" w:sz="4" w:space="0" w:color="auto"/>
              <w:right w:val="single" w:sz="4" w:space="0" w:color="auto"/>
            </w:tcBorders>
            <w:shd w:val="clear" w:color="auto" w:fill="auto"/>
            <w:noWrap/>
            <w:vAlign w:val="bottom"/>
            <w:hideMark/>
          </w:tcPr>
          <w:p w14:paraId="59B2243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0.013064</w:t>
            </w:r>
          </w:p>
        </w:tc>
        <w:tc>
          <w:tcPr>
            <w:tcW w:w="960" w:type="dxa"/>
            <w:tcBorders>
              <w:top w:val="nil"/>
              <w:left w:val="nil"/>
              <w:bottom w:val="single" w:sz="4" w:space="0" w:color="auto"/>
              <w:right w:val="single" w:sz="4" w:space="0" w:color="auto"/>
            </w:tcBorders>
            <w:shd w:val="clear" w:color="auto" w:fill="auto"/>
            <w:noWrap/>
            <w:vAlign w:val="bottom"/>
            <w:hideMark/>
          </w:tcPr>
          <w:p w14:paraId="2224209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0.104864</w:t>
            </w:r>
          </w:p>
        </w:tc>
      </w:tr>
      <w:tr w:rsidR="00F32319" w:rsidRPr="00F32319" w14:paraId="09F02ED7"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736B75"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08EE24B9"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0.028195</w:t>
            </w:r>
          </w:p>
        </w:tc>
        <w:tc>
          <w:tcPr>
            <w:tcW w:w="960" w:type="dxa"/>
            <w:tcBorders>
              <w:top w:val="nil"/>
              <w:left w:val="nil"/>
              <w:bottom w:val="single" w:sz="4" w:space="0" w:color="auto"/>
              <w:right w:val="single" w:sz="4" w:space="0" w:color="auto"/>
            </w:tcBorders>
            <w:shd w:val="clear" w:color="auto" w:fill="auto"/>
            <w:noWrap/>
            <w:vAlign w:val="bottom"/>
            <w:hideMark/>
          </w:tcPr>
          <w:p w14:paraId="3303900B"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0.017066</w:t>
            </w:r>
          </w:p>
        </w:tc>
        <w:tc>
          <w:tcPr>
            <w:tcW w:w="960" w:type="dxa"/>
            <w:tcBorders>
              <w:top w:val="nil"/>
              <w:left w:val="nil"/>
              <w:bottom w:val="single" w:sz="4" w:space="0" w:color="auto"/>
              <w:right w:val="single" w:sz="4" w:space="0" w:color="auto"/>
            </w:tcBorders>
            <w:shd w:val="clear" w:color="auto" w:fill="auto"/>
            <w:noWrap/>
            <w:vAlign w:val="bottom"/>
            <w:hideMark/>
          </w:tcPr>
          <w:p w14:paraId="2AB9D0BC"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1.65212</w:t>
            </w:r>
          </w:p>
        </w:tc>
        <w:tc>
          <w:tcPr>
            <w:tcW w:w="960" w:type="dxa"/>
            <w:tcBorders>
              <w:top w:val="nil"/>
              <w:left w:val="nil"/>
              <w:bottom w:val="single" w:sz="4" w:space="0" w:color="auto"/>
              <w:right w:val="single" w:sz="4" w:space="0" w:color="auto"/>
            </w:tcBorders>
            <w:shd w:val="clear" w:color="auto" w:fill="auto"/>
            <w:noWrap/>
            <w:vAlign w:val="bottom"/>
            <w:hideMark/>
          </w:tcPr>
          <w:p w14:paraId="358994DD"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0.098668</w:t>
            </w:r>
          </w:p>
        </w:tc>
        <w:tc>
          <w:tcPr>
            <w:tcW w:w="960" w:type="dxa"/>
            <w:tcBorders>
              <w:top w:val="nil"/>
              <w:left w:val="nil"/>
              <w:bottom w:val="single" w:sz="4" w:space="0" w:color="auto"/>
              <w:right w:val="single" w:sz="4" w:space="0" w:color="auto"/>
            </w:tcBorders>
            <w:shd w:val="clear" w:color="auto" w:fill="auto"/>
            <w:noWrap/>
            <w:vAlign w:val="bottom"/>
            <w:hideMark/>
          </w:tcPr>
          <w:p w14:paraId="7A20B095"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-0.00525</w:t>
            </w:r>
          </w:p>
        </w:tc>
        <w:tc>
          <w:tcPr>
            <w:tcW w:w="960" w:type="dxa"/>
            <w:tcBorders>
              <w:top w:val="nil"/>
              <w:left w:val="nil"/>
              <w:bottom w:val="single" w:sz="4" w:space="0" w:color="auto"/>
              <w:right w:val="single" w:sz="4" w:space="0" w:color="auto"/>
            </w:tcBorders>
            <w:shd w:val="clear" w:color="auto" w:fill="auto"/>
            <w:noWrap/>
            <w:vAlign w:val="bottom"/>
            <w:hideMark/>
          </w:tcPr>
          <w:p w14:paraId="53233D3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0.061644</w:t>
            </w:r>
          </w:p>
        </w:tc>
      </w:tr>
      <w:tr w:rsidR="00F32319" w:rsidRPr="00F32319" w14:paraId="04BF548F"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41A8FF" w14:textId="77777777" w:rsidR="00F32319" w:rsidRPr="00F32319" w:rsidRDefault="00F32319" w:rsidP="00F32319">
            <w:pPr>
              <w:spacing w:after="0" w:line="240" w:lineRule="auto"/>
              <w:rPr>
                <w:rFonts w:ascii="Calibri" w:eastAsia="Times New Roman" w:hAnsi="Calibri" w:cs="Calibri"/>
                <w:color w:val="000000"/>
              </w:rPr>
            </w:pPr>
            <w:r w:rsidRPr="00F32319">
              <w:rPr>
                <w:rFonts w:ascii="Calibri" w:eastAsia="Times New Roman" w:hAnsi="Calibri" w:cs="Calibri"/>
                <w:color w:val="000000"/>
              </w:rPr>
              <w:t>age</w:t>
            </w:r>
          </w:p>
        </w:tc>
        <w:tc>
          <w:tcPr>
            <w:tcW w:w="960" w:type="dxa"/>
            <w:tcBorders>
              <w:top w:val="nil"/>
              <w:left w:val="nil"/>
              <w:bottom w:val="single" w:sz="4" w:space="0" w:color="auto"/>
              <w:right w:val="single" w:sz="4" w:space="0" w:color="auto"/>
            </w:tcBorders>
            <w:shd w:val="clear" w:color="auto" w:fill="auto"/>
            <w:noWrap/>
            <w:vAlign w:val="bottom"/>
            <w:hideMark/>
          </w:tcPr>
          <w:p w14:paraId="17FD3600"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0.010363</w:t>
            </w:r>
          </w:p>
        </w:tc>
        <w:tc>
          <w:tcPr>
            <w:tcW w:w="960" w:type="dxa"/>
            <w:tcBorders>
              <w:top w:val="nil"/>
              <w:left w:val="nil"/>
              <w:bottom w:val="single" w:sz="4" w:space="0" w:color="auto"/>
              <w:right w:val="single" w:sz="4" w:space="0" w:color="auto"/>
            </w:tcBorders>
            <w:shd w:val="clear" w:color="auto" w:fill="auto"/>
            <w:noWrap/>
            <w:vAlign w:val="bottom"/>
            <w:hideMark/>
          </w:tcPr>
          <w:p w14:paraId="680D5F09"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0.008982</w:t>
            </w:r>
          </w:p>
        </w:tc>
        <w:tc>
          <w:tcPr>
            <w:tcW w:w="960" w:type="dxa"/>
            <w:tcBorders>
              <w:top w:val="nil"/>
              <w:left w:val="nil"/>
              <w:bottom w:val="single" w:sz="4" w:space="0" w:color="auto"/>
              <w:right w:val="single" w:sz="4" w:space="0" w:color="auto"/>
            </w:tcBorders>
            <w:shd w:val="clear" w:color="auto" w:fill="auto"/>
            <w:noWrap/>
            <w:vAlign w:val="bottom"/>
            <w:hideMark/>
          </w:tcPr>
          <w:p w14:paraId="6403CF95"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1.153769</w:t>
            </w:r>
          </w:p>
        </w:tc>
        <w:tc>
          <w:tcPr>
            <w:tcW w:w="960" w:type="dxa"/>
            <w:tcBorders>
              <w:top w:val="nil"/>
              <w:left w:val="nil"/>
              <w:bottom w:val="single" w:sz="4" w:space="0" w:color="auto"/>
              <w:right w:val="single" w:sz="4" w:space="0" w:color="auto"/>
            </w:tcBorders>
            <w:shd w:val="clear" w:color="auto" w:fill="auto"/>
            <w:noWrap/>
            <w:vAlign w:val="bottom"/>
            <w:hideMark/>
          </w:tcPr>
          <w:p w14:paraId="013F75E1"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0.248733</w:t>
            </w:r>
          </w:p>
        </w:tc>
        <w:tc>
          <w:tcPr>
            <w:tcW w:w="960" w:type="dxa"/>
            <w:tcBorders>
              <w:top w:val="nil"/>
              <w:left w:val="nil"/>
              <w:bottom w:val="single" w:sz="4" w:space="0" w:color="auto"/>
              <w:right w:val="single" w:sz="4" w:space="0" w:color="auto"/>
            </w:tcBorders>
            <w:shd w:val="clear" w:color="auto" w:fill="auto"/>
            <w:noWrap/>
            <w:vAlign w:val="bottom"/>
            <w:hideMark/>
          </w:tcPr>
          <w:p w14:paraId="7A99D7AE"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-0.00724</w:t>
            </w:r>
          </w:p>
        </w:tc>
        <w:tc>
          <w:tcPr>
            <w:tcW w:w="960" w:type="dxa"/>
            <w:tcBorders>
              <w:top w:val="nil"/>
              <w:left w:val="nil"/>
              <w:bottom w:val="single" w:sz="4" w:space="0" w:color="auto"/>
              <w:right w:val="single" w:sz="4" w:space="0" w:color="auto"/>
            </w:tcBorders>
            <w:shd w:val="clear" w:color="auto" w:fill="auto"/>
            <w:noWrap/>
            <w:vAlign w:val="bottom"/>
            <w:hideMark/>
          </w:tcPr>
          <w:p w14:paraId="7AF42F1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0.027968</w:t>
            </w:r>
          </w:p>
        </w:tc>
      </w:tr>
      <w:tr w:rsidR="00F32319" w:rsidRPr="00F32319" w14:paraId="50A20893"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1BA547" w14:textId="77777777" w:rsidR="00F32319" w:rsidRPr="00F32319" w:rsidRDefault="00F32319" w:rsidP="00F32319">
            <w:pPr>
              <w:spacing w:after="0" w:line="240" w:lineRule="auto"/>
              <w:rPr>
                <w:rFonts w:ascii="Calibri" w:eastAsia="Times New Roman" w:hAnsi="Calibri" w:cs="Calibri"/>
                <w:color w:val="000000"/>
              </w:rPr>
            </w:pPr>
            <w:proofErr w:type="spellStart"/>
            <w:proofErr w:type="gramStart"/>
            <w:r w:rsidRPr="00F32319">
              <w:rPr>
                <w:rFonts w:ascii="Calibri" w:eastAsia="Times New Roman" w:hAnsi="Calibri" w:cs="Calibri"/>
                <w:color w:val="000000"/>
              </w:rPr>
              <w:t>phy.index</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EA05888"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-0.00132</w:t>
            </w:r>
          </w:p>
        </w:tc>
        <w:tc>
          <w:tcPr>
            <w:tcW w:w="960" w:type="dxa"/>
            <w:tcBorders>
              <w:top w:val="nil"/>
              <w:left w:val="nil"/>
              <w:bottom w:val="single" w:sz="4" w:space="0" w:color="auto"/>
              <w:right w:val="single" w:sz="4" w:space="0" w:color="auto"/>
            </w:tcBorders>
            <w:shd w:val="clear" w:color="auto" w:fill="auto"/>
            <w:noWrap/>
            <w:vAlign w:val="bottom"/>
            <w:hideMark/>
          </w:tcPr>
          <w:p w14:paraId="587114AC"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0.000729</w:t>
            </w:r>
          </w:p>
        </w:tc>
        <w:tc>
          <w:tcPr>
            <w:tcW w:w="960" w:type="dxa"/>
            <w:tcBorders>
              <w:top w:val="nil"/>
              <w:left w:val="nil"/>
              <w:bottom w:val="single" w:sz="4" w:space="0" w:color="auto"/>
              <w:right w:val="single" w:sz="4" w:space="0" w:color="auto"/>
            </w:tcBorders>
            <w:shd w:val="clear" w:color="auto" w:fill="auto"/>
            <w:noWrap/>
            <w:vAlign w:val="bottom"/>
            <w:hideMark/>
          </w:tcPr>
          <w:p w14:paraId="0532FE54"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-1.80552</w:t>
            </w:r>
          </w:p>
        </w:tc>
        <w:tc>
          <w:tcPr>
            <w:tcW w:w="960" w:type="dxa"/>
            <w:tcBorders>
              <w:top w:val="nil"/>
              <w:left w:val="nil"/>
              <w:bottom w:val="single" w:sz="4" w:space="0" w:color="auto"/>
              <w:right w:val="single" w:sz="4" w:space="0" w:color="auto"/>
            </w:tcBorders>
            <w:shd w:val="clear" w:color="auto" w:fill="auto"/>
            <w:noWrap/>
            <w:vAlign w:val="bottom"/>
            <w:hideMark/>
          </w:tcPr>
          <w:p w14:paraId="105388F4"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0.071144</w:t>
            </w:r>
          </w:p>
        </w:tc>
        <w:tc>
          <w:tcPr>
            <w:tcW w:w="960" w:type="dxa"/>
            <w:tcBorders>
              <w:top w:val="nil"/>
              <w:left w:val="nil"/>
              <w:bottom w:val="single" w:sz="4" w:space="0" w:color="auto"/>
              <w:right w:val="single" w:sz="4" w:space="0" w:color="auto"/>
            </w:tcBorders>
            <w:shd w:val="clear" w:color="auto" w:fill="auto"/>
            <w:noWrap/>
            <w:vAlign w:val="bottom"/>
            <w:hideMark/>
          </w:tcPr>
          <w:p w14:paraId="6FB9A119"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-0.00275</w:t>
            </w:r>
          </w:p>
        </w:tc>
        <w:tc>
          <w:tcPr>
            <w:tcW w:w="960" w:type="dxa"/>
            <w:tcBorders>
              <w:top w:val="nil"/>
              <w:left w:val="nil"/>
              <w:bottom w:val="single" w:sz="4" w:space="0" w:color="auto"/>
              <w:right w:val="single" w:sz="4" w:space="0" w:color="auto"/>
            </w:tcBorders>
            <w:shd w:val="clear" w:color="auto" w:fill="auto"/>
            <w:noWrap/>
            <w:vAlign w:val="bottom"/>
            <w:hideMark/>
          </w:tcPr>
          <w:p w14:paraId="3F663F95"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0.000113</w:t>
            </w:r>
          </w:p>
        </w:tc>
      </w:tr>
      <w:tr w:rsidR="00F32319" w:rsidRPr="00F32319" w14:paraId="704269F1"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2FDA3F" w14:textId="77777777" w:rsidR="00F32319" w:rsidRPr="00F32319" w:rsidRDefault="00F32319" w:rsidP="00F32319">
            <w:pPr>
              <w:spacing w:after="0" w:line="240" w:lineRule="auto"/>
              <w:rPr>
                <w:rFonts w:ascii="Calibri" w:eastAsia="Times New Roman" w:hAnsi="Calibri" w:cs="Calibri"/>
                <w:color w:val="000000"/>
              </w:rPr>
            </w:pPr>
            <w:proofErr w:type="spellStart"/>
            <w:r w:rsidRPr="00F32319">
              <w:rPr>
                <w:rFonts w:ascii="Calibri" w:eastAsia="Times New Roman" w:hAnsi="Calibri" w:cs="Calibri"/>
                <w:color w:val="000000"/>
              </w:rPr>
              <w:t>bmi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DD4A3D7"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0.007042</w:t>
            </w:r>
          </w:p>
        </w:tc>
        <w:tc>
          <w:tcPr>
            <w:tcW w:w="960" w:type="dxa"/>
            <w:tcBorders>
              <w:top w:val="nil"/>
              <w:left w:val="nil"/>
              <w:bottom w:val="single" w:sz="4" w:space="0" w:color="auto"/>
              <w:right w:val="single" w:sz="4" w:space="0" w:color="auto"/>
            </w:tcBorders>
            <w:shd w:val="clear" w:color="auto" w:fill="auto"/>
            <w:noWrap/>
            <w:vAlign w:val="bottom"/>
            <w:hideMark/>
          </w:tcPr>
          <w:p w14:paraId="319E39CF"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0.001832</w:t>
            </w:r>
          </w:p>
        </w:tc>
        <w:tc>
          <w:tcPr>
            <w:tcW w:w="960" w:type="dxa"/>
            <w:tcBorders>
              <w:top w:val="nil"/>
              <w:left w:val="nil"/>
              <w:bottom w:val="single" w:sz="4" w:space="0" w:color="auto"/>
              <w:right w:val="single" w:sz="4" w:space="0" w:color="auto"/>
            </w:tcBorders>
            <w:shd w:val="clear" w:color="auto" w:fill="auto"/>
            <w:noWrap/>
            <w:vAlign w:val="bottom"/>
            <w:hideMark/>
          </w:tcPr>
          <w:p w14:paraId="1E1C97B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3.845009</w:t>
            </w:r>
          </w:p>
        </w:tc>
        <w:tc>
          <w:tcPr>
            <w:tcW w:w="960" w:type="dxa"/>
            <w:tcBorders>
              <w:top w:val="nil"/>
              <w:left w:val="nil"/>
              <w:bottom w:val="single" w:sz="4" w:space="0" w:color="auto"/>
              <w:right w:val="single" w:sz="4" w:space="0" w:color="auto"/>
            </w:tcBorders>
            <w:shd w:val="clear" w:color="auto" w:fill="auto"/>
            <w:noWrap/>
            <w:vAlign w:val="bottom"/>
            <w:hideMark/>
          </w:tcPr>
          <w:p w14:paraId="49F4EEF8"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0.000124</w:t>
            </w:r>
          </w:p>
        </w:tc>
        <w:tc>
          <w:tcPr>
            <w:tcW w:w="960" w:type="dxa"/>
            <w:tcBorders>
              <w:top w:val="nil"/>
              <w:left w:val="nil"/>
              <w:bottom w:val="single" w:sz="4" w:space="0" w:color="auto"/>
              <w:right w:val="single" w:sz="4" w:space="0" w:color="auto"/>
            </w:tcBorders>
            <w:shd w:val="clear" w:color="auto" w:fill="auto"/>
            <w:noWrap/>
            <w:vAlign w:val="bottom"/>
            <w:hideMark/>
          </w:tcPr>
          <w:p w14:paraId="54806F5E"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0.003452</w:t>
            </w:r>
          </w:p>
        </w:tc>
        <w:tc>
          <w:tcPr>
            <w:tcW w:w="960" w:type="dxa"/>
            <w:tcBorders>
              <w:top w:val="nil"/>
              <w:left w:val="nil"/>
              <w:bottom w:val="single" w:sz="4" w:space="0" w:color="auto"/>
              <w:right w:val="single" w:sz="4" w:space="0" w:color="auto"/>
            </w:tcBorders>
            <w:shd w:val="clear" w:color="auto" w:fill="auto"/>
            <w:noWrap/>
            <w:vAlign w:val="bottom"/>
            <w:hideMark/>
          </w:tcPr>
          <w:p w14:paraId="5E3D49BB"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0.010632</w:t>
            </w:r>
          </w:p>
        </w:tc>
      </w:tr>
      <w:tr w:rsidR="00F32319" w:rsidRPr="00F32319" w14:paraId="1BC7E528"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E728AE" w14:textId="77777777" w:rsidR="00F32319" w:rsidRPr="00F32319" w:rsidRDefault="00F32319" w:rsidP="00F32319">
            <w:pPr>
              <w:spacing w:after="0" w:line="240" w:lineRule="auto"/>
              <w:rPr>
                <w:rFonts w:ascii="Calibri" w:eastAsia="Times New Roman" w:hAnsi="Calibri" w:cs="Calibri"/>
                <w:color w:val="000000"/>
              </w:rPr>
            </w:pPr>
            <w:proofErr w:type="spellStart"/>
            <w:proofErr w:type="gramStart"/>
            <w:r w:rsidRPr="00F32319">
              <w:rPr>
                <w:rFonts w:ascii="Calibri" w:eastAsia="Times New Roman" w:hAnsi="Calibri" w:cs="Calibri"/>
                <w:color w:val="000000"/>
              </w:rPr>
              <w:t>low.income</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51064DE"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-0.01545</w:t>
            </w:r>
          </w:p>
        </w:tc>
        <w:tc>
          <w:tcPr>
            <w:tcW w:w="960" w:type="dxa"/>
            <w:tcBorders>
              <w:top w:val="nil"/>
              <w:left w:val="nil"/>
              <w:bottom w:val="single" w:sz="4" w:space="0" w:color="auto"/>
              <w:right w:val="single" w:sz="4" w:space="0" w:color="auto"/>
            </w:tcBorders>
            <w:shd w:val="clear" w:color="auto" w:fill="auto"/>
            <w:noWrap/>
            <w:vAlign w:val="bottom"/>
            <w:hideMark/>
          </w:tcPr>
          <w:p w14:paraId="20FA6155"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0.019465</w:t>
            </w:r>
          </w:p>
        </w:tc>
        <w:tc>
          <w:tcPr>
            <w:tcW w:w="960" w:type="dxa"/>
            <w:tcBorders>
              <w:top w:val="nil"/>
              <w:left w:val="nil"/>
              <w:bottom w:val="single" w:sz="4" w:space="0" w:color="auto"/>
              <w:right w:val="single" w:sz="4" w:space="0" w:color="auto"/>
            </w:tcBorders>
            <w:shd w:val="clear" w:color="auto" w:fill="auto"/>
            <w:noWrap/>
            <w:vAlign w:val="bottom"/>
            <w:hideMark/>
          </w:tcPr>
          <w:p w14:paraId="4074B4B3"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-0.79393</w:t>
            </w:r>
          </w:p>
        </w:tc>
        <w:tc>
          <w:tcPr>
            <w:tcW w:w="960" w:type="dxa"/>
            <w:tcBorders>
              <w:top w:val="nil"/>
              <w:left w:val="nil"/>
              <w:bottom w:val="single" w:sz="4" w:space="0" w:color="auto"/>
              <w:right w:val="single" w:sz="4" w:space="0" w:color="auto"/>
            </w:tcBorders>
            <w:shd w:val="clear" w:color="auto" w:fill="auto"/>
            <w:noWrap/>
            <w:vAlign w:val="bottom"/>
            <w:hideMark/>
          </w:tcPr>
          <w:p w14:paraId="5845010E"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0.42733</w:t>
            </w:r>
          </w:p>
        </w:tc>
        <w:tc>
          <w:tcPr>
            <w:tcW w:w="960" w:type="dxa"/>
            <w:tcBorders>
              <w:top w:val="nil"/>
              <w:left w:val="nil"/>
              <w:bottom w:val="single" w:sz="4" w:space="0" w:color="auto"/>
              <w:right w:val="single" w:sz="4" w:space="0" w:color="auto"/>
            </w:tcBorders>
            <w:shd w:val="clear" w:color="auto" w:fill="auto"/>
            <w:noWrap/>
            <w:vAlign w:val="bottom"/>
            <w:hideMark/>
          </w:tcPr>
          <w:p w14:paraId="6A46619B"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-0.0536</w:t>
            </w:r>
          </w:p>
        </w:tc>
        <w:tc>
          <w:tcPr>
            <w:tcW w:w="960" w:type="dxa"/>
            <w:tcBorders>
              <w:top w:val="nil"/>
              <w:left w:val="nil"/>
              <w:bottom w:val="single" w:sz="4" w:space="0" w:color="auto"/>
              <w:right w:val="single" w:sz="4" w:space="0" w:color="auto"/>
            </w:tcBorders>
            <w:shd w:val="clear" w:color="auto" w:fill="auto"/>
            <w:noWrap/>
            <w:vAlign w:val="bottom"/>
            <w:hideMark/>
          </w:tcPr>
          <w:p w14:paraId="291B6A40"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0.022697</w:t>
            </w:r>
          </w:p>
        </w:tc>
      </w:tr>
      <w:tr w:rsidR="00F32319" w:rsidRPr="00F32319" w14:paraId="41A7C63B" w14:textId="77777777" w:rsidTr="00F3231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AEE315" w14:textId="77777777" w:rsidR="00F32319" w:rsidRPr="00F32319" w:rsidRDefault="00F32319" w:rsidP="00F32319">
            <w:pPr>
              <w:spacing w:after="0" w:line="240" w:lineRule="auto"/>
              <w:rPr>
                <w:rFonts w:ascii="Calibri" w:eastAsia="Times New Roman" w:hAnsi="Calibri" w:cs="Calibri"/>
                <w:color w:val="000000"/>
              </w:rPr>
            </w:pPr>
            <w:proofErr w:type="spellStart"/>
            <w:proofErr w:type="gramStart"/>
            <w:r w:rsidRPr="00F32319">
              <w:rPr>
                <w:rFonts w:ascii="Calibri" w:eastAsia="Times New Roman" w:hAnsi="Calibri" w:cs="Calibri"/>
                <w:color w:val="000000"/>
              </w:rPr>
              <w:t>low.calc</w:t>
            </w:r>
            <w:proofErr w:type="gramEnd"/>
            <w:r w:rsidRPr="00F32319">
              <w:rPr>
                <w:rFonts w:ascii="Calibri" w:eastAsia="Times New Roman" w:hAnsi="Calibri" w:cs="Calibri"/>
                <w:color w:val="000000"/>
              </w:rPr>
              <w:t>:male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64A7544"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0.115419</w:t>
            </w:r>
          </w:p>
        </w:tc>
        <w:tc>
          <w:tcPr>
            <w:tcW w:w="960" w:type="dxa"/>
            <w:tcBorders>
              <w:top w:val="nil"/>
              <w:left w:val="nil"/>
              <w:bottom w:val="single" w:sz="4" w:space="0" w:color="auto"/>
              <w:right w:val="single" w:sz="4" w:space="0" w:color="auto"/>
            </w:tcBorders>
            <w:shd w:val="clear" w:color="auto" w:fill="auto"/>
            <w:noWrap/>
            <w:vAlign w:val="bottom"/>
            <w:hideMark/>
          </w:tcPr>
          <w:p w14:paraId="2181AD56"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0.032819</w:t>
            </w:r>
          </w:p>
        </w:tc>
        <w:tc>
          <w:tcPr>
            <w:tcW w:w="960" w:type="dxa"/>
            <w:tcBorders>
              <w:top w:val="nil"/>
              <w:left w:val="nil"/>
              <w:bottom w:val="single" w:sz="4" w:space="0" w:color="auto"/>
              <w:right w:val="single" w:sz="4" w:space="0" w:color="auto"/>
            </w:tcBorders>
            <w:shd w:val="clear" w:color="auto" w:fill="auto"/>
            <w:noWrap/>
            <w:vAlign w:val="bottom"/>
            <w:hideMark/>
          </w:tcPr>
          <w:p w14:paraId="06E38AFF"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3.516888</w:t>
            </w:r>
          </w:p>
        </w:tc>
        <w:tc>
          <w:tcPr>
            <w:tcW w:w="960" w:type="dxa"/>
            <w:tcBorders>
              <w:top w:val="nil"/>
              <w:left w:val="nil"/>
              <w:bottom w:val="single" w:sz="4" w:space="0" w:color="auto"/>
              <w:right w:val="single" w:sz="4" w:space="0" w:color="auto"/>
            </w:tcBorders>
            <w:shd w:val="clear" w:color="auto" w:fill="auto"/>
            <w:noWrap/>
            <w:vAlign w:val="bottom"/>
            <w:hideMark/>
          </w:tcPr>
          <w:p w14:paraId="62580870"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0.000446</w:t>
            </w:r>
          </w:p>
        </w:tc>
        <w:tc>
          <w:tcPr>
            <w:tcW w:w="960" w:type="dxa"/>
            <w:tcBorders>
              <w:top w:val="nil"/>
              <w:left w:val="nil"/>
              <w:bottom w:val="single" w:sz="4" w:space="0" w:color="auto"/>
              <w:right w:val="single" w:sz="4" w:space="0" w:color="auto"/>
            </w:tcBorders>
            <w:shd w:val="clear" w:color="auto" w:fill="auto"/>
            <w:noWrap/>
            <w:vAlign w:val="bottom"/>
            <w:hideMark/>
          </w:tcPr>
          <w:p w14:paraId="6648AC8B"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0.051095</w:t>
            </w:r>
          </w:p>
        </w:tc>
        <w:tc>
          <w:tcPr>
            <w:tcW w:w="960" w:type="dxa"/>
            <w:tcBorders>
              <w:top w:val="nil"/>
              <w:left w:val="nil"/>
              <w:bottom w:val="single" w:sz="4" w:space="0" w:color="auto"/>
              <w:right w:val="single" w:sz="4" w:space="0" w:color="auto"/>
            </w:tcBorders>
            <w:shd w:val="clear" w:color="auto" w:fill="auto"/>
            <w:noWrap/>
            <w:vAlign w:val="bottom"/>
            <w:hideMark/>
          </w:tcPr>
          <w:p w14:paraId="0D103401" w14:textId="77777777" w:rsidR="00F32319" w:rsidRPr="00F32319" w:rsidRDefault="00F32319" w:rsidP="00F32319">
            <w:pPr>
              <w:spacing w:after="0" w:line="240" w:lineRule="auto"/>
              <w:jc w:val="right"/>
              <w:rPr>
                <w:rFonts w:ascii="Calibri" w:eastAsia="Times New Roman" w:hAnsi="Calibri" w:cs="Calibri"/>
                <w:color w:val="000000"/>
              </w:rPr>
            </w:pPr>
            <w:r w:rsidRPr="00F32319">
              <w:rPr>
                <w:rFonts w:ascii="Calibri" w:eastAsia="Times New Roman" w:hAnsi="Calibri" w:cs="Calibri"/>
                <w:color w:val="000000"/>
              </w:rPr>
              <w:t>0.179744</w:t>
            </w:r>
          </w:p>
        </w:tc>
      </w:tr>
    </w:tbl>
    <w:p w14:paraId="50B619CF" w14:textId="77777777" w:rsidR="00123BC3" w:rsidRDefault="00123BC3" w:rsidP="00123BC3"/>
    <w:p w14:paraId="7508F9BB" w14:textId="77777777" w:rsidR="00123BC3" w:rsidRDefault="00123BC3" w:rsidP="00123BC3">
      <w:r>
        <w:t>Residual standard error: 0.3257 on 1992 degrees of freedom</w:t>
      </w:r>
    </w:p>
    <w:p w14:paraId="746176F0" w14:textId="77777777" w:rsidR="00123BC3" w:rsidRDefault="00123BC3" w:rsidP="00123BC3">
      <w:r>
        <w:t>Multiple R-squared:  0.05016,   Adjusted R-squared:  0.04683</w:t>
      </w:r>
    </w:p>
    <w:p w14:paraId="4CAB35BE" w14:textId="5A1CC6B4" w:rsidR="00123BC3" w:rsidRPr="00123BC3" w:rsidRDefault="00123BC3" w:rsidP="00123BC3">
      <w:r>
        <w:t xml:space="preserve">F-statistic: 15.03 on 7 and 1992 </w:t>
      </w:r>
      <w:proofErr w:type="gramStart"/>
      <w:r>
        <w:t>DF,  p</w:t>
      </w:r>
      <w:proofErr w:type="gramEnd"/>
      <w:r>
        <w:t>-value: &lt; 2.2e-16</w:t>
      </w:r>
    </w:p>
    <w:p w14:paraId="1F17C01F" w14:textId="18B888B4" w:rsidR="00123BC3" w:rsidRDefault="00123BC3" w:rsidP="007E7560">
      <w:pPr>
        <w:rPr>
          <w:color w:val="0070C0"/>
        </w:rPr>
      </w:pPr>
    </w:p>
    <w:p w14:paraId="5CF93B01" w14:textId="0BBBD192" w:rsidR="002505A2" w:rsidRDefault="002505A2" w:rsidP="002505A2">
      <w:pPr>
        <w:rPr>
          <w:color w:val="0070C0"/>
        </w:rPr>
      </w:pPr>
      <w:r>
        <w:rPr>
          <w:color w:val="0070C0"/>
        </w:rPr>
        <w:t xml:space="preserve">The result has shown that the model with variables of calcium intake (B = -0.147, p = 0.012), sex (B = 0.028, p = 0.099), age (B = 0.01, p = 0.25), physical index (B = -0.001, p = 0.071), </w:t>
      </w:r>
      <w:proofErr w:type="spellStart"/>
      <w:r>
        <w:rPr>
          <w:color w:val="0070C0"/>
        </w:rPr>
        <w:t>bmi</w:t>
      </w:r>
      <w:proofErr w:type="spellEnd"/>
      <w:r>
        <w:rPr>
          <w:color w:val="0070C0"/>
        </w:rPr>
        <w:t xml:space="preserve"> (B = 0.07, p &lt; 0.001), low household income (B = 0.015, p = 0.42), calcium intake (B = 0.12, p &lt; 0.001).</w:t>
      </w:r>
      <w:r w:rsidR="00F32319">
        <w:rPr>
          <w:color w:val="0070C0"/>
        </w:rPr>
        <w:t xml:space="preserve"> CI for each </w:t>
      </w:r>
      <w:proofErr w:type="gramStart"/>
      <w:r w:rsidR="00F32319">
        <w:rPr>
          <w:color w:val="0070C0"/>
        </w:rPr>
        <w:t>variables</w:t>
      </w:r>
      <w:proofErr w:type="gramEnd"/>
      <w:r w:rsidR="00F32319">
        <w:rPr>
          <w:color w:val="0070C0"/>
        </w:rPr>
        <w:t xml:space="preserve"> are respectively reported. </w:t>
      </w:r>
    </w:p>
    <w:p w14:paraId="3F639226" w14:textId="69EA99EA" w:rsidR="00376302" w:rsidRDefault="00376302" w:rsidP="002505A2">
      <w:pPr>
        <w:rPr>
          <w:color w:val="0070C0"/>
        </w:rPr>
      </w:pPr>
    </w:p>
    <w:p w14:paraId="681F853D" w14:textId="6C80709E" w:rsidR="00376302" w:rsidRPr="00924ABE" w:rsidRDefault="00924ABE" w:rsidP="002505A2">
      <w:pPr>
        <w:rPr>
          <w:b/>
          <w:color w:val="0070C0"/>
        </w:rPr>
      </w:pPr>
      <w:r w:rsidRPr="00924ABE">
        <w:rPr>
          <w:b/>
          <w:color w:val="0070C0"/>
        </w:rPr>
        <w:t xml:space="preserve">E) </w:t>
      </w:r>
    </w:p>
    <w:p w14:paraId="56DD03DB" w14:textId="2439F1FB" w:rsidR="00376302" w:rsidRPr="00376302" w:rsidRDefault="00376302" w:rsidP="00376302">
      <w:proofErr w:type="spellStart"/>
      <w:proofErr w:type="gramStart"/>
      <w:r w:rsidRPr="00376302">
        <w:t>lm</w:t>
      </w:r>
      <w:proofErr w:type="spellEnd"/>
      <w:r w:rsidRPr="00376302">
        <w:t>(</w:t>
      </w:r>
      <w:proofErr w:type="gramEnd"/>
      <w:r w:rsidRPr="00376302">
        <w:t xml:space="preserve">formula = </w:t>
      </w:r>
      <w:proofErr w:type="spellStart"/>
      <w:r w:rsidRPr="00376302">
        <w:t>poor.bone</w:t>
      </w:r>
      <w:proofErr w:type="spellEnd"/>
      <w:r w:rsidRPr="00376302">
        <w:t xml:space="preserve"> ~ </w:t>
      </w:r>
      <w:proofErr w:type="spellStart"/>
      <w:r w:rsidRPr="00376302">
        <w:t>low.calc</w:t>
      </w:r>
      <w:proofErr w:type="spellEnd"/>
      <w:r w:rsidRPr="00376302">
        <w:t xml:space="preserve"> + age + </w:t>
      </w:r>
      <w:proofErr w:type="spellStart"/>
      <w:r w:rsidRPr="00376302">
        <w:t>phy.index</w:t>
      </w:r>
      <w:proofErr w:type="spellEnd"/>
      <w:r w:rsidRPr="00376302">
        <w:t xml:space="preserve"> + </w:t>
      </w:r>
      <w:proofErr w:type="spellStart"/>
      <w:r w:rsidRPr="00376302">
        <w:t>bmi</w:t>
      </w:r>
      <w:proofErr w:type="spellEnd"/>
      <w:r w:rsidRPr="00376302">
        <w:t xml:space="preserve"> + </w:t>
      </w:r>
      <w:proofErr w:type="spellStart"/>
      <w:r w:rsidRPr="00376302">
        <w:t>low.income</w:t>
      </w:r>
      <w:proofErr w:type="spellEnd"/>
      <w:r w:rsidRPr="00376302">
        <w:t xml:space="preserve">, data = </w:t>
      </w:r>
      <w:proofErr w:type="spellStart"/>
      <w:r w:rsidRPr="00376302">
        <w:t>bh</w:t>
      </w:r>
      <w:proofErr w:type="spellEnd"/>
      <w:r w:rsidRPr="00376302">
        <w:t>, subset = (male == 1))</w:t>
      </w:r>
    </w:p>
    <w:p w14:paraId="79E05FCF" w14:textId="77777777" w:rsidR="00376302" w:rsidRPr="00376302" w:rsidRDefault="00376302" w:rsidP="00376302">
      <w:r w:rsidRPr="00376302">
        <w:lastRenderedPageBreak/>
        <w:t>Coefficients:</w:t>
      </w:r>
    </w:p>
    <w:p w14:paraId="2FC87286" w14:textId="77777777" w:rsidR="00376302" w:rsidRPr="00376302" w:rsidRDefault="00376302" w:rsidP="00376302">
      <w:r w:rsidRPr="00376302">
        <w:t xml:space="preserve">              Estimate Std. Error t value </w:t>
      </w:r>
      <w:proofErr w:type="spellStart"/>
      <w:r w:rsidRPr="00376302">
        <w:t>Pr</w:t>
      </w:r>
      <w:proofErr w:type="spellEnd"/>
      <w:r w:rsidRPr="00376302">
        <w:t>(&gt;|t|)</w:t>
      </w:r>
    </w:p>
    <w:p w14:paraId="37DE4EEE" w14:textId="77777777" w:rsidR="00376302" w:rsidRPr="00376302" w:rsidRDefault="00376302" w:rsidP="00376302">
      <w:r w:rsidRPr="00376302">
        <w:t>(Intercept) -0.</w:t>
      </w:r>
      <w:proofErr w:type="gramStart"/>
      <w:r w:rsidRPr="00376302">
        <w:t>3701744  0.1522893</w:t>
      </w:r>
      <w:proofErr w:type="gramEnd"/>
      <w:r w:rsidRPr="00376302">
        <w:t xml:space="preserve">  -2.431 0.015244 *</w:t>
      </w:r>
    </w:p>
    <w:p w14:paraId="6686C88A" w14:textId="77777777" w:rsidR="00376302" w:rsidRPr="00376302" w:rsidRDefault="00376302" w:rsidP="00376302">
      <w:proofErr w:type="spellStart"/>
      <w:proofErr w:type="gramStart"/>
      <w:r w:rsidRPr="00376302">
        <w:t>low.calc</w:t>
      </w:r>
      <w:proofErr w:type="spellEnd"/>
      <w:proofErr w:type="gramEnd"/>
      <w:r w:rsidRPr="00376302">
        <w:t xml:space="preserve">     0.1741874  0.0254821   6.836 1.42e-11 ***</w:t>
      </w:r>
    </w:p>
    <w:p w14:paraId="5BC84C4B" w14:textId="77777777" w:rsidR="00376302" w:rsidRPr="00376302" w:rsidRDefault="00376302" w:rsidP="00376302">
      <w:r w:rsidRPr="00376302">
        <w:t xml:space="preserve">age          </w:t>
      </w:r>
      <w:proofErr w:type="gramStart"/>
      <w:r w:rsidRPr="00376302">
        <w:t>0.0278159  0.0136372</w:t>
      </w:r>
      <w:proofErr w:type="gramEnd"/>
      <w:r w:rsidRPr="00376302">
        <w:t xml:space="preserve">   2.040 0.041642 *</w:t>
      </w:r>
    </w:p>
    <w:p w14:paraId="2E23C43F" w14:textId="77777777" w:rsidR="00376302" w:rsidRPr="00376302" w:rsidRDefault="00376302" w:rsidP="00376302">
      <w:proofErr w:type="spellStart"/>
      <w:proofErr w:type="gramStart"/>
      <w:r w:rsidRPr="00376302">
        <w:t>phy.index</w:t>
      </w:r>
      <w:proofErr w:type="spellEnd"/>
      <w:proofErr w:type="gramEnd"/>
      <w:r w:rsidRPr="00376302">
        <w:t xml:space="preserve">   -0.0009597  0.0011030  -0.870 0.384484</w:t>
      </w:r>
    </w:p>
    <w:p w14:paraId="2D2C670D" w14:textId="77777777" w:rsidR="00376302" w:rsidRPr="00376302" w:rsidRDefault="00376302" w:rsidP="00376302">
      <w:proofErr w:type="spellStart"/>
      <w:r w:rsidRPr="00376302">
        <w:t>bmi</w:t>
      </w:r>
      <w:proofErr w:type="spellEnd"/>
      <w:r w:rsidRPr="00376302">
        <w:t xml:space="preserve">          </w:t>
      </w:r>
      <w:proofErr w:type="gramStart"/>
      <w:r w:rsidRPr="00376302">
        <w:t>0.0100992  0.0028695</w:t>
      </w:r>
      <w:proofErr w:type="gramEnd"/>
      <w:r w:rsidRPr="00376302">
        <w:t xml:space="preserve">   3.519 0.000452 ***</w:t>
      </w:r>
    </w:p>
    <w:p w14:paraId="1B7A201D" w14:textId="77777777" w:rsidR="00376302" w:rsidRPr="00376302" w:rsidRDefault="00376302" w:rsidP="00376302">
      <w:proofErr w:type="spellStart"/>
      <w:proofErr w:type="gramStart"/>
      <w:r w:rsidRPr="00376302">
        <w:t>low.income</w:t>
      </w:r>
      <w:proofErr w:type="spellEnd"/>
      <w:proofErr w:type="gramEnd"/>
      <w:r w:rsidRPr="00376302">
        <w:t xml:space="preserve">  -0.0315763  0.0293077  -1.077 0.281558</w:t>
      </w:r>
    </w:p>
    <w:p w14:paraId="5E5AC1F2" w14:textId="77777777" w:rsidR="00376302" w:rsidRPr="00376302" w:rsidRDefault="00376302" w:rsidP="00376302"/>
    <w:p w14:paraId="5ACF48C3" w14:textId="77777777" w:rsidR="00376302" w:rsidRPr="00376302" w:rsidRDefault="00376302" w:rsidP="00376302">
      <w:r w:rsidRPr="00376302">
        <w:t>Residual standard error: 0.3528 on 999 degrees of freedom</w:t>
      </w:r>
    </w:p>
    <w:p w14:paraId="5D27579A" w14:textId="77777777" w:rsidR="00376302" w:rsidRPr="00376302" w:rsidRDefault="00376302" w:rsidP="00376302">
      <w:r w:rsidRPr="00376302">
        <w:t>Multiple R-squared:  0.06602,   Adjusted R-squared:  0.06135</w:t>
      </w:r>
    </w:p>
    <w:p w14:paraId="1D4496D2" w14:textId="495884F6" w:rsidR="002505A2" w:rsidRPr="00376302" w:rsidRDefault="00376302" w:rsidP="00376302">
      <w:r w:rsidRPr="00376302">
        <w:t xml:space="preserve">F-statistic: 14.12 on 5 and 999 </w:t>
      </w:r>
      <w:proofErr w:type="gramStart"/>
      <w:r w:rsidRPr="00376302">
        <w:t>DF,  p</w:t>
      </w:r>
      <w:proofErr w:type="gramEnd"/>
      <w:r w:rsidRPr="00376302">
        <w:t>-value: 2.271e-13</w:t>
      </w:r>
    </w:p>
    <w:p w14:paraId="7F21EFAB" w14:textId="7E6A26A8" w:rsidR="002505A2" w:rsidRDefault="002505A2" w:rsidP="002505A2">
      <w:pPr>
        <w:rPr>
          <w:color w:val="0070C0"/>
        </w:rPr>
      </w:pPr>
    </w:p>
    <w:p w14:paraId="4959E4C2" w14:textId="18A9BC46" w:rsidR="00F46B0A" w:rsidRDefault="00F46B0A" w:rsidP="002505A2">
      <w:pPr>
        <w:rPr>
          <w:color w:val="0070C0"/>
        </w:rPr>
      </w:pPr>
    </w:p>
    <w:p w14:paraId="3CC56297" w14:textId="24A1B6DA" w:rsidR="00F46B0A" w:rsidRPr="00F46B0A" w:rsidRDefault="00F46B0A" w:rsidP="00F46B0A">
      <w:proofErr w:type="spellStart"/>
      <w:proofErr w:type="gramStart"/>
      <w:r w:rsidRPr="00F46B0A">
        <w:t>lm</w:t>
      </w:r>
      <w:proofErr w:type="spellEnd"/>
      <w:r w:rsidRPr="00F46B0A">
        <w:t>(</w:t>
      </w:r>
      <w:proofErr w:type="gramEnd"/>
      <w:r w:rsidRPr="00F46B0A">
        <w:t xml:space="preserve">formula = </w:t>
      </w:r>
      <w:proofErr w:type="spellStart"/>
      <w:r w:rsidRPr="00F46B0A">
        <w:t>poor.bone</w:t>
      </w:r>
      <w:proofErr w:type="spellEnd"/>
      <w:r w:rsidRPr="00F46B0A">
        <w:t xml:space="preserve"> ~ </w:t>
      </w:r>
      <w:proofErr w:type="spellStart"/>
      <w:r w:rsidRPr="00F46B0A">
        <w:t>low.calc</w:t>
      </w:r>
      <w:proofErr w:type="spellEnd"/>
      <w:r w:rsidRPr="00F46B0A">
        <w:t xml:space="preserve"> + age + </w:t>
      </w:r>
      <w:proofErr w:type="spellStart"/>
      <w:r w:rsidRPr="00F46B0A">
        <w:t>phy.index</w:t>
      </w:r>
      <w:proofErr w:type="spellEnd"/>
      <w:r w:rsidRPr="00F46B0A">
        <w:t xml:space="preserve"> + </w:t>
      </w:r>
      <w:proofErr w:type="spellStart"/>
      <w:r w:rsidRPr="00F46B0A">
        <w:t>bmi</w:t>
      </w:r>
      <w:proofErr w:type="spellEnd"/>
      <w:r w:rsidRPr="00F46B0A">
        <w:t xml:space="preserve"> + </w:t>
      </w:r>
      <w:proofErr w:type="spellStart"/>
      <w:r w:rsidRPr="00F46B0A">
        <w:t>low.income</w:t>
      </w:r>
      <w:proofErr w:type="spellEnd"/>
      <w:r w:rsidRPr="00F46B0A">
        <w:t>,</w:t>
      </w:r>
      <w:r>
        <w:t xml:space="preserve"> </w:t>
      </w:r>
      <w:r w:rsidRPr="00F46B0A">
        <w:t xml:space="preserve">data = </w:t>
      </w:r>
      <w:proofErr w:type="spellStart"/>
      <w:r w:rsidRPr="00F46B0A">
        <w:t>bh</w:t>
      </w:r>
      <w:proofErr w:type="spellEnd"/>
      <w:r w:rsidRPr="00F46B0A">
        <w:t>, subset = (male == 0))</w:t>
      </w:r>
    </w:p>
    <w:p w14:paraId="7F57450D" w14:textId="77777777" w:rsidR="00F46B0A" w:rsidRPr="00F46B0A" w:rsidRDefault="00F46B0A" w:rsidP="00F46B0A">
      <w:r w:rsidRPr="00F46B0A">
        <w:t>Coefficients:</w:t>
      </w:r>
    </w:p>
    <w:p w14:paraId="520103ED" w14:textId="77777777" w:rsidR="00F46B0A" w:rsidRPr="00F46B0A" w:rsidRDefault="00F46B0A" w:rsidP="00F46B0A">
      <w:r w:rsidRPr="00F46B0A">
        <w:t xml:space="preserve">              Estimate Std. Error t value </w:t>
      </w:r>
      <w:proofErr w:type="spellStart"/>
      <w:r w:rsidRPr="00F46B0A">
        <w:t>Pr</w:t>
      </w:r>
      <w:proofErr w:type="spellEnd"/>
      <w:r w:rsidRPr="00F46B0A">
        <w:t>(&gt;|t|)</w:t>
      </w:r>
    </w:p>
    <w:p w14:paraId="0C006CD9" w14:textId="77777777" w:rsidR="00F46B0A" w:rsidRPr="00F46B0A" w:rsidRDefault="00F46B0A" w:rsidP="00F46B0A">
      <w:r w:rsidRPr="00F46B0A">
        <w:t>(</w:t>
      </w:r>
      <w:proofErr w:type="gramStart"/>
      <w:r w:rsidRPr="00F46B0A">
        <w:t>Intercept)  0.0929475</w:t>
      </w:r>
      <w:proofErr w:type="gramEnd"/>
      <w:r w:rsidRPr="00F46B0A">
        <w:t xml:space="preserve">  0.1260485   0.737  0.46106</w:t>
      </w:r>
    </w:p>
    <w:p w14:paraId="075C7AD5" w14:textId="77777777" w:rsidR="00F46B0A" w:rsidRPr="00F46B0A" w:rsidRDefault="00F46B0A" w:rsidP="00F46B0A">
      <w:proofErr w:type="spellStart"/>
      <w:proofErr w:type="gramStart"/>
      <w:r w:rsidRPr="00F46B0A">
        <w:t>low.calc</w:t>
      </w:r>
      <w:proofErr w:type="spellEnd"/>
      <w:proofErr w:type="gramEnd"/>
      <w:r w:rsidRPr="00F46B0A">
        <w:t xml:space="preserve">     0.0569789  0.0213648   2.667  0.00778 **</w:t>
      </w:r>
    </w:p>
    <w:p w14:paraId="01E0E120" w14:textId="77777777" w:rsidR="00F46B0A" w:rsidRPr="00F46B0A" w:rsidRDefault="00F46B0A" w:rsidP="00F46B0A">
      <w:r w:rsidRPr="00F46B0A">
        <w:t>age         -0.</w:t>
      </w:r>
      <w:proofErr w:type="gramStart"/>
      <w:r w:rsidRPr="00F46B0A">
        <w:t>0067214  0.0116356</w:t>
      </w:r>
      <w:proofErr w:type="gramEnd"/>
      <w:r w:rsidRPr="00F46B0A">
        <w:t xml:space="preserve">  -0.578  0.56363</w:t>
      </w:r>
    </w:p>
    <w:p w14:paraId="2B292E64" w14:textId="77777777" w:rsidR="00F46B0A" w:rsidRPr="00F46B0A" w:rsidRDefault="00F46B0A" w:rsidP="00F46B0A">
      <w:proofErr w:type="spellStart"/>
      <w:proofErr w:type="gramStart"/>
      <w:r w:rsidRPr="00F46B0A">
        <w:t>phy.index</w:t>
      </w:r>
      <w:proofErr w:type="spellEnd"/>
      <w:proofErr w:type="gramEnd"/>
      <w:r w:rsidRPr="00F46B0A">
        <w:t xml:space="preserve">   -0.0016776  0.0009486  -1.769  0.07727 .</w:t>
      </w:r>
    </w:p>
    <w:p w14:paraId="65E57AC9" w14:textId="77777777" w:rsidR="00F46B0A" w:rsidRPr="00F46B0A" w:rsidRDefault="00F46B0A" w:rsidP="00F46B0A">
      <w:proofErr w:type="spellStart"/>
      <w:r w:rsidRPr="00F46B0A">
        <w:t>bmi</w:t>
      </w:r>
      <w:proofErr w:type="spellEnd"/>
      <w:r w:rsidRPr="00F46B0A">
        <w:t xml:space="preserve">          </w:t>
      </w:r>
      <w:proofErr w:type="gramStart"/>
      <w:r w:rsidRPr="00F46B0A">
        <w:t>0.0042947  0.0022997</w:t>
      </w:r>
      <w:proofErr w:type="gramEnd"/>
      <w:r w:rsidRPr="00F46B0A">
        <w:t xml:space="preserve">   1.868  0.06212 .</w:t>
      </w:r>
    </w:p>
    <w:p w14:paraId="2FA4544D" w14:textId="77777777" w:rsidR="00F46B0A" w:rsidRPr="00F46B0A" w:rsidRDefault="00F46B0A" w:rsidP="00F46B0A">
      <w:proofErr w:type="spellStart"/>
      <w:proofErr w:type="gramStart"/>
      <w:r w:rsidRPr="00F46B0A">
        <w:t>low.income</w:t>
      </w:r>
      <w:proofErr w:type="spellEnd"/>
      <w:proofErr w:type="gramEnd"/>
      <w:r w:rsidRPr="00F46B0A">
        <w:t xml:space="preserve">  -0.0001752  0.0254312  -0.007  0.99450</w:t>
      </w:r>
    </w:p>
    <w:p w14:paraId="41C20B72" w14:textId="77777777" w:rsidR="00F46B0A" w:rsidRPr="00F46B0A" w:rsidRDefault="00F46B0A" w:rsidP="00F46B0A"/>
    <w:p w14:paraId="4C3DF0F3" w14:textId="77777777" w:rsidR="00F46B0A" w:rsidRPr="00F46B0A" w:rsidRDefault="00F46B0A" w:rsidP="00F46B0A">
      <w:r w:rsidRPr="00F46B0A">
        <w:t>Residual standard error: 0.2952 on 989 degrees of freedom</w:t>
      </w:r>
    </w:p>
    <w:p w14:paraId="7F5180A0" w14:textId="77777777" w:rsidR="00F46B0A" w:rsidRPr="00F46B0A" w:rsidRDefault="00F46B0A" w:rsidP="00F46B0A">
      <w:r w:rsidRPr="00F46B0A">
        <w:t>Multiple R-squared:  0.01533,   Adjusted R-squared:  0.01035</w:t>
      </w:r>
    </w:p>
    <w:p w14:paraId="42A87C15" w14:textId="17D3F23F" w:rsidR="00F46B0A" w:rsidRPr="00F46B0A" w:rsidRDefault="00F46B0A" w:rsidP="00F46B0A">
      <w:r w:rsidRPr="00F46B0A">
        <w:t xml:space="preserve">F-statistic: 3.079 on 5 and 989 </w:t>
      </w:r>
      <w:proofErr w:type="gramStart"/>
      <w:r w:rsidRPr="00F46B0A">
        <w:t>DF,  p</w:t>
      </w:r>
      <w:proofErr w:type="gramEnd"/>
      <w:r w:rsidRPr="00F46B0A">
        <w:t>-value: 0.009164</w:t>
      </w:r>
    </w:p>
    <w:p w14:paraId="390121FF" w14:textId="77777777" w:rsidR="00F46B0A" w:rsidRDefault="00F46B0A" w:rsidP="00F46B0A">
      <w:pPr>
        <w:rPr>
          <w:color w:val="0070C0"/>
        </w:rPr>
      </w:pPr>
    </w:p>
    <w:p w14:paraId="012DDEDC" w14:textId="1DECAE42" w:rsidR="00C94C81" w:rsidRPr="007E7560" w:rsidRDefault="00C94C81" w:rsidP="002505A2">
      <w:pPr>
        <w:rPr>
          <w:color w:val="0070C0"/>
        </w:rPr>
      </w:pPr>
      <w:r>
        <w:rPr>
          <w:color w:val="0070C0"/>
        </w:rPr>
        <w:lastRenderedPageBreak/>
        <w:t xml:space="preserve">The result has shown that the final model is significant (F = 14.12, p &lt; 0.001) in the male subgroup, in which calcium intake (B = 0.174, p &lt; 0.001), age (B = 0.0278, p &lt; 0.05), and </w:t>
      </w:r>
      <w:proofErr w:type="spellStart"/>
      <w:r>
        <w:rPr>
          <w:color w:val="0070C0"/>
        </w:rPr>
        <w:t>bmi</w:t>
      </w:r>
      <w:proofErr w:type="spellEnd"/>
      <w:r>
        <w:rPr>
          <w:color w:val="0070C0"/>
        </w:rPr>
        <w:t xml:space="preserve"> (B = 0.01, p &lt; 0.001) are significant. </w:t>
      </w:r>
      <w:r w:rsidR="00F46B0A">
        <w:rPr>
          <w:color w:val="0070C0"/>
        </w:rPr>
        <w:t xml:space="preserve">While in the female subgroup, only calcium intake is significant (B = 0.057, P &lt; 0.01). </w:t>
      </w:r>
    </w:p>
    <w:p w14:paraId="6C21D156" w14:textId="30065CC6" w:rsidR="002505A2" w:rsidRPr="007E7560" w:rsidRDefault="002505A2" w:rsidP="002505A2">
      <w:pPr>
        <w:rPr>
          <w:color w:val="0070C0"/>
        </w:rPr>
      </w:pPr>
    </w:p>
    <w:p w14:paraId="7A612D37" w14:textId="56B4F9C7" w:rsidR="00123BC3" w:rsidRDefault="00924ABE" w:rsidP="007E7560">
      <w:pPr>
        <w:rPr>
          <w:color w:val="0070C0"/>
        </w:rPr>
      </w:pPr>
      <w:r>
        <w:rPr>
          <w:color w:val="0070C0"/>
        </w:rPr>
        <w:t>F)</w:t>
      </w:r>
    </w:p>
    <w:p w14:paraId="19865368" w14:textId="77777777" w:rsidR="00841CAD" w:rsidRPr="008D0E4B" w:rsidRDefault="00841CAD" w:rsidP="00841CAD">
      <w:r w:rsidRPr="008D0E4B">
        <w:t xml:space="preserve">       fit        </w:t>
      </w:r>
      <w:proofErr w:type="spellStart"/>
      <w:r w:rsidRPr="008D0E4B">
        <w:t>lwr</w:t>
      </w:r>
      <w:proofErr w:type="spellEnd"/>
      <w:r w:rsidRPr="008D0E4B">
        <w:t xml:space="preserve">       </w:t>
      </w:r>
      <w:proofErr w:type="spellStart"/>
      <w:r w:rsidRPr="008D0E4B">
        <w:t>upr</w:t>
      </w:r>
      <w:proofErr w:type="spellEnd"/>
    </w:p>
    <w:p w14:paraId="2CF39112" w14:textId="4A2AE310" w:rsidR="007E7560" w:rsidRPr="008D0E4B" w:rsidRDefault="00841CAD" w:rsidP="00841CAD">
      <w:r w:rsidRPr="008D0E4B">
        <w:t xml:space="preserve"> 0.248802 -0.3933217 0.8909257</w:t>
      </w:r>
    </w:p>
    <w:p w14:paraId="4F8DFCDA" w14:textId="54007C4E" w:rsidR="00924ABE" w:rsidRPr="008D0E4B" w:rsidRDefault="00924ABE" w:rsidP="007E7560">
      <w:pPr>
        <w:rPr>
          <w:color w:val="0070C0"/>
        </w:rPr>
      </w:pPr>
      <w:r w:rsidRPr="008D0E4B">
        <w:rPr>
          <w:color w:val="0070C0"/>
        </w:rPr>
        <w:t xml:space="preserve">The probability of poor bone health is </w:t>
      </w:r>
      <w:r w:rsidR="00841CAD" w:rsidRPr="008D0E4B">
        <w:rPr>
          <w:color w:val="0070C0"/>
        </w:rPr>
        <w:t>24.</w:t>
      </w:r>
      <w:r w:rsidR="00C440FF" w:rsidRPr="008D0E4B">
        <w:rPr>
          <w:color w:val="0070C0"/>
        </w:rPr>
        <w:t xml:space="preserve">9%, with </w:t>
      </w:r>
      <w:r w:rsidR="00841CAD" w:rsidRPr="008D0E4B">
        <w:rPr>
          <w:rFonts w:hint="eastAsia"/>
          <w:color w:val="0070C0"/>
        </w:rPr>
        <w:t>rate</w:t>
      </w:r>
      <w:r w:rsidR="00841CAD" w:rsidRPr="008D0E4B">
        <w:rPr>
          <w:color w:val="0070C0"/>
        </w:rPr>
        <w:t xml:space="preserve"> range of -0.39 to 0.89.</w:t>
      </w:r>
    </w:p>
    <w:p w14:paraId="6447453C" w14:textId="1D3804D0" w:rsidR="00C440FF" w:rsidRDefault="00C440FF" w:rsidP="007E7560"/>
    <w:p w14:paraId="091D5644" w14:textId="63AF2383" w:rsidR="00C440FF" w:rsidRDefault="00C440FF" w:rsidP="007E7560">
      <w:r>
        <w:t>G)</w:t>
      </w:r>
    </w:p>
    <w:p w14:paraId="50F24CBA" w14:textId="0A77B96D" w:rsidR="00C440FF" w:rsidRDefault="00C440FF" w:rsidP="007E7560">
      <w:pPr>
        <w:rPr>
          <w:color w:val="0070C0"/>
        </w:rPr>
      </w:pPr>
      <w:r w:rsidRPr="00C440FF">
        <w:rPr>
          <w:color w:val="0070C0"/>
        </w:rPr>
        <w:t xml:space="preserve">Result in A has shown that low calcium intake will lead to poor bone health, while result in F, on the contrary, shows that even an individual with low calcium intake, his or her poor bone health still depends on other variables such as age, gender, physical activity, </w:t>
      </w:r>
      <w:proofErr w:type="spellStart"/>
      <w:r w:rsidRPr="00C440FF">
        <w:rPr>
          <w:color w:val="0070C0"/>
        </w:rPr>
        <w:t>bmi</w:t>
      </w:r>
      <w:proofErr w:type="spellEnd"/>
      <w:r w:rsidRPr="00C440FF">
        <w:rPr>
          <w:color w:val="0070C0"/>
        </w:rPr>
        <w:t xml:space="preserve">, and household income. </w:t>
      </w:r>
    </w:p>
    <w:p w14:paraId="0BA9D2ED" w14:textId="77777777" w:rsidR="00F46B0A" w:rsidRPr="007E7560" w:rsidRDefault="00F46B0A" w:rsidP="00F46B0A">
      <w:pPr>
        <w:rPr>
          <w:color w:val="0070C0"/>
        </w:rPr>
      </w:pPr>
      <w:r w:rsidRPr="007E7560">
        <w:rPr>
          <w:color w:val="0070C0"/>
        </w:rPr>
        <w:t>The crude effect of low calcium intake on bone health</w:t>
      </w:r>
      <w:bookmarkStart w:id="0" w:name="_GoBack"/>
      <w:bookmarkEnd w:id="0"/>
      <w:r w:rsidRPr="007E7560">
        <w:rPr>
          <w:color w:val="0070C0"/>
        </w:rPr>
        <w:t xml:space="preserve"> is overall a significant model (F = 53.89, p &lt; 0.001) indicating low calcium intake predicting poor bone health.  In the binomial model, </w:t>
      </w:r>
      <w:proofErr w:type="gramStart"/>
      <w:r w:rsidRPr="007E7560">
        <w:rPr>
          <w:color w:val="0070C0"/>
        </w:rPr>
        <w:t>log(</w:t>
      </w:r>
      <w:proofErr w:type="gramEnd"/>
      <w:r w:rsidRPr="007E7560">
        <w:rPr>
          <w:color w:val="0070C0"/>
        </w:rPr>
        <w:t xml:space="preserve">1) unit of </w:t>
      </w:r>
      <w:proofErr w:type="spellStart"/>
      <w:r w:rsidRPr="007E7560">
        <w:rPr>
          <w:color w:val="0070C0"/>
        </w:rPr>
        <w:t>low.calc</w:t>
      </w:r>
      <w:proofErr w:type="spellEnd"/>
      <w:r w:rsidRPr="007E7560">
        <w:rPr>
          <w:color w:val="0070C0"/>
        </w:rPr>
        <w:t xml:space="preserve"> will lead to log(0.122) unit of increase in poor bone health (p &lt; 0.001). </w:t>
      </w:r>
    </w:p>
    <w:p w14:paraId="079BB775" w14:textId="6A9D39E7" w:rsidR="00F46B0A" w:rsidRDefault="00F46B0A" w:rsidP="007E7560">
      <w:pPr>
        <w:rPr>
          <w:color w:val="0070C0"/>
        </w:rPr>
      </w:pPr>
      <w:r>
        <w:rPr>
          <w:color w:val="0070C0"/>
        </w:rPr>
        <w:t>E</w:t>
      </w:r>
      <w:r>
        <w:rPr>
          <w:rFonts w:hint="eastAsia"/>
          <w:color w:val="0070C0"/>
        </w:rPr>
        <w:t>ven</w:t>
      </w:r>
      <w:r>
        <w:rPr>
          <w:color w:val="0070C0"/>
        </w:rPr>
        <w:t xml:space="preserve"> </w:t>
      </w:r>
      <w:r>
        <w:rPr>
          <w:rFonts w:hint="eastAsia"/>
          <w:color w:val="0070C0"/>
        </w:rPr>
        <w:t>though</w:t>
      </w:r>
      <w:r>
        <w:rPr>
          <w:color w:val="0070C0"/>
        </w:rPr>
        <w:t xml:space="preserve"> the confounders (sex and physical activity) are identified, there are no measures being made to deal with the confounders. The moderation effect of sex is found to adjust the relationship between calcium intake and bone health. While moderation effect of age is not significant. </w:t>
      </w:r>
    </w:p>
    <w:p w14:paraId="2D40CDA9" w14:textId="2115E768" w:rsidR="00F46B0A" w:rsidRDefault="00F46B0A" w:rsidP="00F46B0A">
      <w:pPr>
        <w:rPr>
          <w:color w:val="0070C0"/>
        </w:rPr>
      </w:pPr>
      <w:r>
        <w:rPr>
          <w:color w:val="0070C0"/>
        </w:rPr>
        <w:t xml:space="preserve">In the final model, the result has shown that the model with variables of calcium intake (B = -0.147, p = 0.012), sex (B = 0.028, p = 0.099), age (B = 0.01, p = 0.25), physical index (B = -0.001, p = 0.071), </w:t>
      </w:r>
      <w:proofErr w:type="spellStart"/>
      <w:r>
        <w:rPr>
          <w:color w:val="0070C0"/>
        </w:rPr>
        <w:t>bmi</w:t>
      </w:r>
      <w:proofErr w:type="spellEnd"/>
      <w:r>
        <w:rPr>
          <w:color w:val="0070C0"/>
        </w:rPr>
        <w:t xml:space="preserve"> (B = 0.07, p &lt; 0.001), low household income (B = 0.015, p = 0.42), calcium intake (B = 0.12, p &lt; 0.001). CI for each </w:t>
      </w:r>
      <w:proofErr w:type="gramStart"/>
      <w:r>
        <w:rPr>
          <w:color w:val="0070C0"/>
        </w:rPr>
        <w:t>variables</w:t>
      </w:r>
      <w:proofErr w:type="gramEnd"/>
      <w:r>
        <w:rPr>
          <w:color w:val="0070C0"/>
        </w:rPr>
        <w:t xml:space="preserve"> are respectively reported. Final model in gender subgroups have been reported separately: for the male group, calcium intake (B = 0.174, p &lt; 0.001), age (B = 0.0278, p &lt; 0.05), and </w:t>
      </w:r>
      <w:proofErr w:type="spellStart"/>
      <w:r>
        <w:rPr>
          <w:color w:val="0070C0"/>
        </w:rPr>
        <w:t>bmi</w:t>
      </w:r>
      <w:proofErr w:type="spellEnd"/>
      <w:r>
        <w:rPr>
          <w:color w:val="0070C0"/>
        </w:rPr>
        <w:t xml:space="preserve"> (B = 0.01, p &lt; 0.001) are significant. While in the female subgroup, only calcium intake is significant (B = 0.057, P &lt; 0.01).</w:t>
      </w:r>
    </w:p>
    <w:p w14:paraId="405C18D3" w14:textId="3BBF1977" w:rsidR="00F46B0A" w:rsidRDefault="00F46B0A" w:rsidP="007E7560">
      <w:pPr>
        <w:rPr>
          <w:color w:val="0070C0"/>
        </w:rPr>
      </w:pPr>
    </w:p>
    <w:p w14:paraId="6F6B5321" w14:textId="77777777" w:rsidR="00F46B0A" w:rsidRDefault="00F46B0A" w:rsidP="007E7560">
      <w:pPr>
        <w:rPr>
          <w:color w:val="0070C0"/>
        </w:rPr>
      </w:pPr>
    </w:p>
    <w:p w14:paraId="449DCE09" w14:textId="74F61685" w:rsidR="000B6DE9" w:rsidRDefault="000B6DE9">
      <w:pPr>
        <w:rPr>
          <w:color w:val="0070C0"/>
        </w:rPr>
      </w:pPr>
      <w:r>
        <w:rPr>
          <w:color w:val="0070C0"/>
        </w:rPr>
        <w:br w:type="page"/>
      </w:r>
    </w:p>
    <w:p w14:paraId="08B213CD"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32AE5B7E"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msm</w:t>
      </w:r>
      <w:proofErr w:type="spellEnd"/>
      <w:r w:rsidRPr="000B6DE9">
        <w:rPr>
          <w:rFonts w:ascii="Consolas" w:eastAsia="Times New Roman" w:hAnsi="Consolas" w:cs="Times New Roman"/>
          <w:color w:val="D4D4D4"/>
          <w:sz w:val="21"/>
          <w:szCs w:val="21"/>
        </w:rPr>
        <w:t xml:space="preserve"> &lt;- </w:t>
      </w:r>
      <w:r w:rsidRPr="000B6DE9">
        <w:rPr>
          <w:rFonts w:ascii="Consolas" w:eastAsia="Times New Roman" w:hAnsi="Consolas" w:cs="Times New Roman"/>
          <w:color w:val="DCDCAA"/>
          <w:sz w:val="21"/>
          <w:szCs w:val="21"/>
        </w:rPr>
        <w:t>read.csv</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CE9178"/>
          <w:sz w:val="21"/>
          <w:szCs w:val="21"/>
        </w:rPr>
        <w:t>"exam_question2.csv"</w:t>
      </w:r>
      <w:r w:rsidRPr="000B6DE9">
        <w:rPr>
          <w:rFonts w:ascii="Consolas" w:eastAsia="Times New Roman" w:hAnsi="Consolas" w:cs="Times New Roman"/>
          <w:color w:val="D4D4D4"/>
          <w:sz w:val="21"/>
          <w:szCs w:val="21"/>
        </w:rPr>
        <w:t>)</w:t>
      </w:r>
    </w:p>
    <w:p w14:paraId="65F8B734"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11993C3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xml:space="preserve"># a) </w:t>
      </w:r>
    </w:p>
    <w:p w14:paraId="3EA7697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msm</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logOR</w:t>
      </w:r>
      <w:proofErr w:type="spellEnd"/>
      <w:r w:rsidRPr="000B6DE9">
        <w:rPr>
          <w:rFonts w:ascii="Consolas" w:eastAsia="Times New Roman" w:hAnsi="Consolas" w:cs="Times New Roman"/>
          <w:color w:val="D4D4D4"/>
          <w:sz w:val="21"/>
          <w:szCs w:val="21"/>
        </w:rPr>
        <w:t xml:space="preserve"> &lt;- </w:t>
      </w:r>
      <w:r w:rsidRPr="000B6DE9">
        <w:rPr>
          <w:rFonts w:ascii="Consolas" w:eastAsia="Times New Roman" w:hAnsi="Consolas" w:cs="Times New Roman"/>
          <w:color w:val="DCDCAA"/>
          <w:sz w:val="21"/>
          <w:szCs w:val="21"/>
        </w:rPr>
        <w:t>log</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msm</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OR</w:t>
      </w:r>
      <w:proofErr w:type="spellEnd"/>
      <w:r w:rsidRPr="000B6DE9">
        <w:rPr>
          <w:rFonts w:ascii="Consolas" w:eastAsia="Times New Roman" w:hAnsi="Consolas" w:cs="Times New Roman"/>
          <w:color w:val="D4D4D4"/>
          <w:sz w:val="21"/>
          <w:szCs w:val="21"/>
        </w:rPr>
        <w:t>)</w:t>
      </w:r>
    </w:p>
    <w:p w14:paraId="3785B427"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ecig</w:t>
      </w:r>
      <w:r w:rsidRPr="000B6DE9">
        <w:rPr>
          <w:rFonts w:ascii="Consolas" w:eastAsia="Times New Roman" w:hAnsi="Consolas" w:cs="Times New Roman"/>
          <w:color w:val="569CD6"/>
          <w:sz w:val="21"/>
          <w:szCs w:val="21"/>
        </w:rPr>
        <w:t>$</w:t>
      </w:r>
      <w:proofErr w:type="gramStart"/>
      <w:r w:rsidRPr="000B6DE9">
        <w:rPr>
          <w:rFonts w:ascii="Consolas" w:eastAsia="Times New Roman" w:hAnsi="Consolas" w:cs="Times New Roman"/>
          <w:color w:val="9CDCFE"/>
          <w:sz w:val="21"/>
          <w:szCs w:val="21"/>
        </w:rPr>
        <w:t>se.logOR</w:t>
      </w:r>
      <w:proofErr w:type="spellEnd"/>
      <w:proofErr w:type="gramEnd"/>
      <w:r w:rsidRPr="000B6DE9">
        <w:rPr>
          <w:rFonts w:ascii="Consolas" w:eastAsia="Times New Roman" w:hAnsi="Consolas" w:cs="Times New Roman"/>
          <w:color w:val="D4D4D4"/>
          <w:sz w:val="21"/>
          <w:szCs w:val="21"/>
        </w:rPr>
        <w:t xml:space="preserve"> &lt;- (</w:t>
      </w:r>
      <w:r w:rsidRPr="000B6DE9">
        <w:rPr>
          <w:rFonts w:ascii="Consolas" w:eastAsia="Times New Roman" w:hAnsi="Consolas" w:cs="Times New Roman"/>
          <w:color w:val="DCDCAA"/>
          <w:sz w:val="21"/>
          <w:szCs w:val="21"/>
        </w:rPr>
        <w:t>log</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ecig</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OR.ub</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DCDCAA"/>
          <w:sz w:val="21"/>
          <w:szCs w:val="21"/>
        </w:rPr>
        <w:t>log</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ecig</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OR.lb</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2</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1.96</w:t>
      </w:r>
      <w:r w:rsidRPr="000B6DE9">
        <w:rPr>
          <w:rFonts w:ascii="Consolas" w:eastAsia="Times New Roman" w:hAnsi="Consolas" w:cs="Times New Roman"/>
          <w:color w:val="D4D4D4"/>
          <w:sz w:val="21"/>
          <w:szCs w:val="21"/>
        </w:rPr>
        <w:t>)</w:t>
      </w:r>
    </w:p>
    <w:p w14:paraId="1F5CFF4E"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4DBB239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6DE9">
        <w:rPr>
          <w:rFonts w:ascii="Consolas" w:eastAsia="Times New Roman" w:hAnsi="Consolas" w:cs="Times New Roman"/>
          <w:color w:val="9CDCFE"/>
          <w:sz w:val="21"/>
          <w:szCs w:val="21"/>
        </w:rPr>
        <w:t>msm.fe</w:t>
      </w:r>
      <w:proofErr w:type="spellEnd"/>
      <w:proofErr w:type="gramEnd"/>
      <w:r w:rsidRPr="000B6DE9">
        <w:rPr>
          <w:rFonts w:ascii="Consolas" w:eastAsia="Times New Roman" w:hAnsi="Consolas" w:cs="Times New Roman"/>
          <w:color w:val="D4D4D4"/>
          <w:sz w:val="21"/>
          <w:szCs w:val="21"/>
        </w:rPr>
        <w:t xml:space="preserve"> &lt;- </w:t>
      </w:r>
      <w:proofErr w:type="spellStart"/>
      <w:r w:rsidRPr="000B6DE9">
        <w:rPr>
          <w:rFonts w:ascii="Consolas" w:eastAsia="Times New Roman" w:hAnsi="Consolas" w:cs="Times New Roman"/>
          <w:color w:val="9CDCFE"/>
          <w:sz w:val="21"/>
          <w:szCs w:val="21"/>
        </w:rPr>
        <w:t>rma</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yi</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prev</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sei</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comorbid.s</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slab</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study</w:t>
      </w:r>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method</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CE9178"/>
          <w:sz w:val="21"/>
          <w:szCs w:val="21"/>
        </w:rPr>
        <w:t>"FE"</w:t>
      </w:r>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msm</w:t>
      </w:r>
      <w:proofErr w:type="spellEnd"/>
      <w:r w:rsidRPr="000B6DE9">
        <w:rPr>
          <w:rFonts w:ascii="Consolas" w:eastAsia="Times New Roman" w:hAnsi="Consolas" w:cs="Times New Roman"/>
          <w:color w:val="D4D4D4"/>
          <w:sz w:val="21"/>
          <w:szCs w:val="21"/>
        </w:rPr>
        <w:t>)</w:t>
      </w:r>
    </w:p>
    <w:p w14:paraId="1F50F993" w14:textId="77777777" w:rsidR="000B6DE9" w:rsidRPr="000B6DE9" w:rsidRDefault="000B6DE9" w:rsidP="000B6DE9">
      <w:pPr>
        <w:shd w:val="clear" w:color="auto" w:fill="1E1E1E"/>
        <w:spacing w:after="24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4D4D4"/>
          <w:sz w:val="21"/>
          <w:szCs w:val="21"/>
        </w:rPr>
        <w:br/>
      </w:r>
    </w:p>
    <w:p w14:paraId="00834C3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Q3</w:t>
      </w:r>
    </w:p>
    <w:p w14:paraId="480F2B8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 xml:space="preserve"> &lt;- </w:t>
      </w:r>
      <w:r w:rsidRPr="000B6DE9">
        <w:rPr>
          <w:rFonts w:ascii="Consolas" w:eastAsia="Times New Roman" w:hAnsi="Consolas" w:cs="Times New Roman"/>
          <w:color w:val="DCDCAA"/>
          <w:sz w:val="21"/>
          <w:szCs w:val="21"/>
        </w:rPr>
        <w:t>read.csv</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CE9178"/>
          <w:sz w:val="21"/>
          <w:szCs w:val="21"/>
        </w:rPr>
        <w:t>"exam_question3.csv"</w:t>
      </w:r>
      <w:r w:rsidRPr="000B6DE9">
        <w:rPr>
          <w:rFonts w:ascii="Consolas" w:eastAsia="Times New Roman" w:hAnsi="Consolas" w:cs="Times New Roman"/>
          <w:color w:val="D4D4D4"/>
          <w:sz w:val="21"/>
          <w:szCs w:val="21"/>
        </w:rPr>
        <w:t>)</w:t>
      </w:r>
    </w:p>
    <w:p w14:paraId="09059C3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37466B1B"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a</w:t>
      </w:r>
    </w:p>
    <w:p w14:paraId="2387BA1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28FA9837"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30AE2EA1"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b</w:t>
      </w:r>
    </w:p>
    <w:p w14:paraId="253F9641"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CDCAA"/>
          <w:sz w:val="21"/>
          <w:szCs w:val="21"/>
        </w:rPr>
        <w:t>pairs</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13740532"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64F810E0"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DCDCAA"/>
          <w:sz w:val="21"/>
          <w:szCs w:val="21"/>
        </w:rPr>
        <w:t>glm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phy.index</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family</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binomial</w:t>
      </w:r>
      <w:r w:rsidRPr="000B6DE9">
        <w:rPr>
          <w:rFonts w:ascii="Consolas" w:eastAsia="Times New Roman" w:hAnsi="Consolas" w:cs="Times New Roman"/>
          <w:color w:val="D4D4D4"/>
          <w:sz w:val="21"/>
          <w:szCs w:val="21"/>
        </w:rPr>
        <w:t>))</w:t>
      </w:r>
    </w:p>
    <w:p w14:paraId="1BAC46AE"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DCDCAA"/>
          <w:sz w:val="21"/>
          <w:szCs w:val="21"/>
        </w:rPr>
        <w:t>glm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phy.index</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family</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binomial</w:t>
      </w:r>
      <w:r w:rsidRPr="000B6DE9">
        <w:rPr>
          <w:rFonts w:ascii="Consolas" w:eastAsia="Times New Roman" w:hAnsi="Consolas" w:cs="Times New Roman"/>
          <w:color w:val="D4D4D4"/>
          <w:sz w:val="21"/>
          <w:szCs w:val="21"/>
        </w:rPr>
        <w:t>))</w:t>
      </w:r>
    </w:p>
    <w:p w14:paraId="3B204ADE"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60E4EF54"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c</w:t>
      </w:r>
    </w:p>
    <w:p w14:paraId="49BE4AB3"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proofErr w:type="gramStart"/>
      <w:r w:rsidRPr="000B6DE9">
        <w:rPr>
          <w:rFonts w:ascii="Consolas" w:eastAsia="Times New Roman" w:hAnsi="Consolas" w:cs="Times New Roman"/>
          <w:color w:val="9CDCFE"/>
          <w:sz w:val="21"/>
          <w:szCs w:val="21"/>
        </w:rPr>
        <w:t>poor.bone</w:t>
      </w:r>
      <w:proofErr w:type="gramEnd"/>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data</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24447F0F"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proofErr w:type="gramStart"/>
      <w:r w:rsidRPr="000B6DE9">
        <w:rPr>
          <w:rFonts w:ascii="Consolas" w:eastAsia="Times New Roman" w:hAnsi="Consolas" w:cs="Times New Roman"/>
          <w:color w:val="9CDCFE"/>
          <w:sz w:val="21"/>
          <w:szCs w:val="21"/>
        </w:rPr>
        <w:t>poor.bone</w:t>
      </w:r>
      <w:proofErr w:type="gramEnd"/>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data</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72CB279B"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76BB583F"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proofErr w:type="gramStart"/>
      <w:r w:rsidRPr="000B6DE9">
        <w:rPr>
          <w:rFonts w:ascii="Consolas" w:eastAsia="Times New Roman" w:hAnsi="Consolas" w:cs="Times New Roman"/>
          <w:color w:val="9CDCFE"/>
          <w:sz w:val="21"/>
          <w:szCs w:val="21"/>
        </w:rPr>
        <w:t>poor.bone</w:t>
      </w:r>
      <w:proofErr w:type="gramEnd"/>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data</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0C355B4E"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proofErr w:type="gramStart"/>
      <w:r w:rsidRPr="000B6DE9">
        <w:rPr>
          <w:rFonts w:ascii="Consolas" w:eastAsia="Times New Roman" w:hAnsi="Consolas" w:cs="Times New Roman"/>
          <w:color w:val="9CDCFE"/>
          <w:sz w:val="21"/>
          <w:szCs w:val="21"/>
        </w:rPr>
        <w:t>poor.bone</w:t>
      </w:r>
      <w:proofErr w:type="gramEnd"/>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data</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75FC80E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72E9CEEB"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d</w:t>
      </w:r>
    </w:p>
    <w:p w14:paraId="0EB405C9"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9CDCFE"/>
          <w:sz w:val="21"/>
          <w:szCs w:val="21"/>
        </w:rPr>
        <w:t>bh.d</w:t>
      </w:r>
      <w:proofErr w:type="gram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DCDCAA"/>
          <w:sz w:val="21"/>
          <w:szCs w:val="21"/>
        </w:rPr>
        <w:t>lm</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phy.index</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bmi</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low.income</w:t>
      </w:r>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2B4E9F9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024D978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hb</w:t>
      </w:r>
      <w:proofErr w:type="spellEnd"/>
      <w:r w:rsidRPr="000B6DE9">
        <w:rPr>
          <w:rFonts w:ascii="Consolas" w:eastAsia="Times New Roman" w:hAnsi="Consolas" w:cs="Times New Roman"/>
          <w:color w:val="D4D4D4"/>
          <w:sz w:val="21"/>
          <w:szCs w:val="21"/>
        </w:rPr>
        <w:t xml:space="preserve"> = </w:t>
      </w:r>
      <w:proofErr w:type="spellStart"/>
      <w:proofErr w:type="gramStart"/>
      <w:r w:rsidRPr="000B6DE9">
        <w:rPr>
          <w:rFonts w:ascii="Consolas" w:eastAsia="Times New Roman" w:hAnsi="Consolas" w:cs="Times New Roman"/>
          <w:color w:val="DCDCAA"/>
          <w:sz w:val="21"/>
          <w:szCs w:val="21"/>
        </w:rPr>
        <w:t>as.vector</w:t>
      </w:r>
      <w:proofErr w:type="spellEnd"/>
      <w:proofErr w:type="gram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coef</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bh.d</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coef</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bh.d</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2</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1.96</w:t>
      </w:r>
      <w:r w:rsidRPr="000B6DE9">
        <w:rPr>
          <w:rFonts w:ascii="Consolas" w:eastAsia="Times New Roman" w:hAnsi="Consolas" w:cs="Times New Roman"/>
          <w:color w:val="D4D4D4"/>
          <w:sz w:val="21"/>
          <w:szCs w:val="21"/>
        </w:rPr>
        <w:t>)</w:t>
      </w:r>
    </w:p>
    <w:p w14:paraId="75BB2C4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9CDCFE"/>
          <w:sz w:val="21"/>
          <w:szCs w:val="21"/>
        </w:rPr>
        <w:t>lb</w:t>
      </w:r>
      <w:proofErr w:type="spellEnd"/>
      <w:r w:rsidRPr="000B6DE9">
        <w:rPr>
          <w:rFonts w:ascii="Consolas" w:eastAsia="Times New Roman" w:hAnsi="Consolas" w:cs="Times New Roman"/>
          <w:color w:val="D4D4D4"/>
          <w:sz w:val="21"/>
          <w:szCs w:val="21"/>
        </w:rPr>
        <w:t xml:space="preserve"> = </w:t>
      </w:r>
      <w:proofErr w:type="spellStart"/>
      <w:proofErr w:type="gramStart"/>
      <w:r w:rsidRPr="000B6DE9">
        <w:rPr>
          <w:rFonts w:ascii="Consolas" w:eastAsia="Times New Roman" w:hAnsi="Consolas" w:cs="Times New Roman"/>
          <w:color w:val="DCDCAA"/>
          <w:sz w:val="21"/>
          <w:szCs w:val="21"/>
        </w:rPr>
        <w:t>as.vector</w:t>
      </w:r>
      <w:proofErr w:type="spellEnd"/>
      <w:proofErr w:type="gram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coef</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bh.d</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coef</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bh.d</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2</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1.96</w:t>
      </w:r>
      <w:r w:rsidRPr="000B6DE9">
        <w:rPr>
          <w:rFonts w:ascii="Consolas" w:eastAsia="Times New Roman" w:hAnsi="Consolas" w:cs="Times New Roman"/>
          <w:color w:val="D4D4D4"/>
          <w:sz w:val="21"/>
          <w:szCs w:val="21"/>
        </w:rPr>
        <w:t>)</w:t>
      </w:r>
    </w:p>
    <w:p w14:paraId="289E5A8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5E043A4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r w:rsidRPr="000B6DE9">
        <w:rPr>
          <w:rFonts w:ascii="Consolas" w:eastAsia="Times New Roman" w:hAnsi="Consolas" w:cs="Times New Roman"/>
          <w:color w:val="DCDCAA"/>
          <w:sz w:val="21"/>
          <w:szCs w:val="21"/>
        </w:rPr>
        <w:t>cbind</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coef</w:t>
      </w:r>
      <w:proofErr w:type="spellEnd"/>
      <w:r w:rsidRPr="000B6DE9">
        <w:rPr>
          <w:rFonts w:ascii="Consolas" w:eastAsia="Times New Roman" w:hAnsi="Consolas" w:cs="Times New Roman"/>
          <w:color w:val="D4D4D4"/>
          <w:sz w:val="21"/>
          <w:szCs w:val="21"/>
        </w:rPr>
        <w:t>(</w:t>
      </w:r>
      <w:proofErr w:type="spellStart"/>
      <w:proofErr w:type="gramStart"/>
      <w:r w:rsidRPr="000B6DE9">
        <w:rPr>
          <w:rFonts w:ascii="Consolas" w:eastAsia="Times New Roman" w:hAnsi="Consolas" w:cs="Times New Roman"/>
          <w:color w:val="9CDCFE"/>
          <w:sz w:val="21"/>
          <w:szCs w:val="21"/>
        </w:rPr>
        <w:t>bh.d</w:t>
      </w:r>
      <w:proofErr w:type="spellEnd"/>
      <w:proofErr w:type="gram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lb</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hb</w:t>
      </w:r>
      <w:proofErr w:type="spellEnd"/>
      <w:r w:rsidRPr="000B6DE9">
        <w:rPr>
          <w:rFonts w:ascii="Consolas" w:eastAsia="Times New Roman" w:hAnsi="Consolas" w:cs="Times New Roman"/>
          <w:color w:val="D4D4D4"/>
          <w:sz w:val="21"/>
          <w:szCs w:val="21"/>
        </w:rPr>
        <w:t>)</w:t>
      </w:r>
    </w:p>
    <w:p w14:paraId="633C569C"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1CD38DF1"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e</w:t>
      </w:r>
    </w:p>
    <w:p w14:paraId="7AF92645"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phy.index</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bmi</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low.income</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subset</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w:t>
      </w:r>
    </w:p>
    <w:p w14:paraId="433E2F7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summary</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phy.index</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bmi</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low.income</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subset</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0</w:t>
      </w:r>
      <w:r w:rsidRPr="000B6DE9">
        <w:rPr>
          <w:rFonts w:ascii="Consolas" w:eastAsia="Times New Roman" w:hAnsi="Consolas" w:cs="Times New Roman"/>
          <w:color w:val="D4D4D4"/>
          <w:sz w:val="21"/>
          <w:szCs w:val="21"/>
        </w:rPr>
        <w:t>)))</w:t>
      </w:r>
    </w:p>
    <w:p w14:paraId="43AF883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4009E20D"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6A9955"/>
          <w:sz w:val="21"/>
          <w:szCs w:val="21"/>
        </w:rPr>
        <w:t># f</w:t>
      </w:r>
    </w:p>
    <w:p w14:paraId="5631E36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6DE9">
        <w:rPr>
          <w:rFonts w:ascii="Consolas" w:eastAsia="Times New Roman" w:hAnsi="Consolas" w:cs="Times New Roman"/>
          <w:color w:val="9CDCFE"/>
          <w:sz w:val="21"/>
          <w:szCs w:val="21"/>
        </w:rPr>
        <w:lastRenderedPageBreak/>
        <w:t>bh.f</w:t>
      </w:r>
      <w:proofErr w:type="spellEnd"/>
      <w:proofErr w:type="gram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DCDCAA"/>
          <w:sz w:val="21"/>
          <w:szCs w:val="21"/>
        </w:rPr>
        <w:t>lm</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poor.bone</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low.calc</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phy.index</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bmi</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low.income</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proofErr w:type="spellEnd"/>
      <w:r w:rsidRPr="000B6DE9">
        <w:rPr>
          <w:rFonts w:ascii="Consolas" w:eastAsia="Times New Roman" w:hAnsi="Consolas" w:cs="Times New Roman"/>
          <w:color w:val="D4D4D4"/>
          <w:sz w:val="21"/>
          <w:szCs w:val="21"/>
        </w:rPr>
        <w:t>)</w:t>
      </w:r>
    </w:p>
    <w:p w14:paraId="52EE396A"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181D8488" w14:textId="69B1848E"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 xml:space="preserve"> &lt;- </w:t>
      </w:r>
      <w:proofErr w:type="spellStart"/>
      <w:r w:rsidRPr="000B6DE9">
        <w:rPr>
          <w:rFonts w:ascii="Consolas" w:eastAsia="Times New Roman" w:hAnsi="Consolas" w:cs="Times New Roman"/>
          <w:color w:val="DCDCAA"/>
          <w:sz w:val="21"/>
          <w:szCs w:val="21"/>
        </w:rPr>
        <w:t>data.frame</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age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10</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male</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 xml:space="preserve">, </w:t>
      </w:r>
      <w:proofErr w:type="spellStart"/>
      <w:r w:rsidRPr="000B6DE9">
        <w:rPr>
          <w:rFonts w:ascii="Consolas" w:eastAsia="Times New Roman" w:hAnsi="Consolas" w:cs="Times New Roman"/>
          <w:color w:val="9CDCFE"/>
          <w:sz w:val="21"/>
          <w:szCs w:val="21"/>
        </w:rPr>
        <w:t>phy.index</w:t>
      </w:r>
      <w:proofErr w:type="spellEnd"/>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B5CEA8"/>
          <w:sz w:val="21"/>
          <w:szCs w:val="21"/>
        </w:rPr>
        <w:t>65</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bmi</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DCDCAA"/>
          <w:sz w:val="21"/>
          <w:szCs w:val="21"/>
        </w:rPr>
        <w:t>mean</w:t>
      </w:r>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bh</w:t>
      </w:r>
      <w:r w:rsidRPr="000B6DE9">
        <w:rPr>
          <w:rFonts w:ascii="Consolas" w:eastAsia="Times New Roman" w:hAnsi="Consolas" w:cs="Times New Roman"/>
          <w:color w:val="569CD6"/>
          <w:sz w:val="21"/>
          <w:szCs w:val="21"/>
        </w:rPr>
        <w:t>$</w:t>
      </w:r>
      <w:r w:rsidRPr="000B6DE9">
        <w:rPr>
          <w:rFonts w:ascii="Consolas" w:eastAsia="Times New Roman" w:hAnsi="Consolas" w:cs="Times New Roman"/>
          <w:color w:val="9CDCFE"/>
          <w:sz w:val="21"/>
          <w:szCs w:val="21"/>
        </w:rPr>
        <w:t>bmi</w:t>
      </w:r>
      <w:proofErr w:type="spellEnd"/>
      <w:r w:rsidRPr="000B6DE9">
        <w:rPr>
          <w:rFonts w:ascii="Consolas" w:eastAsia="Times New Roman" w:hAnsi="Consolas" w:cs="Times New Roman"/>
          <w:color w:val="D4D4D4"/>
          <w:sz w:val="21"/>
          <w:szCs w:val="21"/>
        </w:rPr>
        <w:t>),</w:t>
      </w:r>
      <w:proofErr w:type="spellStart"/>
      <w:r w:rsidRPr="000B6DE9">
        <w:rPr>
          <w:rFonts w:ascii="Consolas" w:eastAsia="Times New Roman" w:hAnsi="Consolas" w:cs="Times New Roman"/>
          <w:color w:val="9CDCFE"/>
          <w:sz w:val="21"/>
          <w:szCs w:val="21"/>
        </w:rPr>
        <w:t>low.income</w:t>
      </w:r>
      <w:proofErr w:type="spellEnd"/>
      <w:r w:rsidRPr="000B6DE9">
        <w:rPr>
          <w:rFonts w:ascii="Consolas" w:eastAsia="Times New Roman" w:hAnsi="Consolas" w:cs="Times New Roman"/>
          <w:color w:val="D4D4D4"/>
          <w:sz w:val="21"/>
          <w:szCs w:val="21"/>
        </w:rPr>
        <w:t>=</w:t>
      </w:r>
      <w:r w:rsidR="00280E70">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9CDCFE"/>
          <w:sz w:val="21"/>
          <w:szCs w:val="21"/>
        </w:rPr>
        <w:t>low.calc</w:t>
      </w:r>
      <w:r w:rsidRPr="000B6DE9">
        <w:rPr>
          <w:rFonts w:ascii="Consolas" w:eastAsia="Times New Roman" w:hAnsi="Consolas" w:cs="Times New Roman"/>
          <w:color w:val="D4D4D4"/>
          <w:sz w:val="21"/>
          <w:szCs w:val="21"/>
        </w:rPr>
        <w:t>=</w:t>
      </w:r>
      <w:r w:rsidR="00280E70">
        <w:rPr>
          <w:rFonts w:ascii="Consolas" w:eastAsia="Times New Roman" w:hAnsi="Consolas" w:cs="Times New Roman"/>
          <w:color w:val="B5CEA8"/>
          <w:sz w:val="21"/>
          <w:szCs w:val="21"/>
        </w:rPr>
        <w:t>1</w:t>
      </w:r>
      <w:r w:rsidRPr="000B6DE9">
        <w:rPr>
          <w:rFonts w:ascii="Consolas" w:eastAsia="Times New Roman" w:hAnsi="Consolas" w:cs="Times New Roman"/>
          <w:color w:val="D4D4D4"/>
          <w:sz w:val="21"/>
          <w:szCs w:val="21"/>
        </w:rPr>
        <w:t>)</w:t>
      </w:r>
    </w:p>
    <w:p w14:paraId="3F7213E6"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roofErr w:type="gramStart"/>
      <w:r w:rsidRPr="000B6DE9">
        <w:rPr>
          <w:rFonts w:ascii="Consolas" w:eastAsia="Times New Roman" w:hAnsi="Consolas" w:cs="Times New Roman"/>
          <w:color w:val="DCDCAA"/>
          <w:sz w:val="21"/>
          <w:szCs w:val="21"/>
        </w:rPr>
        <w:t>predict</w:t>
      </w:r>
      <w:r w:rsidRPr="000B6DE9">
        <w:rPr>
          <w:rFonts w:ascii="Consolas" w:eastAsia="Times New Roman" w:hAnsi="Consolas" w:cs="Times New Roman"/>
          <w:color w:val="D4D4D4"/>
          <w:sz w:val="21"/>
          <w:szCs w:val="21"/>
        </w:rPr>
        <w:t>(</w:t>
      </w:r>
      <w:proofErr w:type="spellStart"/>
      <w:proofErr w:type="gramEnd"/>
      <w:r w:rsidRPr="000B6DE9">
        <w:rPr>
          <w:rFonts w:ascii="Consolas" w:eastAsia="Times New Roman" w:hAnsi="Consolas" w:cs="Times New Roman"/>
          <w:color w:val="9CDCFE"/>
          <w:sz w:val="21"/>
          <w:szCs w:val="21"/>
        </w:rPr>
        <w:t>bh.f</w:t>
      </w:r>
      <w:proofErr w:type="spellEnd"/>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data</w:t>
      </w:r>
      <w:r w:rsidRPr="000B6DE9">
        <w:rPr>
          <w:rFonts w:ascii="Consolas" w:eastAsia="Times New Roman" w:hAnsi="Consolas" w:cs="Times New Roman"/>
          <w:color w:val="D4D4D4"/>
          <w:sz w:val="21"/>
          <w:szCs w:val="21"/>
        </w:rPr>
        <w:t xml:space="preserve">, </w:t>
      </w:r>
      <w:r w:rsidRPr="000B6DE9">
        <w:rPr>
          <w:rFonts w:ascii="Consolas" w:eastAsia="Times New Roman" w:hAnsi="Consolas" w:cs="Times New Roman"/>
          <w:color w:val="9CDCFE"/>
          <w:sz w:val="21"/>
          <w:szCs w:val="21"/>
        </w:rPr>
        <w:t>interval</w:t>
      </w:r>
      <w:r w:rsidRPr="000B6DE9">
        <w:rPr>
          <w:rFonts w:ascii="Consolas" w:eastAsia="Times New Roman" w:hAnsi="Consolas" w:cs="Times New Roman"/>
          <w:color w:val="D4D4D4"/>
          <w:sz w:val="21"/>
          <w:szCs w:val="21"/>
        </w:rPr>
        <w:t>=</w:t>
      </w:r>
      <w:r w:rsidRPr="000B6DE9">
        <w:rPr>
          <w:rFonts w:ascii="Consolas" w:eastAsia="Times New Roman" w:hAnsi="Consolas" w:cs="Times New Roman"/>
          <w:color w:val="CE9178"/>
          <w:sz w:val="21"/>
          <w:szCs w:val="21"/>
        </w:rPr>
        <w:t>"prediction"</w:t>
      </w:r>
      <w:r w:rsidRPr="000B6DE9">
        <w:rPr>
          <w:rFonts w:ascii="Consolas" w:eastAsia="Times New Roman" w:hAnsi="Consolas" w:cs="Times New Roman"/>
          <w:color w:val="D4D4D4"/>
          <w:sz w:val="21"/>
          <w:szCs w:val="21"/>
        </w:rPr>
        <w:t>)</w:t>
      </w:r>
    </w:p>
    <w:p w14:paraId="167224C4" w14:textId="77777777" w:rsidR="000B6DE9" w:rsidRPr="000B6DE9" w:rsidRDefault="000B6DE9" w:rsidP="000B6DE9">
      <w:pPr>
        <w:shd w:val="clear" w:color="auto" w:fill="1E1E1E"/>
        <w:spacing w:after="0" w:line="285" w:lineRule="atLeast"/>
        <w:rPr>
          <w:rFonts w:ascii="Consolas" w:eastAsia="Times New Roman" w:hAnsi="Consolas" w:cs="Times New Roman"/>
          <w:color w:val="D4D4D4"/>
          <w:sz w:val="21"/>
          <w:szCs w:val="21"/>
        </w:rPr>
      </w:pPr>
    </w:p>
    <w:p w14:paraId="1FCAD1B2" w14:textId="77777777" w:rsidR="000B6DE9" w:rsidRPr="00C440FF" w:rsidRDefault="000B6DE9" w:rsidP="007E7560">
      <w:pPr>
        <w:rPr>
          <w:color w:val="0070C0"/>
        </w:rPr>
      </w:pPr>
    </w:p>
    <w:sectPr w:rsidR="000B6DE9" w:rsidRPr="00C4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0NDE2MjAxMrIwNzdT0lEKTi0uzszPAykwrgUA2eX+eiwAAAA="/>
  </w:docVars>
  <w:rsids>
    <w:rsidRoot w:val="00A619DE"/>
    <w:rsid w:val="00070827"/>
    <w:rsid w:val="000B6DE9"/>
    <w:rsid w:val="000E2C4C"/>
    <w:rsid w:val="00121172"/>
    <w:rsid w:val="001217C1"/>
    <w:rsid w:val="00123BC3"/>
    <w:rsid w:val="002505A2"/>
    <w:rsid w:val="00280E70"/>
    <w:rsid w:val="00376302"/>
    <w:rsid w:val="00385108"/>
    <w:rsid w:val="003E6B51"/>
    <w:rsid w:val="00577D2D"/>
    <w:rsid w:val="00630585"/>
    <w:rsid w:val="00670A53"/>
    <w:rsid w:val="006D5239"/>
    <w:rsid w:val="00786B98"/>
    <w:rsid w:val="007E7560"/>
    <w:rsid w:val="00841CAD"/>
    <w:rsid w:val="008D0E4B"/>
    <w:rsid w:val="00924ABE"/>
    <w:rsid w:val="00A619DE"/>
    <w:rsid w:val="00A64F23"/>
    <w:rsid w:val="00C440FF"/>
    <w:rsid w:val="00C94C81"/>
    <w:rsid w:val="00ED7F5E"/>
    <w:rsid w:val="00F32319"/>
    <w:rsid w:val="00F46B0A"/>
    <w:rsid w:val="00F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9040"/>
  <w15:chartTrackingRefBased/>
  <w15:docId w15:val="{2D576B85-7264-4981-A69E-A2F9A9B1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369">
      <w:bodyDiv w:val="1"/>
      <w:marLeft w:val="0"/>
      <w:marRight w:val="0"/>
      <w:marTop w:val="0"/>
      <w:marBottom w:val="0"/>
      <w:divBdr>
        <w:top w:val="none" w:sz="0" w:space="0" w:color="auto"/>
        <w:left w:val="none" w:sz="0" w:space="0" w:color="auto"/>
        <w:bottom w:val="none" w:sz="0" w:space="0" w:color="auto"/>
        <w:right w:val="none" w:sz="0" w:space="0" w:color="auto"/>
      </w:divBdr>
      <w:divsChild>
        <w:div w:id="145897189">
          <w:marLeft w:val="0"/>
          <w:marRight w:val="0"/>
          <w:marTop w:val="0"/>
          <w:marBottom w:val="0"/>
          <w:divBdr>
            <w:top w:val="none" w:sz="0" w:space="0" w:color="auto"/>
            <w:left w:val="none" w:sz="0" w:space="0" w:color="auto"/>
            <w:bottom w:val="none" w:sz="0" w:space="0" w:color="auto"/>
            <w:right w:val="none" w:sz="0" w:space="0" w:color="auto"/>
          </w:divBdr>
          <w:divsChild>
            <w:div w:id="2098742184">
              <w:marLeft w:val="0"/>
              <w:marRight w:val="0"/>
              <w:marTop w:val="0"/>
              <w:marBottom w:val="0"/>
              <w:divBdr>
                <w:top w:val="none" w:sz="0" w:space="0" w:color="auto"/>
                <w:left w:val="none" w:sz="0" w:space="0" w:color="auto"/>
                <w:bottom w:val="none" w:sz="0" w:space="0" w:color="auto"/>
                <w:right w:val="none" w:sz="0" w:space="0" w:color="auto"/>
              </w:divBdr>
            </w:div>
            <w:div w:id="552737684">
              <w:marLeft w:val="0"/>
              <w:marRight w:val="0"/>
              <w:marTop w:val="0"/>
              <w:marBottom w:val="0"/>
              <w:divBdr>
                <w:top w:val="none" w:sz="0" w:space="0" w:color="auto"/>
                <w:left w:val="none" w:sz="0" w:space="0" w:color="auto"/>
                <w:bottom w:val="none" w:sz="0" w:space="0" w:color="auto"/>
                <w:right w:val="none" w:sz="0" w:space="0" w:color="auto"/>
              </w:divBdr>
            </w:div>
            <w:div w:id="416169098">
              <w:marLeft w:val="0"/>
              <w:marRight w:val="0"/>
              <w:marTop w:val="0"/>
              <w:marBottom w:val="0"/>
              <w:divBdr>
                <w:top w:val="none" w:sz="0" w:space="0" w:color="auto"/>
                <w:left w:val="none" w:sz="0" w:space="0" w:color="auto"/>
                <w:bottom w:val="none" w:sz="0" w:space="0" w:color="auto"/>
                <w:right w:val="none" w:sz="0" w:space="0" w:color="auto"/>
              </w:divBdr>
            </w:div>
            <w:div w:id="488447201">
              <w:marLeft w:val="0"/>
              <w:marRight w:val="0"/>
              <w:marTop w:val="0"/>
              <w:marBottom w:val="0"/>
              <w:divBdr>
                <w:top w:val="none" w:sz="0" w:space="0" w:color="auto"/>
                <w:left w:val="none" w:sz="0" w:space="0" w:color="auto"/>
                <w:bottom w:val="none" w:sz="0" w:space="0" w:color="auto"/>
                <w:right w:val="none" w:sz="0" w:space="0" w:color="auto"/>
              </w:divBdr>
            </w:div>
            <w:div w:id="2056000277">
              <w:marLeft w:val="0"/>
              <w:marRight w:val="0"/>
              <w:marTop w:val="0"/>
              <w:marBottom w:val="0"/>
              <w:divBdr>
                <w:top w:val="none" w:sz="0" w:space="0" w:color="auto"/>
                <w:left w:val="none" w:sz="0" w:space="0" w:color="auto"/>
                <w:bottom w:val="none" w:sz="0" w:space="0" w:color="auto"/>
                <w:right w:val="none" w:sz="0" w:space="0" w:color="auto"/>
              </w:divBdr>
            </w:div>
            <w:div w:id="248319056">
              <w:marLeft w:val="0"/>
              <w:marRight w:val="0"/>
              <w:marTop w:val="0"/>
              <w:marBottom w:val="0"/>
              <w:divBdr>
                <w:top w:val="none" w:sz="0" w:space="0" w:color="auto"/>
                <w:left w:val="none" w:sz="0" w:space="0" w:color="auto"/>
                <w:bottom w:val="none" w:sz="0" w:space="0" w:color="auto"/>
                <w:right w:val="none" w:sz="0" w:space="0" w:color="auto"/>
              </w:divBdr>
            </w:div>
            <w:div w:id="1891265256">
              <w:marLeft w:val="0"/>
              <w:marRight w:val="0"/>
              <w:marTop w:val="0"/>
              <w:marBottom w:val="0"/>
              <w:divBdr>
                <w:top w:val="none" w:sz="0" w:space="0" w:color="auto"/>
                <w:left w:val="none" w:sz="0" w:space="0" w:color="auto"/>
                <w:bottom w:val="none" w:sz="0" w:space="0" w:color="auto"/>
                <w:right w:val="none" w:sz="0" w:space="0" w:color="auto"/>
              </w:divBdr>
            </w:div>
            <w:div w:id="1574048669">
              <w:marLeft w:val="0"/>
              <w:marRight w:val="0"/>
              <w:marTop w:val="0"/>
              <w:marBottom w:val="0"/>
              <w:divBdr>
                <w:top w:val="none" w:sz="0" w:space="0" w:color="auto"/>
                <w:left w:val="none" w:sz="0" w:space="0" w:color="auto"/>
                <w:bottom w:val="none" w:sz="0" w:space="0" w:color="auto"/>
                <w:right w:val="none" w:sz="0" w:space="0" w:color="auto"/>
              </w:divBdr>
            </w:div>
            <w:div w:id="1846936363">
              <w:marLeft w:val="0"/>
              <w:marRight w:val="0"/>
              <w:marTop w:val="0"/>
              <w:marBottom w:val="0"/>
              <w:divBdr>
                <w:top w:val="none" w:sz="0" w:space="0" w:color="auto"/>
                <w:left w:val="none" w:sz="0" w:space="0" w:color="auto"/>
                <w:bottom w:val="none" w:sz="0" w:space="0" w:color="auto"/>
                <w:right w:val="none" w:sz="0" w:space="0" w:color="auto"/>
              </w:divBdr>
            </w:div>
            <w:div w:id="34251121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1026949995">
              <w:marLeft w:val="0"/>
              <w:marRight w:val="0"/>
              <w:marTop w:val="0"/>
              <w:marBottom w:val="0"/>
              <w:divBdr>
                <w:top w:val="none" w:sz="0" w:space="0" w:color="auto"/>
                <w:left w:val="none" w:sz="0" w:space="0" w:color="auto"/>
                <w:bottom w:val="none" w:sz="0" w:space="0" w:color="auto"/>
                <w:right w:val="none" w:sz="0" w:space="0" w:color="auto"/>
              </w:divBdr>
            </w:div>
            <w:div w:id="780804942">
              <w:marLeft w:val="0"/>
              <w:marRight w:val="0"/>
              <w:marTop w:val="0"/>
              <w:marBottom w:val="0"/>
              <w:divBdr>
                <w:top w:val="none" w:sz="0" w:space="0" w:color="auto"/>
                <w:left w:val="none" w:sz="0" w:space="0" w:color="auto"/>
                <w:bottom w:val="none" w:sz="0" w:space="0" w:color="auto"/>
                <w:right w:val="none" w:sz="0" w:space="0" w:color="auto"/>
              </w:divBdr>
            </w:div>
            <w:div w:id="1877233461">
              <w:marLeft w:val="0"/>
              <w:marRight w:val="0"/>
              <w:marTop w:val="0"/>
              <w:marBottom w:val="0"/>
              <w:divBdr>
                <w:top w:val="none" w:sz="0" w:space="0" w:color="auto"/>
                <w:left w:val="none" w:sz="0" w:space="0" w:color="auto"/>
                <w:bottom w:val="none" w:sz="0" w:space="0" w:color="auto"/>
                <w:right w:val="none" w:sz="0" w:space="0" w:color="auto"/>
              </w:divBdr>
            </w:div>
            <w:div w:id="824860096">
              <w:marLeft w:val="0"/>
              <w:marRight w:val="0"/>
              <w:marTop w:val="0"/>
              <w:marBottom w:val="0"/>
              <w:divBdr>
                <w:top w:val="none" w:sz="0" w:space="0" w:color="auto"/>
                <w:left w:val="none" w:sz="0" w:space="0" w:color="auto"/>
                <w:bottom w:val="none" w:sz="0" w:space="0" w:color="auto"/>
                <w:right w:val="none" w:sz="0" w:space="0" w:color="auto"/>
              </w:divBdr>
            </w:div>
            <w:div w:id="898444798">
              <w:marLeft w:val="0"/>
              <w:marRight w:val="0"/>
              <w:marTop w:val="0"/>
              <w:marBottom w:val="0"/>
              <w:divBdr>
                <w:top w:val="none" w:sz="0" w:space="0" w:color="auto"/>
                <w:left w:val="none" w:sz="0" w:space="0" w:color="auto"/>
                <w:bottom w:val="none" w:sz="0" w:space="0" w:color="auto"/>
                <w:right w:val="none" w:sz="0" w:space="0" w:color="auto"/>
              </w:divBdr>
            </w:div>
            <w:div w:id="2140873226">
              <w:marLeft w:val="0"/>
              <w:marRight w:val="0"/>
              <w:marTop w:val="0"/>
              <w:marBottom w:val="0"/>
              <w:divBdr>
                <w:top w:val="none" w:sz="0" w:space="0" w:color="auto"/>
                <w:left w:val="none" w:sz="0" w:space="0" w:color="auto"/>
                <w:bottom w:val="none" w:sz="0" w:space="0" w:color="auto"/>
                <w:right w:val="none" w:sz="0" w:space="0" w:color="auto"/>
              </w:divBdr>
            </w:div>
            <w:div w:id="1790275413">
              <w:marLeft w:val="0"/>
              <w:marRight w:val="0"/>
              <w:marTop w:val="0"/>
              <w:marBottom w:val="0"/>
              <w:divBdr>
                <w:top w:val="none" w:sz="0" w:space="0" w:color="auto"/>
                <w:left w:val="none" w:sz="0" w:space="0" w:color="auto"/>
                <w:bottom w:val="none" w:sz="0" w:space="0" w:color="auto"/>
                <w:right w:val="none" w:sz="0" w:space="0" w:color="auto"/>
              </w:divBdr>
            </w:div>
            <w:div w:id="740564980">
              <w:marLeft w:val="0"/>
              <w:marRight w:val="0"/>
              <w:marTop w:val="0"/>
              <w:marBottom w:val="0"/>
              <w:divBdr>
                <w:top w:val="none" w:sz="0" w:space="0" w:color="auto"/>
                <w:left w:val="none" w:sz="0" w:space="0" w:color="auto"/>
                <w:bottom w:val="none" w:sz="0" w:space="0" w:color="auto"/>
                <w:right w:val="none" w:sz="0" w:space="0" w:color="auto"/>
              </w:divBdr>
            </w:div>
            <w:div w:id="1981180059">
              <w:marLeft w:val="0"/>
              <w:marRight w:val="0"/>
              <w:marTop w:val="0"/>
              <w:marBottom w:val="0"/>
              <w:divBdr>
                <w:top w:val="none" w:sz="0" w:space="0" w:color="auto"/>
                <w:left w:val="none" w:sz="0" w:space="0" w:color="auto"/>
                <w:bottom w:val="none" w:sz="0" w:space="0" w:color="auto"/>
                <w:right w:val="none" w:sz="0" w:space="0" w:color="auto"/>
              </w:divBdr>
            </w:div>
            <w:div w:id="543250452">
              <w:marLeft w:val="0"/>
              <w:marRight w:val="0"/>
              <w:marTop w:val="0"/>
              <w:marBottom w:val="0"/>
              <w:divBdr>
                <w:top w:val="none" w:sz="0" w:space="0" w:color="auto"/>
                <w:left w:val="none" w:sz="0" w:space="0" w:color="auto"/>
                <w:bottom w:val="none" w:sz="0" w:space="0" w:color="auto"/>
                <w:right w:val="none" w:sz="0" w:space="0" w:color="auto"/>
              </w:divBdr>
            </w:div>
            <w:div w:id="647168284">
              <w:marLeft w:val="0"/>
              <w:marRight w:val="0"/>
              <w:marTop w:val="0"/>
              <w:marBottom w:val="0"/>
              <w:divBdr>
                <w:top w:val="none" w:sz="0" w:space="0" w:color="auto"/>
                <w:left w:val="none" w:sz="0" w:space="0" w:color="auto"/>
                <w:bottom w:val="none" w:sz="0" w:space="0" w:color="auto"/>
                <w:right w:val="none" w:sz="0" w:space="0" w:color="auto"/>
              </w:divBdr>
            </w:div>
            <w:div w:id="452098180">
              <w:marLeft w:val="0"/>
              <w:marRight w:val="0"/>
              <w:marTop w:val="0"/>
              <w:marBottom w:val="0"/>
              <w:divBdr>
                <w:top w:val="none" w:sz="0" w:space="0" w:color="auto"/>
                <w:left w:val="none" w:sz="0" w:space="0" w:color="auto"/>
                <w:bottom w:val="none" w:sz="0" w:space="0" w:color="auto"/>
                <w:right w:val="none" w:sz="0" w:space="0" w:color="auto"/>
              </w:divBdr>
            </w:div>
            <w:div w:id="367341217">
              <w:marLeft w:val="0"/>
              <w:marRight w:val="0"/>
              <w:marTop w:val="0"/>
              <w:marBottom w:val="0"/>
              <w:divBdr>
                <w:top w:val="none" w:sz="0" w:space="0" w:color="auto"/>
                <w:left w:val="none" w:sz="0" w:space="0" w:color="auto"/>
                <w:bottom w:val="none" w:sz="0" w:space="0" w:color="auto"/>
                <w:right w:val="none" w:sz="0" w:space="0" w:color="auto"/>
              </w:divBdr>
            </w:div>
            <w:div w:id="1854605484">
              <w:marLeft w:val="0"/>
              <w:marRight w:val="0"/>
              <w:marTop w:val="0"/>
              <w:marBottom w:val="0"/>
              <w:divBdr>
                <w:top w:val="none" w:sz="0" w:space="0" w:color="auto"/>
                <w:left w:val="none" w:sz="0" w:space="0" w:color="auto"/>
                <w:bottom w:val="none" w:sz="0" w:space="0" w:color="auto"/>
                <w:right w:val="none" w:sz="0" w:space="0" w:color="auto"/>
              </w:divBdr>
            </w:div>
            <w:div w:id="1070228998">
              <w:marLeft w:val="0"/>
              <w:marRight w:val="0"/>
              <w:marTop w:val="0"/>
              <w:marBottom w:val="0"/>
              <w:divBdr>
                <w:top w:val="none" w:sz="0" w:space="0" w:color="auto"/>
                <w:left w:val="none" w:sz="0" w:space="0" w:color="auto"/>
                <w:bottom w:val="none" w:sz="0" w:space="0" w:color="auto"/>
                <w:right w:val="none" w:sz="0" w:space="0" w:color="auto"/>
              </w:divBdr>
            </w:div>
            <w:div w:id="200821675">
              <w:marLeft w:val="0"/>
              <w:marRight w:val="0"/>
              <w:marTop w:val="0"/>
              <w:marBottom w:val="0"/>
              <w:divBdr>
                <w:top w:val="none" w:sz="0" w:space="0" w:color="auto"/>
                <w:left w:val="none" w:sz="0" w:space="0" w:color="auto"/>
                <w:bottom w:val="none" w:sz="0" w:space="0" w:color="auto"/>
                <w:right w:val="none" w:sz="0" w:space="0" w:color="auto"/>
              </w:divBdr>
            </w:div>
            <w:div w:id="1876194239">
              <w:marLeft w:val="0"/>
              <w:marRight w:val="0"/>
              <w:marTop w:val="0"/>
              <w:marBottom w:val="0"/>
              <w:divBdr>
                <w:top w:val="none" w:sz="0" w:space="0" w:color="auto"/>
                <w:left w:val="none" w:sz="0" w:space="0" w:color="auto"/>
                <w:bottom w:val="none" w:sz="0" w:space="0" w:color="auto"/>
                <w:right w:val="none" w:sz="0" w:space="0" w:color="auto"/>
              </w:divBdr>
            </w:div>
            <w:div w:id="113184157">
              <w:marLeft w:val="0"/>
              <w:marRight w:val="0"/>
              <w:marTop w:val="0"/>
              <w:marBottom w:val="0"/>
              <w:divBdr>
                <w:top w:val="none" w:sz="0" w:space="0" w:color="auto"/>
                <w:left w:val="none" w:sz="0" w:space="0" w:color="auto"/>
                <w:bottom w:val="none" w:sz="0" w:space="0" w:color="auto"/>
                <w:right w:val="none" w:sz="0" w:space="0" w:color="auto"/>
              </w:divBdr>
            </w:div>
            <w:div w:id="1407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Shuangzhou Chen</dc:creator>
  <cp:keywords/>
  <dc:description/>
  <cp:lastModifiedBy>Shuangzhou Chen</cp:lastModifiedBy>
  <cp:revision>21</cp:revision>
  <dcterms:created xsi:type="dcterms:W3CDTF">2019-04-08T10:42:00Z</dcterms:created>
  <dcterms:modified xsi:type="dcterms:W3CDTF">2019-04-08T13:28:00Z</dcterms:modified>
</cp:coreProperties>
</file>