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912E0" w14:textId="77777777" w:rsidR="002F039B" w:rsidRPr="002F039B" w:rsidRDefault="002F039B" w:rsidP="002F039B">
      <w:pPr>
        <w:pStyle w:val="Title"/>
        <w:rPr>
          <w:rFonts w:ascii="Palatino Linotype" w:hAnsi="Palatino Linotype"/>
        </w:rPr>
      </w:pPr>
      <w:r w:rsidRPr="002F039B">
        <w:rPr>
          <w:rFonts w:ascii="Palatino Linotype" w:hAnsi="Palatino Linotype"/>
        </w:rPr>
        <w:t>INFSCI 2711: Advanced Topics in</w:t>
      </w:r>
    </w:p>
    <w:p w14:paraId="2575FA63" w14:textId="77777777" w:rsidR="002F039B" w:rsidRPr="002F039B" w:rsidRDefault="002F039B" w:rsidP="002F039B">
      <w:pPr>
        <w:pStyle w:val="Title"/>
        <w:rPr>
          <w:rFonts w:ascii="Palatino Linotype" w:hAnsi="Palatino Linotype"/>
        </w:rPr>
      </w:pPr>
      <w:r w:rsidRPr="002F039B">
        <w:rPr>
          <w:rFonts w:ascii="Palatino Linotype" w:hAnsi="Palatino Linotype"/>
        </w:rPr>
        <w:t>Database Management</w:t>
      </w:r>
    </w:p>
    <w:p w14:paraId="3A1367BB" w14:textId="77777777" w:rsidR="002F039B" w:rsidRPr="002F039B" w:rsidRDefault="002F039B" w:rsidP="002F039B">
      <w:pPr>
        <w:pStyle w:val="Title"/>
        <w:rPr>
          <w:rFonts w:ascii="Palatino Linotype" w:hAnsi="Palatino Linotype"/>
        </w:rPr>
      </w:pPr>
      <w:r w:rsidRPr="002F039B">
        <w:rPr>
          <w:rFonts w:ascii="Palatino Linotype" w:hAnsi="Palatino Linotype"/>
        </w:rPr>
        <w:t>Spring 2017</w:t>
      </w:r>
    </w:p>
    <w:p w14:paraId="14575F81" w14:textId="77777777" w:rsidR="002F039B" w:rsidRPr="002F039B" w:rsidRDefault="002F039B" w:rsidP="002F039B">
      <w:pPr>
        <w:pStyle w:val="Title"/>
        <w:rPr>
          <w:rFonts w:ascii="Palatino Linotype" w:hAnsi="Palatino Linotype"/>
        </w:rPr>
      </w:pPr>
      <w:r w:rsidRPr="002F039B">
        <w:rPr>
          <w:rFonts w:ascii="Palatino Linotype" w:hAnsi="Palatino Linotype"/>
        </w:rPr>
        <w:t>PROJECT: Data Warehousing Strategies</w:t>
      </w:r>
    </w:p>
    <w:p w14:paraId="16CDB235" w14:textId="0392085C" w:rsidR="002F039B" w:rsidRDefault="002F039B" w:rsidP="002F039B">
      <w:pPr>
        <w:pStyle w:val="Title"/>
      </w:pPr>
      <w:r w:rsidRPr="002F039B">
        <w:cr/>
      </w:r>
      <w:bookmarkStart w:id="0" w:name="_GoBack"/>
      <w:bookmarkEnd w:id="0"/>
    </w:p>
    <w:p w14:paraId="0FBFA9CB" w14:textId="2434C09B" w:rsidR="00BF1082" w:rsidRPr="001343B4" w:rsidRDefault="00BF1082" w:rsidP="0063592D">
      <w:pPr>
        <w:widowControl/>
        <w:numPr>
          <w:ilvl w:val="0"/>
          <w:numId w:val="1"/>
        </w:numPr>
        <w:tabs>
          <w:tab w:val="left" w:pos="220"/>
          <w:tab w:val="left" w:pos="720"/>
        </w:tabs>
        <w:autoSpaceDE w:val="0"/>
        <w:autoSpaceDN w:val="0"/>
        <w:adjustRightInd w:val="0"/>
        <w:spacing w:after="120" w:line="300" w:lineRule="atLeast"/>
        <w:ind w:hanging="720"/>
        <w:rPr>
          <w:rFonts w:ascii="Times" w:hAnsi="Times" w:cs="Times"/>
          <w:kern w:val="0"/>
          <w:sz w:val="28"/>
          <w:szCs w:val="28"/>
        </w:rPr>
      </w:pPr>
      <w:r w:rsidRPr="001343B4">
        <w:rPr>
          <w:rFonts w:ascii="Times" w:hAnsi="Times" w:cs="Times"/>
          <w:kern w:val="0"/>
          <w:sz w:val="28"/>
          <w:szCs w:val="28"/>
        </w:rPr>
        <w:t xml:space="preserve">A short overview of the system </w:t>
      </w:r>
    </w:p>
    <w:p w14:paraId="449632E5" w14:textId="77777777" w:rsidR="00E903E3" w:rsidRPr="00122075" w:rsidRDefault="00BF1082" w:rsidP="0063592D">
      <w:pPr>
        <w:widowControl/>
        <w:tabs>
          <w:tab w:val="left" w:pos="220"/>
          <w:tab w:val="left" w:pos="720"/>
        </w:tabs>
        <w:autoSpaceDE w:val="0"/>
        <w:autoSpaceDN w:val="0"/>
        <w:adjustRightInd w:val="0"/>
        <w:spacing w:after="120" w:line="300" w:lineRule="atLeast"/>
        <w:rPr>
          <w:rFonts w:ascii="Times" w:eastAsia="MS Mincho" w:hAnsi="Times" w:cs="MS Mincho"/>
          <w:kern w:val="0"/>
        </w:rPr>
      </w:pPr>
      <w:r w:rsidRPr="00122075">
        <w:rPr>
          <w:rFonts w:ascii="Times" w:eastAsia="MS Mincho" w:hAnsi="Times" w:cs="MS Mincho"/>
          <w:kern w:val="0"/>
        </w:rPr>
        <w:tab/>
        <w:t>Our system is designed for online book retailer, by which customer can access our website to browse different kinds of books, purchase their favorite books and check their transaction record.</w:t>
      </w:r>
    </w:p>
    <w:p w14:paraId="257419E1" w14:textId="73083BA9" w:rsidR="00E903E3" w:rsidRPr="00122075" w:rsidRDefault="00E903E3" w:rsidP="0063592D">
      <w:pPr>
        <w:widowControl/>
        <w:tabs>
          <w:tab w:val="left" w:pos="220"/>
          <w:tab w:val="left" w:pos="720"/>
        </w:tabs>
        <w:autoSpaceDE w:val="0"/>
        <w:autoSpaceDN w:val="0"/>
        <w:adjustRightInd w:val="0"/>
        <w:spacing w:after="120" w:line="300" w:lineRule="atLeast"/>
        <w:rPr>
          <w:rFonts w:ascii="Times" w:eastAsia="MS Mincho" w:hAnsi="Times" w:cs="MS Mincho"/>
          <w:kern w:val="0"/>
        </w:rPr>
      </w:pPr>
      <w:r w:rsidRPr="00122075">
        <w:rPr>
          <w:rFonts w:ascii="Times" w:eastAsia="MS Mincho" w:hAnsi="Times" w:cs="MS Mincho"/>
          <w:kern w:val="0"/>
        </w:rPr>
        <w:tab/>
        <w:t xml:space="preserve">For sales person, they have the right to operate </w:t>
      </w:r>
      <w:r w:rsidR="00F41013" w:rsidRPr="00122075">
        <w:rPr>
          <w:rFonts w:ascii="Times" w:eastAsia="MS Mincho" w:hAnsi="Times" w:cs="MS Mincho"/>
          <w:kern w:val="0"/>
        </w:rPr>
        <w:t>MySQL</w:t>
      </w:r>
      <w:r w:rsidRPr="00122075">
        <w:rPr>
          <w:rFonts w:ascii="Times" w:eastAsia="MS Mincho" w:hAnsi="Times" w:cs="MS Mincho"/>
          <w:kern w:val="0"/>
        </w:rPr>
        <w:t xml:space="preserve"> operating database </w:t>
      </w:r>
      <w:r w:rsidR="00122075" w:rsidRPr="00122075">
        <w:rPr>
          <w:rFonts w:ascii="Times" w:eastAsia="MS Mincho" w:hAnsi="Times" w:cs="MS Mincho"/>
          <w:kern w:val="0"/>
        </w:rPr>
        <w:t>in order to</w:t>
      </w:r>
      <w:r w:rsidRPr="00122075">
        <w:rPr>
          <w:rFonts w:ascii="Times" w:eastAsia="MS Mincho" w:hAnsi="Times" w:cs="MS Mincho"/>
          <w:kern w:val="0"/>
        </w:rPr>
        <w:t xml:space="preserve"> create, delete and update</w:t>
      </w:r>
      <w:r w:rsidR="00122075" w:rsidRPr="00122075">
        <w:rPr>
          <w:rFonts w:ascii="Times" w:eastAsia="MS Mincho" w:hAnsi="Times" w:cs="MS Mincho"/>
          <w:kern w:val="0"/>
        </w:rPr>
        <w:t xml:space="preserve"> database.</w:t>
      </w:r>
    </w:p>
    <w:p w14:paraId="27D2C26B" w14:textId="113B0939" w:rsidR="00BF1082" w:rsidRPr="00122075" w:rsidRDefault="00E903E3" w:rsidP="0063592D">
      <w:pPr>
        <w:widowControl/>
        <w:tabs>
          <w:tab w:val="left" w:pos="220"/>
          <w:tab w:val="left" w:pos="720"/>
        </w:tabs>
        <w:autoSpaceDE w:val="0"/>
        <w:autoSpaceDN w:val="0"/>
        <w:adjustRightInd w:val="0"/>
        <w:spacing w:after="120" w:line="300" w:lineRule="atLeast"/>
        <w:rPr>
          <w:rFonts w:ascii="Times" w:hAnsi="Times" w:cs="Times"/>
          <w:kern w:val="0"/>
        </w:rPr>
      </w:pPr>
      <w:r w:rsidRPr="00122075">
        <w:rPr>
          <w:rFonts w:ascii="Times" w:eastAsia="MS Mincho" w:hAnsi="Times" w:cs="MS Mincho"/>
          <w:kern w:val="0"/>
        </w:rPr>
        <w:t xml:space="preserve"> </w:t>
      </w:r>
      <w:r w:rsidR="00BF1082" w:rsidRPr="00122075">
        <w:rPr>
          <w:rFonts w:ascii="Times" w:eastAsia="MS Mincho" w:hAnsi="Times" w:cs="MS Mincho"/>
          <w:kern w:val="0"/>
        </w:rPr>
        <w:t xml:space="preserve"> Meanwhile, for business manager, </w:t>
      </w:r>
      <w:r w:rsidR="00122075" w:rsidRPr="00122075">
        <w:rPr>
          <w:rFonts w:ascii="Times" w:eastAsia="MS Mincho" w:hAnsi="Times" w:cs="MS Mincho"/>
          <w:kern w:val="0"/>
        </w:rPr>
        <w:t xml:space="preserve">they desire to make prediction by querying from database, so </w:t>
      </w:r>
      <w:r w:rsidR="00BF1082" w:rsidRPr="00122075">
        <w:rPr>
          <w:rFonts w:ascii="Times" w:eastAsia="MS Mincho" w:hAnsi="Times" w:cs="MS Mincho"/>
          <w:kern w:val="0"/>
        </w:rPr>
        <w:t>we provide data analytic operations to them by building responding data warehouse</w:t>
      </w:r>
      <w:r w:rsidR="00122075" w:rsidRPr="00122075">
        <w:rPr>
          <w:rFonts w:ascii="Times" w:eastAsia="MS Mincho" w:hAnsi="Times" w:cs="MS Mincho"/>
          <w:kern w:val="0"/>
        </w:rPr>
        <w:t>, including MongoDB, Ne</w:t>
      </w:r>
      <w:r w:rsidR="00480751">
        <w:rPr>
          <w:rFonts w:ascii="Times" w:eastAsia="MS Mincho" w:hAnsi="Times" w:cs="MS Mincho"/>
          <w:kern w:val="0"/>
        </w:rPr>
        <w:t>o</w:t>
      </w:r>
      <w:r w:rsidR="00122075" w:rsidRPr="00122075">
        <w:rPr>
          <w:rFonts w:ascii="Times" w:eastAsia="MS Mincho" w:hAnsi="Times" w:cs="MS Mincho"/>
          <w:kern w:val="0"/>
        </w:rPr>
        <w:t xml:space="preserve">4j and </w:t>
      </w:r>
      <w:r w:rsidR="00480751" w:rsidRPr="00122075">
        <w:rPr>
          <w:rFonts w:ascii="Times" w:eastAsia="MS Mincho" w:hAnsi="Times" w:cs="MS Mincho"/>
          <w:kern w:val="0"/>
        </w:rPr>
        <w:t>MySQL</w:t>
      </w:r>
      <w:r w:rsidR="00122075" w:rsidRPr="00122075">
        <w:rPr>
          <w:rFonts w:ascii="Times" w:eastAsia="MS Mincho" w:hAnsi="Times" w:cs="MS Mincho"/>
          <w:kern w:val="0"/>
        </w:rPr>
        <w:t xml:space="preserve"> date warehouse. In this way, </w:t>
      </w:r>
      <w:r w:rsidR="00BF1082" w:rsidRPr="00122075">
        <w:rPr>
          <w:rFonts w:ascii="Times" w:eastAsia="MS Mincho" w:hAnsi="Times" w:cs="MS Mincho"/>
          <w:kern w:val="0"/>
        </w:rPr>
        <w:t xml:space="preserve">they can efficiently </w:t>
      </w:r>
      <w:r w:rsidR="00122075" w:rsidRPr="00122075">
        <w:rPr>
          <w:rFonts w:ascii="Times" w:eastAsia="MS Mincho" w:hAnsi="Times" w:cs="MS Mincho"/>
          <w:kern w:val="0"/>
        </w:rPr>
        <w:t>gain the querying result which they really demand for.</w:t>
      </w:r>
    </w:p>
    <w:p w14:paraId="5B793991" w14:textId="7C755F97" w:rsidR="00BF1082" w:rsidRPr="00480751" w:rsidRDefault="00BF1082"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1343B4">
        <w:rPr>
          <w:rFonts w:ascii="Times" w:hAnsi="Times" w:cs="Times"/>
          <w:kern w:val="0"/>
          <w:sz w:val="28"/>
          <w:szCs w:val="28"/>
        </w:rPr>
        <w:t xml:space="preserve">A list of assumptions that you have made about the system. </w:t>
      </w:r>
      <w:r w:rsidRPr="001343B4">
        <w:rPr>
          <w:rFonts w:ascii="MS Mincho" w:eastAsia="MS Mincho" w:hAnsi="MS Mincho" w:cs="MS Mincho"/>
          <w:kern w:val="0"/>
          <w:sz w:val="28"/>
          <w:szCs w:val="28"/>
        </w:rPr>
        <w:t> </w:t>
      </w:r>
    </w:p>
    <w:p w14:paraId="3DE11260" w14:textId="77777777" w:rsidR="00480751" w:rsidRPr="001343B4" w:rsidRDefault="00480751" w:rsidP="00480751">
      <w:pPr>
        <w:widowControl/>
        <w:tabs>
          <w:tab w:val="left" w:pos="220"/>
          <w:tab w:val="left" w:pos="720"/>
        </w:tabs>
        <w:autoSpaceDE w:val="0"/>
        <w:autoSpaceDN w:val="0"/>
        <w:adjustRightInd w:val="0"/>
        <w:spacing w:after="120" w:line="300" w:lineRule="atLeast"/>
        <w:ind w:left="720"/>
        <w:jc w:val="left"/>
        <w:rPr>
          <w:rFonts w:ascii="Times" w:hAnsi="Times" w:cs="Times"/>
          <w:kern w:val="0"/>
          <w:sz w:val="28"/>
          <w:szCs w:val="28"/>
        </w:rPr>
      </w:pPr>
    </w:p>
    <w:p w14:paraId="54A26071" w14:textId="3B75768F" w:rsidR="00BF1082" w:rsidRPr="00480751" w:rsidRDefault="00BF1082"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1343B4">
        <w:rPr>
          <w:rFonts w:ascii="Times" w:hAnsi="Times" w:cs="Times"/>
          <w:kern w:val="0"/>
          <w:sz w:val="28"/>
          <w:szCs w:val="28"/>
        </w:rPr>
        <w:t xml:space="preserve">A description of the data that will be maintained in your system. </w:t>
      </w:r>
      <w:r w:rsidRPr="001343B4">
        <w:rPr>
          <w:rFonts w:ascii="MS Mincho" w:eastAsia="MS Mincho" w:hAnsi="MS Mincho" w:cs="MS Mincho"/>
          <w:kern w:val="0"/>
          <w:sz w:val="28"/>
          <w:szCs w:val="28"/>
        </w:rPr>
        <w:t> </w:t>
      </w:r>
    </w:p>
    <w:p w14:paraId="24521827" w14:textId="77777777" w:rsidR="00480751" w:rsidRPr="001343B4" w:rsidRDefault="00480751" w:rsidP="00480751">
      <w:pPr>
        <w:widowControl/>
        <w:tabs>
          <w:tab w:val="left" w:pos="220"/>
          <w:tab w:val="left" w:pos="720"/>
        </w:tabs>
        <w:autoSpaceDE w:val="0"/>
        <w:autoSpaceDN w:val="0"/>
        <w:adjustRightInd w:val="0"/>
        <w:spacing w:after="120" w:line="300" w:lineRule="atLeast"/>
        <w:ind w:left="720"/>
        <w:jc w:val="left"/>
        <w:rPr>
          <w:rFonts w:ascii="Times" w:hAnsi="Times" w:cs="Times"/>
          <w:kern w:val="0"/>
          <w:sz w:val="28"/>
          <w:szCs w:val="28"/>
        </w:rPr>
      </w:pPr>
    </w:p>
    <w:p w14:paraId="3A93FF34" w14:textId="7E8AC3B7" w:rsidR="00122075" w:rsidRPr="001343B4" w:rsidRDefault="00BF1082" w:rsidP="00480751">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1343B4">
        <w:rPr>
          <w:rFonts w:ascii="Times" w:hAnsi="Times" w:cs="Times"/>
          <w:kern w:val="0"/>
          <w:sz w:val="28"/>
          <w:szCs w:val="28"/>
        </w:rPr>
        <w:t xml:space="preserve">A description of STAR schema design. Specification of FACT table and tables for the Data </w:t>
      </w:r>
      <w:r w:rsidRPr="001343B4">
        <w:rPr>
          <w:rFonts w:ascii="MS Mincho" w:eastAsia="MS Mincho" w:hAnsi="MS Mincho" w:cs="MS Mincho"/>
          <w:kern w:val="0"/>
          <w:sz w:val="28"/>
          <w:szCs w:val="28"/>
        </w:rPr>
        <w:t> </w:t>
      </w:r>
      <w:r w:rsidRPr="001343B4">
        <w:rPr>
          <w:rFonts w:ascii="Times" w:hAnsi="Times" w:cs="Times"/>
          <w:kern w:val="0"/>
          <w:sz w:val="28"/>
          <w:szCs w:val="28"/>
        </w:rPr>
        <w:t xml:space="preserve">Warehouse dimensions (including corresponding DDL statements). The SQL statements to </w:t>
      </w:r>
      <w:r w:rsidRPr="001343B4">
        <w:rPr>
          <w:rFonts w:ascii="MS Mincho" w:eastAsia="MS Mincho" w:hAnsi="MS Mincho" w:cs="MS Mincho"/>
          <w:kern w:val="0"/>
          <w:sz w:val="28"/>
          <w:szCs w:val="28"/>
        </w:rPr>
        <w:t> </w:t>
      </w:r>
      <w:r w:rsidRPr="001343B4">
        <w:rPr>
          <w:rFonts w:ascii="Times" w:hAnsi="Times" w:cs="Times"/>
          <w:kern w:val="0"/>
          <w:sz w:val="28"/>
          <w:szCs w:val="28"/>
        </w:rPr>
        <w:t>populate the STAR schema.</w:t>
      </w:r>
    </w:p>
    <w:p w14:paraId="745AB70C" w14:textId="34E4D690" w:rsidR="00BF1082" w:rsidRPr="00DA58CE" w:rsidRDefault="00122075" w:rsidP="0063592D">
      <w:pPr>
        <w:widowControl/>
        <w:tabs>
          <w:tab w:val="left" w:pos="220"/>
          <w:tab w:val="left" w:pos="720"/>
        </w:tabs>
        <w:autoSpaceDE w:val="0"/>
        <w:autoSpaceDN w:val="0"/>
        <w:adjustRightInd w:val="0"/>
        <w:spacing w:after="120" w:line="300" w:lineRule="atLeast"/>
        <w:jc w:val="left"/>
        <w:rPr>
          <w:rFonts w:ascii="Times" w:eastAsia="MS Mincho" w:hAnsi="Times" w:cs="MS Mincho"/>
          <w:kern w:val="0"/>
        </w:rPr>
      </w:pPr>
      <w:r w:rsidRPr="00DA58CE">
        <w:rPr>
          <w:rFonts w:ascii="Times" w:eastAsia="MS Mincho" w:hAnsi="Times" w:cs="MS Mincho"/>
          <w:kern w:val="0"/>
        </w:rPr>
        <w:t>Fact Table</w:t>
      </w:r>
      <w:r w:rsidR="00522F18" w:rsidRPr="00DA58CE">
        <w:rPr>
          <w:rFonts w:ascii="Times" w:eastAsia="MS Mincho" w:hAnsi="Times" w:cs="MS Mincho"/>
          <w:kern w:val="0"/>
        </w:rPr>
        <w:t>:</w:t>
      </w:r>
      <w:r w:rsidRPr="00DA58CE">
        <w:rPr>
          <w:rFonts w:ascii="Times" w:eastAsia="MS Mincho" w:hAnsi="Times" w:cs="MS Mincho"/>
          <w:kern w:val="0"/>
        </w:rPr>
        <w:t xml:space="preserve"> </w:t>
      </w:r>
    </w:p>
    <w:tbl>
      <w:tblPr>
        <w:tblStyle w:val="TableGrid"/>
        <w:tblW w:w="0" w:type="auto"/>
        <w:tblLook w:val="04A0" w:firstRow="1" w:lastRow="0" w:firstColumn="1" w:lastColumn="0" w:noHBand="0" w:noVBand="1"/>
      </w:tblPr>
      <w:tblGrid>
        <w:gridCol w:w="1390"/>
        <w:gridCol w:w="1183"/>
        <w:gridCol w:w="1011"/>
        <w:gridCol w:w="790"/>
        <w:gridCol w:w="790"/>
        <w:gridCol w:w="1048"/>
        <w:gridCol w:w="704"/>
        <w:gridCol w:w="684"/>
        <w:gridCol w:w="1030"/>
      </w:tblGrid>
      <w:tr w:rsidR="001343B4" w:rsidRPr="00DA58CE" w14:paraId="72EC3FDD" w14:textId="0AC7E924" w:rsidTr="001343B4">
        <w:tc>
          <w:tcPr>
            <w:tcW w:w="1444" w:type="dxa"/>
          </w:tcPr>
          <w:p w14:paraId="2BCBDE82" w14:textId="6C5B0754"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Transaction</w:t>
            </w:r>
          </w:p>
        </w:tc>
        <w:tc>
          <w:tcPr>
            <w:tcW w:w="1228" w:type="dxa"/>
          </w:tcPr>
          <w:p w14:paraId="4723ECFB" w14:textId="7B352011"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Customer</w:t>
            </w:r>
          </w:p>
        </w:tc>
        <w:tc>
          <w:tcPr>
            <w:tcW w:w="1076" w:type="dxa"/>
          </w:tcPr>
          <w:p w14:paraId="48472529" w14:textId="401C2470"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Product</w:t>
            </w:r>
          </w:p>
        </w:tc>
        <w:tc>
          <w:tcPr>
            <w:tcW w:w="881" w:type="dxa"/>
          </w:tcPr>
          <w:p w14:paraId="6C6976C6" w14:textId="12AEA4B2"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Store</w:t>
            </w:r>
          </w:p>
        </w:tc>
        <w:tc>
          <w:tcPr>
            <w:tcW w:w="881" w:type="dxa"/>
          </w:tcPr>
          <w:p w14:paraId="24FE84D0" w14:textId="50F1097E"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Time</w:t>
            </w:r>
          </w:p>
        </w:tc>
        <w:tc>
          <w:tcPr>
            <w:tcW w:w="1110" w:type="dxa"/>
          </w:tcPr>
          <w:p w14:paraId="5339F534" w14:textId="4A0615E4"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Amount</w:t>
            </w:r>
          </w:p>
        </w:tc>
        <w:tc>
          <w:tcPr>
            <w:tcW w:w="804" w:type="dxa"/>
          </w:tcPr>
          <w:p w14:paraId="7180BD54" w14:textId="6682B3FA"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Sale</w:t>
            </w:r>
          </w:p>
        </w:tc>
        <w:tc>
          <w:tcPr>
            <w:tcW w:w="720" w:type="dxa"/>
          </w:tcPr>
          <w:p w14:paraId="6DCBCD34" w14:textId="3E8C47D7"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Cost</w:t>
            </w:r>
          </w:p>
        </w:tc>
        <w:tc>
          <w:tcPr>
            <w:tcW w:w="486" w:type="dxa"/>
          </w:tcPr>
          <w:p w14:paraId="3247D349" w14:textId="08815CC2"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discount</w:t>
            </w:r>
          </w:p>
        </w:tc>
      </w:tr>
    </w:tbl>
    <w:p w14:paraId="3DF3EEF2" w14:textId="3F3A7C5E" w:rsidR="00122075" w:rsidRPr="00DA58CE" w:rsidRDefault="00BF7D7A"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ab/>
      </w:r>
      <w:r w:rsidR="00122075" w:rsidRPr="00DA58CE">
        <w:rPr>
          <w:rFonts w:ascii="Times" w:hAnsi="Times" w:cs="Times"/>
          <w:kern w:val="0"/>
        </w:rPr>
        <w:t xml:space="preserve">This table means that </w:t>
      </w:r>
      <w:r w:rsidR="006D3AA1" w:rsidRPr="00DA58CE">
        <w:rPr>
          <w:rFonts w:ascii="Times" w:hAnsi="Times" w:cs="Times"/>
          <w:kern w:val="0"/>
        </w:rPr>
        <w:t>one</w:t>
      </w:r>
      <w:r w:rsidR="00122075" w:rsidRPr="00DA58CE">
        <w:rPr>
          <w:rFonts w:ascii="Times" w:hAnsi="Times" w:cs="Times"/>
          <w:kern w:val="0"/>
        </w:rPr>
        <w:t xml:space="preserve"> Customer buy </w:t>
      </w:r>
      <w:r w:rsidR="006D3AA1" w:rsidRPr="00DA58CE">
        <w:rPr>
          <w:rFonts w:ascii="Times" w:hAnsi="Times" w:cs="Times"/>
          <w:kern w:val="0"/>
        </w:rPr>
        <w:t xml:space="preserve">one </w:t>
      </w:r>
      <w:r w:rsidR="00122075" w:rsidRPr="00DA58CE">
        <w:rPr>
          <w:rFonts w:ascii="Times" w:hAnsi="Times" w:cs="Times"/>
          <w:kern w:val="0"/>
        </w:rPr>
        <w:t xml:space="preserve">Product </w:t>
      </w:r>
      <w:r w:rsidR="006D3AA1" w:rsidRPr="00DA58CE">
        <w:rPr>
          <w:rFonts w:ascii="Times" w:hAnsi="Times" w:cs="Times"/>
          <w:kern w:val="0"/>
        </w:rPr>
        <w:t>in one Store on one Time slot in one Transaction. So, Dimension tables includes Transaction, Customer, Product, Store and Time. In addition, Amount, Sale and Cost are three measure.</w:t>
      </w:r>
    </w:p>
    <w:p w14:paraId="28269562" w14:textId="77777777" w:rsidR="00DA58CE" w:rsidRDefault="00122075"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Dimension Table</w:t>
      </w:r>
      <w:r w:rsidR="00522F18" w:rsidRPr="00DA58CE">
        <w:rPr>
          <w:rFonts w:ascii="Times" w:hAnsi="Times" w:cs="Times"/>
          <w:kern w:val="0"/>
        </w:rPr>
        <w:t>:</w:t>
      </w:r>
    </w:p>
    <w:p w14:paraId="0BA036E6" w14:textId="6B3D85E0" w:rsidR="001343B4" w:rsidRPr="00DA58CE" w:rsidRDefault="001343B4" w:rsidP="00DA58CE">
      <w:pPr>
        <w:widowControl/>
        <w:tabs>
          <w:tab w:val="left" w:pos="220"/>
          <w:tab w:val="left" w:pos="720"/>
        </w:tabs>
        <w:autoSpaceDE w:val="0"/>
        <w:autoSpaceDN w:val="0"/>
        <w:adjustRightInd w:val="0"/>
        <w:spacing w:after="120" w:line="300" w:lineRule="atLeast"/>
        <w:jc w:val="center"/>
        <w:rPr>
          <w:rFonts w:ascii="Times" w:hAnsi="Times" w:cs="Times"/>
          <w:kern w:val="0"/>
        </w:rPr>
      </w:pPr>
      <w:r w:rsidRPr="00DA58CE">
        <w:rPr>
          <w:rFonts w:ascii="Times" w:hAnsi="Times" w:cs="Times"/>
          <w:kern w:val="0"/>
        </w:rPr>
        <w:lastRenderedPageBreak/>
        <w:t>Product Table</w:t>
      </w:r>
    </w:p>
    <w:tbl>
      <w:tblPr>
        <w:tblStyle w:val="TableGrid"/>
        <w:tblW w:w="0" w:type="auto"/>
        <w:tblLook w:val="04A0" w:firstRow="1" w:lastRow="0" w:firstColumn="1" w:lastColumn="0" w:noHBand="0" w:noVBand="1"/>
      </w:tblPr>
      <w:tblGrid>
        <w:gridCol w:w="2157"/>
        <w:gridCol w:w="2157"/>
        <w:gridCol w:w="2158"/>
        <w:gridCol w:w="2158"/>
      </w:tblGrid>
      <w:tr w:rsidR="001343B4" w:rsidRPr="00DA58CE" w14:paraId="42B23625" w14:textId="77777777" w:rsidTr="001343B4">
        <w:tc>
          <w:tcPr>
            <w:tcW w:w="2157" w:type="dxa"/>
          </w:tcPr>
          <w:p w14:paraId="6A8F9306" w14:textId="49D40920"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Id</w:t>
            </w:r>
          </w:p>
        </w:tc>
        <w:tc>
          <w:tcPr>
            <w:tcW w:w="2157" w:type="dxa"/>
          </w:tcPr>
          <w:p w14:paraId="2108388E" w14:textId="666EE8BD"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Name</w:t>
            </w:r>
          </w:p>
        </w:tc>
        <w:tc>
          <w:tcPr>
            <w:tcW w:w="2158" w:type="dxa"/>
          </w:tcPr>
          <w:p w14:paraId="536E5E3A" w14:textId="47E38BE0"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Category</w:t>
            </w:r>
          </w:p>
        </w:tc>
        <w:tc>
          <w:tcPr>
            <w:tcW w:w="2158" w:type="dxa"/>
          </w:tcPr>
          <w:p w14:paraId="4C21AB37" w14:textId="7F79FBD2"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Price</w:t>
            </w:r>
          </w:p>
        </w:tc>
      </w:tr>
    </w:tbl>
    <w:p w14:paraId="464F3862" w14:textId="77777777"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p>
    <w:p w14:paraId="6397F047" w14:textId="6012965D" w:rsidR="0063592D" w:rsidRPr="00DA58CE" w:rsidRDefault="0063592D" w:rsidP="00DA58CE">
      <w:pPr>
        <w:widowControl/>
        <w:tabs>
          <w:tab w:val="left" w:pos="220"/>
          <w:tab w:val="left" w:pos="720"/>
        </w:tabs>
        <w:autoSpaceDE w:val="0"/>
        <w:autoSpaceDN w:val="0"/>
        <w:adjustRightInd w:val="0"/>
        <w:spacing w:after="120" w:line="300" w:lineRule="atLeast"/>
        <w:jc w:val="center"/>
        <w:rPr>
          <w:rFonts w:ascii="Times" w:hAnsi="Times" w:cs="Times"/>
          <w:kern w:val="0"/>
        </w:rPr>
      </w:pPr>
      <w:r w:rsidRPr="00DA58CE">
        <w:rPr>
          <w:rFonts w:ascii="Times" w:hAnsi="Times" w:cs="Times"/>
          <w:kern w:val="0"/>
        </w:rPr>
        <w:t>Store Table</w:t>
      </w:r>
    </w:p>
    <w:tbl>
      <w:tblPr>
        <w:tblStyle w:val="TableGrid"/>
        <w:tblW w:w="0" w:type="auto"/>
        <w:tblLook w:val="04A0" w:firstRow="1" w:lastRow="0" w:firstColumn="1" w:lastColumn="0" w:noHBand="0" w:noVBand="1"/>
      </w:tblPr>
      <w:tblGrid>
        <w:gridCol w:w="4315"/>
        <w:gridCol w:w="4315"/>
      </w:tblGrid>
      <w:tr w:rsidR="0063592D" w:rsidRPr="00DA58CE" w14:paraId="6F440FC2" w14:textId="77777777" w:rsidTr="0063592D">
        <w:tc>
          <w:tcPr>
            <w:tcW w:w="4315" w:type="dxa"/>
          </w:tcPr>
          <w:p w14:paraId="79338E55" w14:textId="211D7220"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Id</w:t>
            </w:r>
          </w:p>
        </w:tc>
        <w:tc>
          <w:tcPr>
            <w:tcW w:w="4315" w:type="dxa"/>
          </w:tcPr>
          <w:p w14:paraId="49E848F7" w14:textId="01AFF7CA"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Region</w:t>
            </w:r>
          </w:p>
        </w:tc>
      </w:tr>
    </w:tbl>
    <w:p w14:paraId="56E9BD5E" w14:textId="77777777"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p>
    <w:p w14:paraId="52429929" w14:textId="5FFA91C9" w:rsidR="0063592D" w:rsidRPr="00DA58CE" w:rsidRDefault="0063592D" w:rsidP="00DA58CE">
      <w:pPr>
        <w:widowControl/>
        <w:tabs>
          <w:tab w:val="left" w:pos="220"/>
          <w:tab w:val="left" w:pos="720"/>
        </w:tabs>
        <w:autoSpaceDE w:val="0"/>
        <w:autoSpaceDN w:val="0"/>
        <w:adjustRightInd w:val="0"/>
        <w:spacing w:after="120" w:line="300" w:lineRule="atLeast"/>
        <w:jc w:val="center"/>
        <w:rPr>
          <w:rFonts w:ascii="Times" w:hAnsi="Times" w:cs="Times"/>
          <w:kern w:val="0"/>
        </w:rPr>
      </w:pPr>
      <w:r w:rsidRPr="00DA58CE">
        <w:rPr>
          <w:rFonts w:ascii="Times" w:hAnsi="Times" w:cs="Times"/>
          <w:kern w:val="0"/>
        </w:rPr>
        <w:t>Time</w:t>
      </w:r>
    </w:p>
    <w:tbl>
      <w:tblPr>
        <w:tblStyle w:val="TableGrid"/>
        <w:tblW w:w="0" w:type="auto"/>
        <w:tblLook w:val="04A0" w:firstRow="1" w:lastRow="0" w:firstColumn="1" w:lastColumn="0" w:noHBand="0" w:noVBand="1"/>
      </w:tblPr>
      <w:tblGrid>
        <w:gridCol w:w="2157"/>
        <w:gridCol w:w="2157"/>
        <w:gridCol w:w="2158"/>
        <w:gridCol w:w="2158"/>
      </w:tblGrid>
      <w:tr w:rsidR="0063592D" w:rsidRPr="00DA58CE" w14:paraId="604500F5" w14:textId="77777777" w:rsidTr="0063592D">
        <w:tc>
          <w:tcPr>
            <w:tcW w:w="2157" w:type="dxa"/>
          </w:tcPr>
          <w:p w14:paraId="34E6CAB0" w14:textId="2AB7A855"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Year</w:t>
            </w:r>
          </w:p>
        </w:tc>
        <w:tc>
          <w:tcPr>
            <w:tcW w:w="2157" w:type="dxa"/>
          </w:tcPr>
          <w:p w14:paraId="14FA90D7" w14:textId="62C19653"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Month</w:t>
            </w:r>
          </w:p>
        </w:tc>
        <w:tc>
          <w:tcPr>
            <w:tcW w:w="2158" w:type="dxa"/>
          </w:tcPr>
          <w:p w14:paraId="6B9345D8" w14:textId="37B0D900"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Day</w:t>
            </w:r>
          </w:p>
        </w:tc>
        <w:tc>
          <w:tcPr>
            <w:tcW w:w="2158" w:type="dxa"/>
          </w:tcPr>
          <w:p w14:paraId="0BEB6316" w14:textId="1681AF97"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Week</w:t>
            </w:r>
          </w:p>
        </w:tc>
      </w:tr>
    </w:tbl>
    <w:p w14:paraId="6832DD9E" w14:textId="77777777"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p>
    <w:p w14:paraId="0839FE7D" w14:textId="45BCE0A5" w:rsidR="0063592D" w:rsidRPr="00DA58CE" w:rsidRDefault="003955D1" w:rsidP="00DA58CE">
      <w:pPr>
        <w:widowControl/>
        <w:tabs>
          <w:tab w:val="left" w:pos="220"/>
          <w:tab w:val="left" w:pos="720"/>
        </w:tabs>
        <w:autoSpaceDE w:val="0"/>
        <w:autoSpaceDN w:val="0"/>
        <w:adjustRightInd w:val="0"/>
        <w:spacing w:after="120" w:line="300" w:lineRule="atLeast"/>
        <w:jc w:val="center"/>
        <w:rPr>
          <w:rFonts w:ascii="Times" w:hAnsi="Times" w:cs="Times"/>
          <w:kern w:val="0"/>
        </w:rPr>
      </w:pPr>
      <w:r>
        <w:rPr>
          <w:rFonts w:ascii="Times" w:hAnsi="Times" w:cs="Times"/>
          <w:kern w:val="0"/>
        </w:rPr>
        <w:t>Customer Table</w:t>
      </w:r>
    </w:p>
    <w:tbl>
      <w:tblPr>
        <w:tblStyle w:val="TableGrid"/>
        <w:tblW w:w="0" w:type="auto"/>
        <w:tblLook w:val="04A0" w:firstRow="1" w:lastRow="0" w:firstColumn="1" w:lastColumn="0" w:noHBand="0" w:noVBand="1"/>
      </w:tblPr>
      <w:tblGrid>
        <w:gridCol w:w="2876"/>
        <w:gridCol w:w="2877"/>
      </w:tblGrid>
      <w:tr w:rsidR="0063592D" w:rsidRPr="00DA58CE" w14:paraId="39739B8C" w14:textId="77777777" w:rsidTr="0063592D">
        <w:tc>
          <w:tcPr>
            <w:tcW w:w="2876" w:type="dxa"/>
          </w:tcPr>
          <w:p w14:paraId="00A49F47" w14:textId="232316D0"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Id</w:t>
            </w:r>
          </w:p>
        </w:tc>
        <w:tc>
          <w:tcPr>
            <w:tcW w:w="2877" w:type="dxa"/>
          </w:tcPr>
          <w:p w14:paraId="1553586A" w14:textId="68049638"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Category</w:t>
            </w:r>
          </w:p>
        </w:tc>
      </w:tr>
    </w:tbl>
    <w:p w14:paraId="33E4B197" w14:textId="77777777" w:rsidR="0063592D" w:rsidRPr="00905F26"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sz w:val="26"/>
          <w:szCs w:val="26"/>
        </w:rPr>
      </w:pPr>
    </w:p>
    <w:p w14:paraId="572D4C0E" w14:textId="4A4E7C49" w:rsidR="00BF1082" w:rsidRPr="001343B4" w:rsidRDefault="001343B4"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Pr>
          <w:rFonts w:ascii="Times" w:hAnsi="Times" w:cs="Times"/>
          <w:kern w:val="0"/>
          <w:sz w:val="28"/>
          <w:szCs w:val="28"/>
        </w:rPr>
        <w:t xml:space="preserve"> </w:t>
      </w:r>
      <w:r w:rsidR="00BF1082" w:rsidRPr="001343B4">
        <w:rPr>
          <w:rFonts w:ascii="Times" w:hAnsi="Times" w:cs="Times"/>
          <w:kern w:val="0"/>
          <w:sz w:val="28"/>
          <w:szCs w:val="28"/>
        </w:rPr>
        <w:t xml:space="preserve">Specification of pre-aggregated summary tables (including corresponding DDL statements). The </w:t>
      </w:r>
      <w:r w:rsidR="00BF1082" w:rsidRPr="001343B4">
        <w:rPr>
          <w:rFonts w:ascii="MS Mincho" w:eastAsia="MS Mincho" w:hAnsi="MS Mincho" w:cs="MS Mincho"/>
          <w:kern w:val="0"/>
          <w:sz w:val="28"/>
          <w:szCs w:val="28"/>
        </w:rPr>
        <w:t> </w:t>
      </w:r>
      <w:r w:rsidR="00BF1082" w:rsidRPr="001343B4">
        <w:rPr>
          <w:rFonts w:ascii="Times" w:hAnsi="Times" w:cs="Times"/>
          <w:kern w:val="0"/>
          <w:sz w:val="28"/>
          <w:szCs w:val="28"/>
        </w:rPr>
        <w:t xml:space="preserve">SQL statements for creation and populating of the summary tables. Specification of nightly </w:t>
      </w:r>
      <w:r w:rsidR="00BF1082" w:rsidRPr="001343B4">
        <w:rPr>
          <w:rFonts w:ascii="MS Mincho" w:eastAsia="MS Mincho" w:hAnsi="MS Mincho" w:cs="MS Mincho"/>
          <w:kern w:val="0"/>
          <w:sz w:val="28"/>
          <w:szCs w:val="28"/>
        </w:rPr>
        <w:t> </w:t>
      </w:r>
      <w:r w:rsidR="00BF1082" w:rsidRPr="001343B4">
        <w:rPr>
          <w:rFonts w:ascii="Times" w:hAnsi="Times" w:cs="Times"/>
          <w:kern w:val="0"/>
          <w:sz w:val="28"/>
          <w:szCs w:val="28"/>
        </w:rPr>
        <w:t xml:space="preserve">scheduled batch job to summarize data. </w:t>
      </w:r>
      <w:r w:rsidR="00BF1082" w:rsidRPr="001343B4">
        <w:rPr>
          <w:rFonts w:ascii="MS Mincho" w:eastAsia="MS Mincho" w:hAnsi="MS Mincho" w:cs="MS Mincho"/>
          <w:kern w:val="0"/>
          <w:sz w:val="28"/>
          <w:szCs w:val="28"/>
        </w:rPr>
        <w:t> </w:t>
      </w:r>
    </w:p>
    <w:p w14:paraId="7FCBA94C" w14:textId="77777777" w:rsidR="00BF1082" w:rsidRPr="001343B4" w:rsidRDefault="00BF1082"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1343B4">
        <w:rPr>
          <w:rFonts w:ascii="Times" w:hAnsi="Times" w:cs="Times"/>
          <w:kern w:val="0"/>
          <w:sz w:val="28"/>
          <w:szCs w:val="28"/>
        </w:rPr>
        <w:t xml:space="preserve">A description of Data Warehouse queries and front-ends required for the warehouse. </w:t>
      </w:r>
      <w:r w:rsidRPr="001343B4">
        <w:rPr>
          <w:rFonts w:ascii="MS Mincho" w:eastAsia="MS Mincho" w:hAnsi="MS Mincho" w:cs="MS Mincho"/>
          <w:kern w:val="0"/>
          <w:sz w:val="28"/>
          <w:szCs w:val="28"/>
        </w:rPr>
        <w:t> </w:t>
      </w:r>
    </w:p>
    <w:p w14:paraId="432ABE3F" w14:textId="77777777" w:rsidR="00BF1082" w:rsidRPr="001343B4" w:rsidRDefault="00BF1082"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1343B4">
        <w:rPr>
          <w:rFonts w:ascii="Times" w:hAnsi="Times" w:cs="Times"/>
          <w:kern w:val="0"/>
          <w:sz w:val="28"/>
          <w:szCs w:val="28"/>
        </w:rPr>
        <w:t xml:space="preserve">Some example scenarios of how various types of users will interact with the system. </w:t>
      </w:r>
      <w:r w:rsidRPr="001343B4">
        <w:rPr>
          <w:rFonts w:ascii="MS Mincho" w:eastAsia="MS Mincho" w:hAnsi="MS Mincho" w:cs="MS Mincho"/>
          <w:kern w:val="0"/>
          <w:sz w:val="28"/>
          <w:szCs w:val="28"/>
        </w:rPr>
        <w:t> </w:t>
      </w:r>
    </w:p>
    <w:p w14:paraId="59D1579E" w14:textId="77777777" w:rsidR="00BF1082" w:rsidRPr="001343B4" w:rsidRDefault="00BF1082"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1343B4">
        <w:rPr>
          <w:rFonts w:ascii="Times" w:hAnsi="Times" w:cs="Times"/>
          <w:kern w:val="0"/>
          <w:sz w:val="28"/>
          <w:szCs w:val="28"/>
        </w:rPr>
        <w:t xml:space="preserve">A description of alternative implementation of your DW system using two NoSQL platforms. </w:t>
      </w:r>
      <w:r w:rsidRPr="001343B4">
        <w:rPr>
          <w:rFonts w:ascii="MS Mincho" w:eastAsia="MS Mincho" w:hAnsi="MS Mincho" w:cs="MS Mincho"/>
          <w:kern w:val="0"/>
          <w:sz w:val="28"/>
          <w:szCs w:val="28"/>
        </w:rPr>
        <w:t> </w:t>
      </w:r>
    </w:p>
    <w:p w14:paraId="4F1B3558" w14:textId="2008C9C9" w:rsidR="00BF1082" w:rsidRPr="001343B4" w:rsidRDefault="00BF1082"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1343B4">
        <w:rPr>
          <w:rFonts w:ascii="Times" w:hAnsi="Times" w:cs="Times"/>
          <w:kern w:val="0"/>
          <w:sz w:val="28"/>
          <w:szCs w:val="28"/>
        </w:rPr>
        <w:t xml:space="preserve">A detailed comparison of relational and NoSQL implementations with explanation of advantages </w:t>
      </w:r>
      <w:r w:rsidRPr="001343B4">
        <w:rPr>
          <w:rFonts w:ascii="MS Mincho" w:eastAsia="MS Mincho" w:hAnsi="MS Mincho" w:cs="MS Mincho"/>
          <w:kern w:val="0"/>
          <w:sz w:val="28"/>
          <w:szCs w:val="28"/>
        </w:rPr>
        <w:t> </w:t>
      </w:r>
      <w:r w:rsidRPr="001343B4">
        <w:rPr>
          <w:rFonts w:ascii="Times" w:hAnsi="Times" w:cs="Times"/>
          <w:kern w:val="0"/>
          <w:sz w:val="28"/>
          <w:szCs w:val="28"/>
        </w:rPr>
        <w:t xml:space="preserve">and disadvantages of each approach </w:t>
      </w:r>
      <w:r w:rsidRPr="001343B4">
        <w:rPr>
          <w:rFonts w:ascii="MS Mincho" w:eastAsia="MS Mincho" w:hAnsi="MS Mincho" w:cs="MS Mincho"/>
          <w:kern w:val="0"/>
          <w:sz w:val="28"/>
          <w:szCs w:val="28"/>
        </w:rPr>
        <w:t> </w:t>
      </w:r>
    </w:p>
    <w:p w14:paraId="11B56DD1" w14:textId="77777777" w:rsidR="00BF7D7A" w:rsidRDefault="00BC71B7" w:rsidP="00BC71B7">
      <w:pPr>
        <w:pStyle w:val="ListParagraph"/>
        <w:widowControl/>
        <w:numPr>
          <w:ilvl w:val="0"/>
          <w:numId w:val="3"/>
        </w:numPr>
        <w:tabs>
          <w:tab w:val="left" w:pos="220"/>
          <w:tab w:val="left" w:pos="720"/>
        </w:tabs>
        <w:autoSpaceDE w:val="0"/>
        <w:autoSpaceDN w:val="0"/>
        <w:adjustRightInd w:val="0"/>
        <w:spacing w:after="120" w:line="300" w:lineRule="atLeast"/>
        <w:ind w:firstLineChars="0"/>
        <w:jc w:val="left"/>
        <w:rPr>
          <w:rFonts w:ascii="Times" w:hAnsi="Times"/>
        </w:rPr>
      </w:pPr>
      <w:r>
        <w:rPr>
          <w:rFonts w:ascii="Times" w:hAnsi="Times"/>
        </w:rPr>
        <w:t>MongoDB</w:t>
      </w:r>
      <w:r>
        <w:rPr>
          <w:rFonts w:ascii="Times" w:hAnsi="Times"/>
        </w:rPr>
        <w:br/>
      </w:r>
      <w:r w:rsidRPr="00BF7D7A">
        <w:rPr>
          <w:rFonts w:ascii="Times" w:hAnsi="Times"/>
          <w:b/>
        </w:rPr>
        <w:t>Disadvantages</w:t>
      </w:r>
      <w:r>
        <w:rPr>
          <w:rFonts w:ascii="Times" w:hAnsi="Times"/>
        </w:rPr>
        <w:t xml:space="preserve">: </w:t>
      </w:r>
    </w:p>
    <w:p w14:paraId="028C71CF" w14:textId="33E223D4" w:rsidR="00EE3200" w:rsidRPr="00310296" w:rsidRDefault="00BC71B7" w:rsidP="00310296">
      <w:pPr>
        <w:pStyle w:val="ListParagraph"/>
        <w:widowControl/>
        <w:tabs>
          <w:tab w:val="left" w:pos="220"/>
          <w:tab w:val="left" w:pos="720"/>
        </w:tabs>
        <w:autoSpaceDE w:val="0"/>
        <w:autoSpaceDN w:val="0"/>
        <w:adjustRightInd w:val="0"/>
        <w:spacing w:after="120" w:line="300" w:lineRule="atLeast"/>
        <w:ind w:left="480" w:firstLineChars="0" w:firstLine="0"/>
        <w:jc w:val="left"/>
        <w:rPr>
          <w:rFonts w:ascii="Times" w:hAnsi="Times"/>
        </w:rPr>
      </w:pPr>
      <w:r w:rsidRPr="00BF7D7A">
        <w:rPr>
          <w:rFonts w:ascii="Times" w:hAnsi="Times"/>
        </w:rPr>
        <w:t>MongoDB doesn’t support join operation.</w:t>
      </w:r>
      <w:r w:rsidR="00F2526C" w:rsidRPr="00BF7D7A">
        <w:rPr>
          <w:rFonts w:ascii="Times" w:hAnsi="Times"/>
        </w:rPr>
        <w:t xml:space="preserve"> In relational database, Fact table could store primary key, like Id of every d</w:t>
      </w:r>
      <w:r w:rsidR="00BF7D7A">
        <w:rPr>
          <w:rFonts w:ascii="Times" w:hAnsi="Times"/>
        </w:rPr>
        <w:t xml:space="preserve">imension table. So, when some queries need the join of Fact table and Dimension table, relation database could easily execute join operation through primary key. However, in MongoDB, users need to execute more than one query operation to implement join operations. </w:t>
      </w:r>
      <w:r w:rsidR="00E1154C">
        <w:rPr>
          <w:rFonts w:ascii="Times" w:hAnsi="Times"/>
        </w:rPr>
        <w:t xml:space="preserve">For example, the user wants to know which regions sell most products. This is aggregation operation, which requires Fact table joining Store table by Store Id, and then grouping by store region. </w:t>
      </w:r>
      <w:r w:rsidR="00E1154C">
        <w:rPr>
          <w:rFonts w:ascii="Times" w:hAnsi="Times"/>
        </w:rPr>
        <w:lastRenderedPageBreak/>
        <w:t xml:space="preserve">In </w:t>
      </w:r>
      <w:proofErr w:type="spellStart"/>
      <w:r w:rsidR="00E1154C">
        <w:rPr>
          <w:rFonts w:ascii="Times" w:hAnsi="Times"/>
        </w:rPr>
        <w:t>mongodb</w:t>
      </w:r>
      <w:proofErr w:type="spellEnd"/>
      <w:r w:rsidR="00E1154C">
        <w:rPr>
          <w:rFonts w:ascii="Times" w:hAnsi="Times"/>
        </w:rPr>
        <w:t xml:space="preserve">, </w:t>
      </w:r>
      <w:r w:rsidR="006715D7">
        <w:rPr>
          <w:rFonts w:ascii="Times" w:hAnsi="Times"/>
        </w:rPr>
        <w:t xml:space="preserve">firstly </w:t>
      </w:r>
      <w:r w:rsidR="00E1154C">
        <w:rPr>
          <w:rFonts w:ascii="Times" w:hAnsi="Times"/>
        </w:rPr>
        <w:t xml:space="preserve">users have to </w:t>
      </w:r>
      <w:r w:rsidR="006715D7">
        <w:rPr>
          <w:rFonts w:ascii="Times" w:hAnsi="Times"/>
        </w:rPr>
        <w:t>aggregate total sales of each store in Fact table and record the results.</w:t>
      </w:r>
      <w:r w:rsidR="00A95065">
        <w:rPr>
          <w:rFonts w:ascii="Times" w:hAnsi="Times"/>
        </w:rPr>
        <w:t xml:space="preserve"> Secondly, users have to </w:t>
      </w:r>
      <w:r w:rsidR="008D17F5">
        <w:rPr>
          <w:rFonts w:ascii="Times" w:hAnsi="Times"/>
        </w:rPr>
        <w:t xml:space="preserve">union these results and Store Dimension table to </w:t>
      </w:r>
      <w:r w:rsidR="00310296">
        <w:rPr>
          <w:rFonts w:ascii="Times" w:hAnsi="Times"/>
        </w:rPr>
        <w:t xml:space="preserve">get the total sales of each regions. </w:t>
      </w:r>
      <w:r w:rsidR="00BF7D7A" w:rsidRPr="00310296">
        <w:rPr>
          <w:rFonts w:ascii="Times" w:hAnsi="Times"/>
        </w:rPr>
        <w:t>This is very painstaking.</w:t>
      </w:r>
      <w:r w:rsidR="00EE3200" w:rsidRPr="00310296">
        <w:rPr>
          <w:rFonts w:ascii="Times" w:hAnsi="Times"/>
        </w:rPr>
        <w:t xml:space="preserve"> </w:t>
      </w:r>
    </w:p>
    <w:p w14:paraId="2FFC33E3" w14:textId="5FE4FECE" w:rsidR="00E1154C" w:rsidRPr="00E1154C" w:rsidRDefault="00EE3200" w:rsidP="00E1154C">
      <w:pPr>
        <w:pStyle w:val="ListParagraph"/>
        <w:widowControl/>
        <w:tabs>
          <w:tab w:val="left" w:pos="220"/>
          <w:tab w:val="left" w:pos="720"/>
        </w:tabs>
        <w:autoSpaceDE w:val="0"/>
        <w:autoSpaceDN w:val="0"/>
        <w:adjustRightInd w:val="0"/>
        <w:spacing w:after="120" w:line="300" w:lineRule="atLeast"/>
        <w:ind w:left="480" w:firstLineChars="0" w:firstLine="0"/>
        <w:jc w:val="left"/>
        <w:rPr>
          <w:rFonts w:ascii="Times" w:hAnsi="Times"/>
        </w:rPr>
      </w:pPr>
      <w:r>
        <w:rPr>
          <w:rFonts w:ascii="Times" w:hAnsi="Times"/>
        </w:rPr>
        <w:t xml:space="preserve">As a result, in case of joining operation, MongoDB support nested documents, which means dimension tables could be added to the Fact table as documents. </w:t>
      </w:r>
      <w:r w:rsidR="00E1154C">
        <w:rPr>
          <w:rFonts w:ascii="Times" w:hAnsi="Times"/>
        </w:rPr>
        <w:t xml:space="preserve">So, Fact table contains all of information about database. However, this will definitely </w:t>
      </w:r>
      <w:r>
        <w:rPr>
          <w:rFonts w:ascii="Times" w:hAnsi="Times"/>
        </w:rPr>
        <w:t>introduce redundancy</w:t>
      </w:r>
      <w:r w:rsidR="00E1154C">
        <w:rPr>
          <w:rFonts w:ascii="Times" w:hAnsi="Times"/>
        </w:rPr>
        <w:t>, especially when database is large enough.</w:t>
      </w:r>
    </w:p>
    <w:p w14:paraId="6A48E497" w14:textId="43780FEA" w:rsidR="00EE3200" w:rsidRDefault="00E1154C" w:rsidP="00BF7D7A">
      <w:pPr>
        <w:pStyle w:val="ListParagraph"/>
        <w:widowControl/>
        <w:tabs>
          <w:tab w:val="left" w:pos="220"/>
          <w:tab w:val="left" w:pos="720"/>
        </w:tabs>
        <w:autoSpaceDE w:val="0"/>
        <w:autoSpaceDN w:val="0"/>
        <w:adjustRightInd w:val="0"/>
        <w:spacing w:after="120" w:line="300" w:lineRule="atLeast"/>
        <w:ind w:left="480" w:firstLineChars="0" w:firstLine="0"/>
        <w:jc w:val="left"/>
        <w:rPr>
          <w:rFonts w:ascii="Times" w:hAnsi="Times"/>
        </w:rPr>
      </w:pPr>
      <w:r w:rsidRPr="00E1154C">
        <w:rPr>
          <w:rFonts w:ascii="Times" w:hAnsi="Times"/>
          <w:b/>
        </w:rPr>
        <w:t>Advantages</w:t>
      </w:r>
      <w:r>
        <w:rPr>
          <w:rFonts w:ascii="Times" w:hAnsi="Times"/>
        </w:rPr>
        <w:t>:</w:t>
      </w:r>
    </w:p>
    <w:p w14:paraId="218DE5D4" w14:textId="2EC3525D" w:rsidR="00310296" w:rsidRDefault="00E1154C" w:rsidP="00BF7D7A">
      <w:pPr>
        <w:pStyle w:val="ListParagraph"/>
        <w:widowControl/>
        <w:tabs>
          <w:tab w:val="left" w:pos="220"/>
          <w:tab w:val="left" w:pos="720"/>
        </w:tabs>
        <w:autoSpaceDE w:val="0"/>
        <w:autoSpaceDN w:val="0"/>
        <w:adjustRightInd w:val="0"/>
        <w:spacing w:after="120" w:line="300" w:lineRule="atLeast"/>
        <w:ind w:left="480" w:firstLineChars="0" w:firstLine="0"/>
        <w:jc w:val="left"/>
        <w:rPr>
          <w:rFonts w:ascii="Times" w:hAnsi="Times"/>
        </w:rPr>
      </w:pPr>
      <w:r>
        <w:rPr>
          <w:rFonts w:ascii="Times" w:hAnsi="Times"/>
        </w:rPr>
        <w:t>MongoDB has obvious advantages, as it supports that one key contains more</w:t>
      </w:r>
      <w:r w:rsidR="00310296">
        <w:rPr>
          <w:rFonts w:ascii="Times" w:hAnsi="Times"/>
        </w:rPr>
        <w:t xml:space="preserve"> </w:t>
      </w:r>
      <w:proofErr w:type="spellStart"/>
      <w:r w:rsidR="00310296">
        <w:rPr>
          <w:rFonts w:ascii="Times" w:hAnsi="Times"/>
        </w:rPr>
        <w:t>values.</w:t>
      </w:r>
      <w:r w:rsidR="008D17F5">
        <w:rPr>
          <w:rFonts w:ascii="Times" w:hAnsi="Times"/>
        </w:rPr>
        <w:t>This</w:t>
      </w:r>
      <w:proofErr w:type="spellEnd"/>
      <w:r w:rsidR="008D17F5">
        <w:rPr>
          <w:rFonts w:ascii="Times" w:hAnsi="Times"/>
        </w:rPr>
        <w:t xml:space="preserve"> is very applicable</w:t>
      </w:r>
      <w:r w:rsidR="00310296">
        <w:rPr>
          <w:rFonts w:ascii="Times" w:hAnsi="Times"/>
        </w:rPr>
        <w:t xml:space="preserve"> for building materialized views. As we know, one product can have different kinds of tags. In </w:t>
      </w:r>
      <w:proofErr w:type="spellStart"/>
      <w:r w:rsidR="00310296">
        <w:rPr>
          <w:rFonts w:ascii="Times" w:hAnsi="Times"/>
        </w:rPr>
        <w:t>Mongodb</w:t>
      </w:r>
      <w:proofErr w:type="spellEnd"/>
      <w:r w:rsidR="00310296">
        <w:rPr>
          <w:rFonts w:ascii="Times" w:hAnsi="Times"/>
        </w:rPr>
        <w:t>, we can store one product as a key, and its tags as values. So one products can have many keys. For example, when we want to query the ratio of home customer to business customer, we actually build one materialized view name “Type”, which just including two key, “business” and “customer”. Each key could contain many customers, like the following,</w:t>
      </w:r>
    </w:p>
    <w:p w14:paraId="2246B357" w14:textId="0D5ACB34" w:rsidR="00310296" w:rsidRDefault="00310296" w:rsidP="00BF7D7A">
      <w:pPr>
        <w:pStyle w:val="ListParagraph"/>
        <w:widowControl/>
        <w:tabs>
          <w:tab w:val="left" w:pos="220"/>
          <w:tab w:val="left" w:pos="720"/>
        </w:tabs>
        <w:autoSpaceDE w:val="0"/>
        <w:autoSpaceDN w:val="0"/>
        <w:adjustRightInd w:val="0"/>
        <w:spacing w:after="120" w:line="300" w:lineRule="atLeast"/>
        <w:ind w:left="480" w:firstLineChars="0" w:firstLine="0"/>
        <w:jc w:val="left"/>
        <w:rPr>
          <w:rFonts w:ascii="Times" w:hAnsi="Times"/>
        </w:rPr>
      </w:pPr>
      <w:r>
        <w:rPr>
          <w:rFonts w:ascii="Times" w:hAnsi="Times"/>
        </w:rPr>
        <w:t>Type materialized views:</w:t>
      </w:r>
    </w:p>
    <w:tbl>
      <w:tblPr>
        <w:tblStyle w:val="TableGrid"/>
        <w:tblW w:w="0" w:type="auto"/>
        <w:tblInd w:w="480" w:type="dxa"/>
        <w:tblLook w:val="04A0" w:firstRow="1" w:lastRow="0" w:firstColumn="1" w:lastColumn="0" w:noHBand="0" w:noVBand="1"/>
      </w:tblPr>
      <w:tblGrid>
        <w:gridCol w:w="4064"/>
        <w:gridCol w:w="4086"/>
      </w:tblGrid>
      <w:tr w:rsidR="00310296" w14:paraId="0EB3A69A" w14:textId="77777777" w:rsidTr="00310296">
        <w:tc>
          <w:tcPr>
            <w:tcW w:w="4315" w:type="dxa"/>
          </w:tcPr>
          <w:p w14:paraId="39809420" w14:textId="6F323F03" w:rsidR="00310296" w:rsidRDefault="00310296" w:rsidP="00BF7D7A">
            <w:pPr>
              <w:pStyle w:val="ListParagraph"/>
              <w:widowControl/>
              <w:tabs>
                <w:tab w:val="left" w:pos="220"/>
                <w:tab w:val="left" w:pos="720"/>
              </w:tabs>
              <w:autoSpaceDE w:val="0"/>
              <w:autoSpaceDN w:val="0"/>
              <w:adjustRightInd w:val="0"/>
              <w:spacing w:after="120" w:line="300" w:lineRule="atLeast"/>
              <w:ind w:firstLineChars="0" w:firstLine="0"/>
              <w:jc w:val="left"/>
              <w:rPr>
                <w:rFonts w:ascii="Times" w:hAnsi="Times"/>
              </w:rPr>
            </w:pPr>
            <w:r>
              <w:rPr>
                <w:rFonts w:ascii="Times" w:hAnsi="Times"/>
              </w:rPr>
              <w:t>home</w:t>
            </w:r>
          </w:p>
        </w:tc>
        <w:tc>
          <w:tcPr>
            <w:tcW w:w="4315" w:type="dxa"/>
          </w:tcPr>
          <w:p w14:paraId="14BF6C8A" w14:textId="41FFBA41" w:rsidR="00310296" w:rsidRDefault="00310296" w:rsidP="00BF7D7A">
            <w:pPr>
              <w:pStyle w:val="ListParagraph"/>
              <w:widowControl/>
              <w:tabs>
                <w:tab w:val="left" w:pos="220"/>
                <w:tab w:val="left" w:pos="720"/>
              </w:tabs>
              <w:autoSpaceDE w:val="0"/>
              <w:autoSpaceDN w:val="0"/>
              <w:adjustRightInd w:val="0"/>
              <w:spacing w:after="120" w:line="300" w:lineRule="atLeast"/>
              <w:ind w:firstLineChars="0" w:firstLine="0"/>
              <w:jc w:val="left"/>
              <w:rPr>
                <w:rFonts w:ascii="Times" w:hAnsi="Times"/>
              </w:rPr>
            </w:pPr>
            <w:r>
              <w:rPr>
                <w:rFonts w:ascii="Times" w:hAnsi="Times"/>
              </w:rPr>
              <w:t>Cusotmer1, Cusotmer2, Cusotmer6</w:t>
            </w:r>
          </w:p>
        </w:tc>
      </w:tr>
      <w:tr w:rsidR="00310296" w14:paraId="362AC7FB" w14:textId="77777777" w:rsidTr="00310296">
        <w:tc>
          <w:tcPr>
            <w:tcW w:w="4315" w:type="dxa"/>
          </w:tcPr>
          <w:p w14:paraId="1D0B2BD4" w14:textId="0A992C3A" w:rsidR="00310296" w:rsidRDefault="00310296" w:rsidP="00BF7D7A">
            <w:pPr>
              <w:pStyle w:val="ListParagraph"/>
              <w:widowControl/>
              <w:tabs>
                <w:tab w:val="left" w:pos="220"/>
                <w:tab w:val="left" w:pos="720"/>
              </w:tabs>
              <w:autoSpaceDE w:val="0"/>
              <w:autoSpaceDN w:val="0"/>
              <w:adjustRightInd w:val="0"/>
              <w:spacing w:after="120" w:line="300" w:lineRule="atLeast"/>
              <w:ind w:firstLineChars="0" w:firstLine="0"/>
              <w:jc w:val="left"/>
              <w:rPr>
                <w:rFonts w:ascii="Times" w:hAnsi="Times"/>
              </w:rPr>
            </w:pPr>
            <w:r>
              <w:rPr>
                <w:rFonts w:ascii="Times" w:hAnsi="Times"/>
              </w:rPr>
              <w:t>business</w:t>
            </w:r>
          </w:p>
        </w:tc>
        <w:tc>
          <w:tcPr>
            <w:tcW w:w="4315" w:type="dxa"/>
          </w:tcPr>
          <w:p w14:paraId="509D1B3D" w14:textId="49C82DDB" w:rsidR="00310296" w:rsidRDefault="00310296" w:rsidP="00BF7D7A">
            <w:pPr>
              <w:pStyle w:val="ListParagraph"/>
              <w:widowControl/>
              <w:tabs>
                <w:tab w:val="left" w:pos="220"/>
                <w:tab w:val="left" w:pos="720"/>
              </w:tabs>
              <w:autoSpaceDE w:val="0"/>
              <w:autoSpaceDN w:val="0"/>
              <w:adjustRightInd w:val="0"/>
              <w:spacing w:after="120" w:line="300" w:lineRule="atLeast"/>
              <w:ind w:firstLineChars="0" w:firstLine="0"/>
              <w:jc w:val="left"/>
              <w:rPr>
                <w:rFonts w:ascii="Times" w:hAnsi="Times"/>
              </w:rPr>
            </w:pPr>
            <w:r>
              <w:rPr>
                <w:rFonts w:ascii="Times" w:hAnsi="Times"/>
              </w:rPr>
              <w:t>Cusotmer3, Cusotmer4, Cusotmer5</w:t>
            </w:r>
          </w:p>
        </w:tc>
      </w:tr>
    </w:tbl>
    <w:p w14:paraId="46DB0E7C" w14:textId="2F88673E" w:rsidR="00E1154C" w:rsidRPr="00E1154C" w:rsidRDefault="00310296" w:rsidP="00BF7D7A">
      <w:pPr>
        <w:pStyle w:val="ListParagraph"/>
        <w:widowControl/>
        <w:tabs>
          <w:tab w:val="left" w:pos="220"/>
          <w:tab w:val="left" w:pos="720"/>
        </w:tabs>
        <w:autoSpaceDE w:val="0"/>
        <w:autoSpaceDN w:val="0"/>
        <w:adjustRightInd w:val="0"/>
        <w:spacing w:after="120" w:line="300" w:lineRule="atLeast"/>
        <w:ind w:left="480" w:firstLineChars="0" w:firstLine="0"/>
        <w:jc w:val="left"/>
        <w:rPr>
          <w:rFonts w:ascii="Times" w:hAnsi="Times"/>
        </w:rPr>
      </w:pPr>
      <w:r>
        <w:rPr>
          <w:rFonts w:ascii="Times" w:hAnsi="Times"/>
        </w:rPr>
        <w:t>So, if users want to get the ratio of home customer to business customer, they can easily get the list of home customers and business customers by querying the key.</w:t>
      </w:r>
    </w:p>
    <w:sectPr w:rsidR="00E1154C" w:rsidRPr="00E1154C" w:rsidSect="00B62AB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auto"/>
    <w:pitch w:val="variable"/>
    <w:sig w:usb0="00000000"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5916AFC"/>
    <w:multiLevelType w:val="hybridMultilevel"/>
    <w:tmpl w:val="16725D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C915944"/>
    <w:multiLevelType w:val="hybridMultilevel"/>
    <w:tmpl w:val="A266B7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752"/>
    <w:rsid w:val="00122075"/>
    <w:rsid w:val="001343B4"/>
    <w:rsid w:val="002A4F86"/>
    <w:rsid w:val="002F039B"/>
    <w:rsid w:val="00310296"/>
    <w:rsid w:val="003955D1"/>
    <w:rsid w:val="00480751"/>
    <w:rsid w:val="00522F18"/>
    <w:rsid w:val="005F6072"/>
    <w:rsid w:val="0063592D"/>
    <w:rsid w:val="006715D7"/>
    <w:rsid w:val="006D3AA1"/>
    <w:rsid w:val="006D4A85"/>
    <w:rsid w:val="00741260"/>
    <w:rsid w:val="00755069"/>
    <w:rsid w:val="00786B98"/>
    <w:rsid w:val="008D17F5"/>
    <w:rsid w:val="00905F26"/>
    <w:rsid w:val="00A95065"/>
    <w:rsid w:val="00AB2655"/>
    <w:rsid w:val="00BC71B7"/>
    <w:rsid w:val="00BF1082"/>
    <w:rsid w:val="00BF7D7A"/>
    <w:rsid w:val="00C25C89"/>
    <w:rsid w:val="00DA58CE"/>
    <w:rsid w:val="00E1154C"/>
    <w:rsid w:val="00E903E3"/>
    <w:rsid w:val="00EE3200"/>
    <w:rsid w:val="00F2526C"/>
    <w:rsid w:val="00F41013"/>
    <w:rsid w:val="00FD5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F2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075"/>
    <w:pPr>
      <w:ind w:firstLineChars="200" w:firstLine="420"/>
    </w:pPr>
  </w:style>
  <w:style w:type="table" w:styleId="TableGrid">
    <w:name w:val="Table Grid"/>
    <w:basedOn w:val="TableNormal"/>
    <w:uiPriority w:val="39"/>
    <w:rsid w:val="00122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F039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F03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621</Words>
  <Characters>3544</Characters>
  <Application>Microsoft Office Word</Application>
  <DocSecurity>0</DocSecurity>
  <Lines>29</Lines>
  <Paragraphs>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Fei</dc:creator>
  <cp:keywords/>
  <dc:description/>
  <cp:lastModifiedBy>Weiqi Li</cp:lastModifiedBy>
  <cp:revision>16</cp:revision>
  <dcterms:created xsi:type="dcterms:W3CDTF">2017-04-18T00:24:00Z</dcterms:created>
  <dcterms:modified xsi:type="dcterms:W3CDTF">2017-04-18T18:55:00Z</dcterms:modified>
</cp:coreProperties>
</file>