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（2025</w:t>
      </w:r>
      <w:bookmarkStart w:id="108" w:name="_GoBack"/>
      <w:bookmarkEnd w:id="108"/>
      <w:r>
        <w:rPr>
          <w:rFonts w:hint="eastAsia" w:ascii="宋体" w:hAnsi="宋体" w:eastAsia="宋体" w:cstheme="minorBidi"/>
          <w:kern w:val="2"/>
          <w:sz w:val="28"/>
          <w:szCs w:val="28"/>
          <w:lang w:val="en-US" w:eastAsia="zh-CN" w:bidi="ar-SA"/>
        </w:rPr>
        <w:t>年12月）</w:t>
      </w:r>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1"/>
          <w:szCs w:val="28"/>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14696"/>
          <w:bookmarkStart w:id="1" w:name="_Toc22543"/>
          <w:bookmarkStart w:id="2" w:name="_Toc29035"/>
          <w:r>
            <w:rPr>
              <w:rFonts w:ascii="宋体" w:hAnsi="宋体" w:eastAsia="宋体"/>
              <w:b/>
              <w:bCs/>
              <w:sz w:val="28"/>
              <w:szCs w:val="28"/>
            </w:rPr>
            <w:t>目录</w:t>
          </w:r>
          <w:bookmarkEnd w:id="0"/>
          <w:bookmarkEnd w:id="1"/>
          <w:bookmarkEnd w:id="2"/>
        </w:p>
        <w:p w14:paraId="50547259">
          <w:pPr>
            <w:pStyle w:val="9"/>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_Toc14696 </w:instrText>
          </w:r>
          <w:r>
            <w:rPr>
              <w:rFonts w:hint="eastAsia" w:ascii="仿宋" w:hAnsi="仿宋" w:eastAsia="仿宋" w:cs="仿宋"/>
              <w:sz w:val="24"/>
              <w:szCs w:val="24"/>
            </w:rPr>
            <w:fldChar w:fldCharType="separate"/>
          </w:r>
          <w:r>
            <w:rPr>
              <w:rFonts w:ascii="宋体" w:hAnsi="宋体" w:eastAsia="宋体"/>
              <w:bCs/>
              <w:sz w:val="24"/>
              <w:szCs w:val="24"/>
            </w:rPr>
            <w:t>目录</w:t>
          </w:r>
          <w:r>
            <w:rPr>
              <w:sz w:val="24"/>
              <w:szCs w:val="24"/>
            </w:rPr>
            <w:tab/>
          </w:r>
          <w:r>
            <w:rPr>
              <w:sz w:val="24"/>
              <w:szCs w:val="24"/>
            </w:rPr>
            <w:fldChar w:fldCharType="begin"/>
          </w:r>
          <w:r>
            <w:rPr>
              <w:sz w:val="24"/>
              <w:szCs w:val="24"/>
            </w:rPr>
            <w:instrText xml:space="preserve"> PAGEREF _Toc14696 \h </w:instrText>
          </w:r>
          <w:r>
            <w:rPr>
              <w:sz w:val="24"/>
              <w:szCs w:val="24"/>
            </w:rPr>
            <w:fldChar w:fldCharType="separate"/>
          </w:r>
          <w:r>
            <w:rPr>
              <w:sz w:val="24"/>
              <w:szCs w:val="24"/>
            </w:rPr>
            <w:t>1</w:t>
          </w:r>
          <w:r>
            <w:rPr>
              <w:sz w:val="24"/>
              <w:szCs w:val="24"/>
            </w:rPr>
            <w:fldChar w:fldCharType="end"/>
          </w:r>
          <w:r>
            <w:rPr>
              <w:rFonts w:hint="eastAsia" w:ascii="仿宋" w:hAnsi="仿宋" w:eastAsia="仿宋" w:cs="仿宋"/>
              <w:sz w:val="24"/>
              <w:szCs w:val="24"/>
            </w:rPr>
            <w:fldChar w:fldCharType="end"/>
          </w:r>
        </w:p>
        <w:p w14:paraId="407C52EF">
          <w:pPr>
            <w:pStyle w:val="9"/>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_Toc6764 </w:instrText>
          </w:r>
          <w:r>
            <w:rPr>
              <w:rFonts w:hint="eastAsia" w:ascii="仿宋" w:hAnsi="仿宋" w:eastAsia="仿宋" w:cs="仿宋"/>
              <w:sz w:val="24"/>
              <w:szCs w:val="24"/>
            </w:rPr>
            <w:fldChar w:fldCharType="separate"/>
          </w:r>
          <w:r>
            <w:rPr>
              <w:rFonts w:hint="eastAsia" w:ascii="仿宋" w:hAnsi="仿宋" w:eastAsia="仿宋" w:cs="仿宋"/>
              <w:bCs/>
              <w:sz w:val="24"/>
              <w:szCs w:val="24"/>
            </w:rPr>
            <w:t>一、重要信息</w:t>
          </w:r>
          <w:r>
            <w:rPr>
              <w:sz w:val="24"/>
              <w:szCs w:val="24"/>
            </w:rPr>
            <w:tab/>
          </w:r>
          <w:r>
            <w:rPr>
              <w:sz w:val="24"/>
              <w:szCs w:val="24"/>
            </w:rPr>
            <w:fldChar w:fldCharType="begin"/>
          </w:r>
          <w:r>
            <w:rPr>
              <w:sz w:val="24"/>
              <w:szCs w:val="24"/>
            </w:rPr>
            <w:instrText xml:space="preserve"> PAGEREF _Toc6764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7AF90251">
          <w:pPr>
            <w:pStyle w:val="9"/>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_Toc8965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二、行业项目相关信息</w:t>
          </w:r>
          <w:r>
            <w:rPr>
              <w:sz w:val="24"/>
              <w:szCs w:val="24"/>
            </w:rPr>
            <w:tab/>
          </w:r>
          <w:r>
            <w:rPr>
              <w:sz w:val="24"/>
              <w:szCs w:val="24"/>
            </w:rPr>
            <w:fldChar w:fldCharType="begin"/>
          </w:r>
          <w:r>
            <w:rPr>
              <w:sz w:val="24"/>
              <w:szCs w:val="24"/>
            </w:rPr>
            <w:instrText xml:space="preserve"> PAGEREF _Toc8965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1FF6738D">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_Toc5053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（一）项目前期</w:t>
          </w:r>
          <w:r>
            <w:rPr>
              <w:sz w:val="24"/>
              <w:szCs w:val="24"/>
            </w:rPr>
            <w:tab/>
          </w:r>
          <w:r>
            <w:rPr>
              <w:sz w:val="24"/>
              <w:szCs w:val="24"/>
            </w:rPr>
            <w:fldChar w:fldCharType="begin"/>
          </w:r>
          <w:r>
            <w:rPr>
              <w:sz w:val="24"/>
              <w:szCs w:val="24"/>
            </w:rPr>
            <w:instrText xml:space="preserve"> PAGEREF _Toc5053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2D86E6CF">
          <w:pPr>
            <w:pStyle w:val="6"/>
            <w:tabs>
              <w:tab w:val="right" w:leader="dot" w:pos="8306"/>
            </w:tabs>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_Toc14781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1、内蒙古杭锦旗一康氢能新能源有限公司</w:t>
          </w:r>
          <w:r>
            <w:rPr>
              <w:rFonts w:hint="eastAsia" w:ascii="仿宋" w:hAnsi="仿宋" w:eastAsia="仿宋" w:cs="仿宋"/>
              <w:bCs/>
              <w:spacing w:val="10"/>
              <w:sz w:val="24"/>
              <w:szCs w:val="24"/>
              <w:highlight w:val="yellow"/>
              <w:lang w:val="en-US" w:eastAsia="zh-CN"/>
            </w:rPr>
            <w:t>加氢站、充电桩</w:t>
          </w:r>
          <w:r>
            <w:rPr>
              <w:rFonts w:hint="eastAsia" w:ascii="仿宋" w:hAnsi="仿宋" w:eastAsia="仿宋" w:cs="仿宋"/>
              <w:bCs/>
              <w:spacing w:val="10"/>
              <w:sz w:val="24"/>
              <w:szCs w:val="24"/>
              <w:lang w:val="en-US" w:eastAsia="zh-CN"/>
            </w:rPr>
            <w:t>项目</w:t>
          </w:r>
        </w:p>
        <w:p w14:paraId="161EA6EA">
          <w:pPr>
            <w:pStyle w:val="6"/>
            <w:tabs>
              <w:tab w:val="right" w:leader="dot" w:pos="8306"/>
            </w:tabs>
            <w:ind w:firstLine="520" w:firstLineChars="200"/>
            <w:rPr>
              <w:sz w:val="24"/>
              <w:szCs w:val="24"/>
            </w:rPr>
          </w:pPr>
          <w:r>
            <w:rPr>
              <w:rFonts w:hint="eastAsia" w:ascii="仿宋" w:hAnsi="仿宋" w:eastAsia="仿宋" w:cs="仿宋"/>
              <w:bCs/>
              <w:spacing w:val="10"/>
              <w:sz w:val="24"/>
              <w:szCs w:val="24"/>
              <w:lang w:val="en-US" w:eastAsia="zh-CN"/>
            </w:rPr>
            <w:t>获备案</w:t>
          </w:r>
          <w:r>
            <w:rPr>
              <w:sz w:val="24"/>
              <w:szCs w:val="24"/>
            </w:rPr>
            <w:tab/>
          </w:r>
          <w:r>
            <w:rPr>
              <w:sz w:val="24"/>
              <w:szCs w:val="24"/>
            </w:rPr>
            <w:fldChar w:fldCharType="begin"/>
          </w:r>
          <w:r>
            <w:rPr>
              <w:sz w:val="24"/>
              <w:szCs w:val="24"/>
            </w:rPr>
            <w:instrText xml:space="preserve"> PAGEREF _Toc14781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0A563AB8">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_Toc22578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w:t>
          </w:r>
          <w:r>
            <w:rPr>
              <w:rFonts w:hint="eastAsia" w:ascii="仿宋" w:hAnsi="仿宋" w:eastAsia="仿宋" w:cs="仿宋"/>
              <w:bCs/>
              <w:spacing w:val="10"/>
              <w:sz w:val="24"/>
              <w:szCs w:val="24"/>
            </w:rPr>
            <w:t>国家能源集团</w:t>
          </w:r>
          <w:r>
            <w:rPr>
              <w:rFonts w:hint="eastAsia" w:ascii="仿宋" w:hAnsi="仿宋" w:eastAsia="仿宋" w:cs="仿宋"/>
              <w:bCs/>
              <w:spacing w:val="10"/>
              <w:sz w:val="24"/>
              <w:szCs w:val="24"/>
              <w:highlight w:val="yellow"/>
            </w:rPr>
            <w:t>液氢制储运加</w:t>
          </w:r>
          <w:r>
            <w:rPr>
              <w:rFonts w:hint="eastAsia" w:ascii="仿宋" w:hAnsi="仿宋" w:eastAsia="仿宋" w:cs="仿宋"/>
              <w:bCs/>
              <w:spacing w:val="10"/>
              <w:sz w:val="24"/>
              <w:szCs w:val="24"/>
            </w:rPr>
            <w:t>项目获批</w:t>
          </w:r>
          <w:r>
            <w:rPr>
              <w:sz w:val="24"/>
              <w:szCs w:val="24"/>
            </w:rPr>
            <w:tab/>
          </w:r>
          <w:r>
            <w:rPr>
              <w:sz w:val="24"/>
              <w:szCs w:val="24"/>
            </w:rPr>
            <w:fldChar w:fldCharType="begin"/>
          </w:r>
          <w:r>
            <w:rPr>
              <w:sz w:val="24"/>
              <w:szCs w:val="24"/>
            </w:rPr>
            <w:instrText xml:space="preserve"> PAGEREF _Toc22578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3AE6882C">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_Toc8361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w:t>
          </w:r>
          <w:r>
            <w:rPr>
              <w:rFonts w:hint="eastAsia" w:ascii="仿宋" w:hAnsi="仿宋" w:eastAsia="仿宋" w:cs="仿宋"/>
              <w:bCs/>
              <w:spacing w:val="10"/>
              <w:sz w:val="24"/>
              <w:szCs w:val="24"/>
            </w:rPr>
            <w:t>国家管网集团赤峰一锦州</w:t>
          </w:r>
          <w:r>
            <w:rPr>
              <w:rFonts w:hint="eastAsia" w:ascii="仿宋" w:hAnsi="仿宋" w:eastAsia="仿宋" w:cs="仿宋"/>
              <w:bCs/>
              <w:spacing w:val="10"/>
              <w:sz w:val="24"/>
              <w:szCs w:val="24"/>
              <w:highlight w:val="yellow"/>
            </w:rPr>
            <w:t>氢能输送管道</w:t>
          </w:r>
          <w:r>
            <w:rPr>
              <w:rFonts w:hint="eastAsia" w:ascii="仿宋" w:hAnsi="仿宋" w:eastAsia="仿宋" w:cs="仿宋"/>
              <w:bCs/>
              <w:spacing w:val="10"/>
              <w:sz w:val="24"/>
              <w:szCs w:val="24"/>
            </w:rPr>
            <w:t>项目招标</w:t>
          </w:r>
          <w:r>
            <w:rPr>
              <w:sz w:val="24"/>
              <w:szCs w:val="24"/>
            </w:rPr>
            <w:tab/>
          </w:r>
          <w:r>
            <w:rPr>
              <w:sz w:val="24"/>
              <w:szCs w:val="24"/>
            </w:rPr>
            <w:fldChar w:fldCharType="begin"/>
          </w:r>
          <w:r>
            <w:rPr>
              <w:sz w:val="24"/>
              <w:szCs w:val="24"/>
            </w:rPr>
            <w:instrText xml:space="preserve"> PAGEREF _Toc8361 \h </w:instrText>
          </w:r>
          <w:r>
            <w:rPr>
              <w:sz w:val="24"/>
              <w:szCs w:val="24"/>
            </w:rPr>
            <w:fldChar w:fldCharType="separate"/>
          </w:r>
          <w:r>
            <w:rPr>
              <w:sz w:val="24"/>
              <w:szCs w:val="24"/>
            </w:rPr>
            <w:t>4</w:t>
          </w:r>
          <w:r>
            <w:rPr>
              <w:sz w:val="24"/>
              <w:szCs w:val="24"/>
            </w:rPr>
            <w:fldChar w:fldCharType="end"/>
          </w:r>
          <w:r>
            <w:rPr>
              <w:rFonts w:hint="eastAsia" w:ascii="仿宋" w:hAnsi="仿宋" w:eastAsia="仿宋" w:cs="仿宋"/>
              <w:sz w:val="24"/>
              <w:szCs w:val="24"/>
            </w:rPr>
            <w:fldChar w:fldCharType="end"/>
          </w:r>
        </w:p>
        <w:p w14:paraId="138A486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_Toc7220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4、内蒙古808.8km</w:t>
          </w:r>
          <w:r>
            <w:rPr>
              <w:rFonts w:hint="eastAsia" w:ascii="仿宋" w:hAnsi="仿宋" w:eastAsia="仿宋" w:cs="仿宋"/>
              <w:bCs/>
              <w:spacing w:val="10"/>
              <w:sz w:val="24"/>
              <w:szCs w:val="24"/>
              <w:highlight w:val="yellow"/>
              <w:lang w:val="en-US" w:eastAsia="zh-CN"/>
            </w:rPr>
            <w:t>绿氢管道</w:t>
          </w:r>
          <w:r>
            <w:rPr>
              <w:rFonts w:hint="eastAsia" w:ascii="仿宋" w:hAnsi="仿宋" w:eastAsia="仿宋" w:cs="仿宋"/>
              <w:bCs/>
              <w:spacing w:val="10"/>
              <w:sz w:val="24"/>
              <w:szCs w:val="24"/>
              <w:lang w:val="en-US" w:eastAsia="zh-CN"/>
            </w:rPr>
            <w:t>项目启动</w:t>
          </w:r>
          <w:r>
            <w:rPr>
              <w:sz w:val="24"/>
              <w:szCs w:val="24"/>
            </w:rPr>
            <w:tab/>
          </w:r>
          <w:r>
            <w:rPr>
              <w:sz w:val="24"/>
              <w:szCs w:val="24"/>
            </w:rPr>
            <w:fldChar w:fldCharType="begin"/>
          </w:r>
          <w:r>
            <w:rPr>
              <w:sz w:val="24"/>
              <w:szCs w:val="24"/>
            </w:rPr>
            <w:instrText xml:space="preserve"> PAGEREF _Toc7220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628367EF">
          <w:pPr>
            <w:pStyle w:val="6"/>
            <w:tabs>
              <w:tab w:val="right" w:leader="dot" w:pos="8306"/>
            </w:tabs>
            <w:ind w:left="1260" w:hanging="480" w:hangingChars="200"/>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_Toc10609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w:t>
          </w:r>
          <w:r>
            <w:rPr>
              <w:rFonts w:hint="eastAsia" w:ascii="仿宋" w:hAnsi="仿宋" w:eastAsia="仿宋" w:cs="仿宋"/>
              <w:bCs/>
              <w:spacing w:val="10"/>
              <w:sz w:val="24"/>
              <w:szCs w:val="24"/>
              <w:lang w:eastAsia="zh-CN"/>
            </w:rPr>
            <w:t>、</w:t>
          </w:r>
          <w:r>
            <w:rPr>
              <w:rFonts w:hint="eastAsia" w:ascii="仿宋" w:hAnsi="仿宋" w:eastAsia="仿宋" w:cs="仿宋"/>
              <w:bCs/>
              <w:spacing w:val="10"/>
              <w:sz w:val="24"/>
              <w:szCs w:val="24"/>
            </w:rPr>
            <w:t>中广核</w:t>
          </w:r>
          <w:r>
            <w:rPr>
              <w:rFonts w:hint="eastAsia" w:ascii="仿宋" w:hAnsi="仿宋" w:eastAsia="仿宋" w:cs="仿宋"/>
              <w:bCs/>
              <w:spacing w:val="10"/>
              <w:sz w:val="24"/>
              <w:szCs w:val="24"/>
              <w:lang w:val="en-US" w:eastAsia="zh-CN"/>
            </w:rPr>
            <w:t>乌海</w:t>
          </w:r>
          <w:r>
            <w:rPr>
              <w:rFonts w:hint="eastAsia" w:ascii="仿宋" w:hAnsi="仿宋" w:eastAsia="仿宋" w:cs="仿宋"/>
              <w:bCs/>
              <w:spacing w:val="10"/>
              <w:sz w:val="24"/>
              <w:szCs w:val="24"/>
            </w:rPr>
            <w:t>海南区</w:t>
          </w:r>
          <w:r>
            <w:rPr>
              <w:rFonts w:hint="eastAsia" w:ascii="仿宋" w:hAnsi="仿宋" w:eastAsia="仿宋" w:cs="仿宋"/>
              <w:bCs/>
              <w:spacing w:val="10"/>
              <w:sz w:val="24"/>
              <w:szCs w:val="24"/>
              <w:highlight w:val="yellow"/>
            </w:rPr>
            <w:t>风光制氢一体化</w:t>
          </w:r>
          <w:r>
            <w:rPr>
              <w:rFonts w:hint="eastAsia" w:ascii="仿宋" w:hAnsi="仿宋" w:eastAsia="仿宋" w:cs="仿宋"/>
              <w:bCs/>
              <w:spacing w:val="10"/>
              <w:sz w:val="24"/>
              <w:szCs w:val="24"/>
            </w:rPr>
            <w:t>项目（制氢部分）变更</w:t>
          </w:r>
          <w:r>
            <w:rPr>
              <w:rFonts w:hint="eastAsia" w:ascii="仿宋" w:hAnsi="仿宋" w:eastAsia="仿宋" w:cs="仿宋"/>
              <w:bCs/>
              <w:spacing w:val="10"/>
              <w:sz w:val="24"/>
              <w:szCs w:val="24"/>
              <w:lang w:eastAsia="zh-CN"/>
            </w:rPr>
            <w:t>，</w:t>
          </w:r>
          <w:r>
            <w:rPr>
              <w:rFonts w:hint="eastAsia" w:ascii="仿宋" w:hAnsi="仿宋" w:eastAsia="仿宋" w:cs="仿宋"/>
              <w:bCs/>
              <w:spacing w:val="10"/>
              <w:sz w:val="24"/>
              <w:szCs w:val="24"/>
            </w:rPr>
            <w:t>总投资增至4.04亿</w:t>
          </w:r>
          <w:r>
            <w:rPr>
              <w:rFonts w:hint="eastAsia" w:ascii="仿宋" w:hAnsi="仿宋" w:eastAsia="仿宋" w:cs="仿宋"/>
              <w:bCs/>
              <w:spacing w:val="10"/>
              <w:sz w:val="24"/>
              <w:szCs w:val="24"/>
              <w:lang w:eastAsia="zh-CN"/>
            </w:rPr>
            <w:t>，</w:t>
          </w:r>
          <w:r>
            <w:rPr>
              <w:rFonts w:hint="eastAsia" w:ascii="仿宋" w:hAnsi="仿宋" w:eastAsia="仿宋" w:cs="仿宋"/>
              <w:bCs/>
              <w:spacing w:val="10"/>
              <w:sz w:val="24"/>
              <w:szCs w:val="24"/>
            </w:rPr>
            <w:t>制氢减少4000Nm³/h</w:t>
          </w:r>
          <w:r>
            <w:rPr>
              <w:sz w:val="24"/>
              <w:szCs w:val="24"/>
            </w:rPr>
            <w:tab/>
          </w:r>
          <w:r>
            <w:rPr>
              <w:sz w:val="24"/>
              <w:szCs w:val="24"/>
            </w:rPr>
            <w:fldChar w:fldCharType="begin"/>
          </w:r>
          <w:r>
            <w:rPr>
              <w:sz w:val="24"/>
              <w:szCs w:val="24"/>
            </w:rPr>
            <w:instrText xml:space="preserve"> PAGEREF _Toc10609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6CC36ED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_Toc17929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6、国家能源集团拟建</w:t>
          </w:r>
          <w:r>
            <w:rPr>
              <w:rFonts w:hint="eastAsia" w:ascii="仿宋" w:hAnsi="仿宋" w:eastAsia="仿宋" w:cs="仿宋"/>
              <w:bCs/>
              <w:spacing w:val="10"/>
              <w:sz w:val="24"/>
              <w:szCs w:val="24"/>
              <w:highlight w:val="yellow"/>
              <w:lang w:val="en-US" w:eastAsia="zh-CN"/>
            </w:rPr>
            <w:t>绿色氢基产品基地</w:t>
          </w:r>
          <w:r>
            <w:rPr>
              <w:sz w:val="24"/>
              <w:szCs w:val="24"/>
            </w:rPr>
            <w:tab/>
          </w:r>
          <w:r>
            <w:rPr>
              <w:sz w:val="24"/>
              <w:szCs w:val="24"/>
            </w:rPr>
            <w:fldChar w:fldCharType="begin"/>
          </w:r>
          <w:r>
            <w:rPr>
              <w:sz w:val="24"/>
              <w:szCs w:val="24"/>
            </w:rPr>
            <w:instrText xml:space="preserve"> PAGEREF _Toc17929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3DB1AF24">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_Toc6021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7、内蒙古磴口-上海庙</w:t>
          </w:r>
          <w:r>
            <w:rPr>
              <w:rFonts w:hint="eastAsia" w:ascii="仿宋" w:hAnsi="仿宋" w:eastAsia="仿宋" w:cs="仿宋"/>
              <w:bCs/>
              <w:spacing w:val="10"/>
              <w:sz w:val="24"/>
              <w:szCs w:val="24"/>
              <w:highlight w:val="yellow"/>
              <w:lang w:val="en-US" w:eastAsia="zh-CN"/>
            </w:rPr>
            <w:t>绿氢管道</w:t>
          </w:r>
          <w:r>
            <w:rPr>
              <w:rFonts w:hint="eastAsia" w:ascii="仿宋" w:hAnsi="仿宋" w:eastAsia="仿宋" w:cs="仿宋"/>
              <w:bCs/>
              <w:spacing w:val="10"/>
              <w:sz w:val="24"/>
              <w:szCs w:val="24"/>
              <w:lang w:val="en-US" w:eastAsia="zh-CN"/>
            </w:rPr>
            <w:t>项目公示</w:t>
          </w:r>
          <w:r>
            <w:rPr>
              <w:sz w:val="24"/>
              <w:szCs w:val="24"/>
            </w:rPr>
            <w:tab/>
          </w:r>
          <w:r>
            <w:rPr>
              <w:sz w:val="24"/>
              <w:szCs w:val="24"/>
            </w:rPr>
            <w:fldChar w:fldCharType="begin"/>
          </w:r>
          <w:r>
            <w:rPr>
              <w:sz w:val="24"/>
              <w:szCs w:val="24"/>
            </w:rPr>
            <w:instrText xml:space="preserve"> PAGEREF _Toc6021 \h </w:instrText>
          </w:r>
          <w:r>
            <w:rPr>
              <w:sz w:val="24"/>
              <w:szCs w:val="24"/>
            </w:rPr>
            <w:fldChar w:fldCharType="separate"/>
          </w:r>
          <w:r>
            <w:rPr>
              <w:sz w:val="24"/>
              <w:szCs w:val="24"/>
            </w:rPr>
            <w:t>5</w:t>
          </w:r>
          <w:r>
            <w:rPr>
              <w:sz w:val="24"/>
              <w:szCs w:val="24"/>
            </w:rPr>
            <w:fldChar w:fldCharType="end"/>
          </w:r>
          <w:r>
            <w:rPr>
              <w:rFonts w:hint="eastAsia" w:ascii="仿宋" w:hAnsi="仿宋" w:eastAsia="仿宋" w:cs="仿宋"/>
              <w:sz w:val="24"/>
              <w:szCs w:val="24"/>
            </w:rPr>
            <w:fldChar w:fldCharType="end"/>
          </w:r>
        </w:p>
        <w:p w14:paraId="0869A853">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_Toc4282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8、中国天楹18万吨</w:t>
          </w:r>
          <w:r>
            <w:rPr>
              <w:rFonts w:hint="eastAsia" w:ascii="仿宋" w:hAnsi="仿宋" w:eastAsia="仿宋" w:cs="仿宋"/>
              <w:bCs/>
              <w:spacing w:val="10"/>
              <w:sz w:val="24"/>
              <w:szCs w:val="24"/>
              <w:highlight w:val="yellow"/>
              <w:lang w:val="en-US" w:eastAsia="zh-CN"/>
            </w:rPr>
            <w:t>绿色甲烷</w:t>
          </w:r>
          <w:r>
            <w:rPr>
              <w:rFonts w:hint="eastAsia" w:ascii="仿宋" w:hAnsi="仿宋" w:eastAsia="仿宋" w:cs="仿宋"/>
              <w:bCs/>
              <w:spacing w:val="10"/>
              <w:sz w:val="24"/>
              <w:szCs w:val="24"/>
              <w:lang w:val="en-US" w:eastAsia="zh-CN"/>
            </w:rPr>
            <w:t>（一期）项目公示</w:t>
          </w:r>
          <w:r>
            <w:rPr>
              <w:sz w:val="24"/>
              <w:szCs w:val="24"/>
            </w:rPr>
            <w:tab/>
          </w:r>
          <w:r>
            <w:rPr>
              <w:sz w:val="24"/>
              <w:szCs w:val="24"/>
            </w:rPr>
            <w:fldChar w:fldCharType="begin"/>
          </w:r>
          <w:r>
            <w:rPr>
              <w:sz w:val="24"/>
              <w:szCs w:val="24"/>
            </w:rPr>
            <w:instrText xml:space="preserve"> PAGEREF _Toc4282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6D170FF4">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_Toc29134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9、氢璞创能预中标中车氢芯11套</w:t>
          </w:r>
          <w:r>
            <w:rPr>
              <w:rFonts w:hint="eastAsia" w:ascii="仿宋" w:hAnsi="仿宋" w:eastAsia="仿宋" w:cs="仿宋"/>
              <w:bCs/>
              <w:spacing w:val="10"/>
              <w:sz w:val="24"/>
              <w:szCs w:val="24"/>
              <w:highlight w:val="yellow"/>
              <w:lang w:val="en-US" w:eastAsia="zh-CN"/>
            </w:rPr>
            <w:t>燃料电池电堆</w:t>
          </w:r>
          <w:r>
            <w:rPr>
              <w:sz w:val="24"/>
              <w:szCs w:val="24"/>
            </w:rPr>
            <w:tab/>
          </w:r>
          <w:r>
            <w:rPr>
              <w:sz w:val="24"/>
              <w:szCs w:val="24"/>
            </w:rPr>
            <w:fldChar w:fldCharType="begin"/>
          </w:r>
          <w:r>
            <w:rPr>
              <w:sz w:val="24"/>
              <w:szCs w:val="24"/>
            </w:rPr>
            <w:instrText xml:space="preserve"> PAGEREF _Toc29134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6EAE5C13">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_Toc26475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10、国富氢能预中标中车氢芯6套</w:t>
          </w:r>
          <w:r>
            <w:rPr>
              <w:rFonts w:hint="eastAsia" w:ascii="仿宋" w:hAnsi="仿宋" w:eastAsia="仿宋" w:cs="仿宋"/>
              <w:bCs/>
              <w:spacing w:val="10"/>
              <w:sz w:val="24"/>
              <w:szCs w:val="24"/>
              <w:highlight w:val="yellow"/>
              <w:lang w:val="en-US" w:eastAsia="zh-CN"/>
            </w:rPr>
            <w:t>储氢系统</w:t>
          </w:r>
          <w:r>
            <w:rPr>
              <w:sz w:val="24"/>
              <w:szCs w:val="24"/>
            </w:rPr>
            <w:tab/>
          </w:r>
          <w:r>
            <w:rPr>
              <w:sz w:val="24"/>
              <w:szCs w:val="24"/>
            </w:rPr>
            <w:fldChar w:fldCharType="begin"/>
          </w:r>
          <w:r>
            <w:rPr>
              <w:sz w:val="24"/>
              <w:szCs w:val="24"/>
            </w:rPr>
            <w:instrText xml:space="preserve"> PAGEREF _Toc26475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6623BA1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_Toc32574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11、金风60万吨</w:t>
          </w:r>
          <w:r>
            <w:rPr>
              <w:rFonts w:hint="eastAsia" w:ascii="仿宋" w:hAnsi="仿宋" w:eastAsia="仿宋" w:cs="仿宋"/>
              <w:bCs/>
              <w:spacing w:val="10"/>
              <w:sz w:val="24"/>
              <w:szCs w:val="24"/>
              <w:highlight w:val="yellow"/>
              <w:lang w:val="en-US" w:eastAsia="zh-CN"/>
            </w:rPr>
            <w:t>绿色甲醇</w:t>
          </w:r>
          <w:r>
            <w:rPr>
              <w:rFonts w:hint="eastAsia" w:ascii="仿宋" w:hAnsi="仿宋" w:eastAsia="仿宋" w:cs="仿宋"/>
              <w:bCs/>
              <w:spacing w:val="10"/>
              <w:sz w:val="24"/>
              <w:szCs w:val="24"/>
              <w:lang w:val="en-US" w:eastAsia="zh-CN"/>
            </w:rPr>
            <w:t>项目获备案</w:t>
          </w:r>
          <w:r>
            <w:rPr>
              <w:sz w:val="24"/>
              <w:szCs w:val="24"/>
            </w:rPr>
            <w:tab/>
          </w:r>
          <w:r>
            <w:rPr>
              <w:sz w:val="24"/>
              <w:szCs w:val="24"/>
            </w:rPr>
            <w:fldChar w:fldCharType="begin"/>
          </w:r>
          <w:r>
            <w:rPr>
              <w:sz w:val="24"/>
              <w:szCs w:val="24"/>
            </w:rPr>
            <w:instrText xml:space="preserve"> PAGEREF _Toc32574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571904E0">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_Toc17459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12、国能龙威、海德氢能预中标龙源电力12台</w:t>
          </w:r>
          <w:r>
            <w:rPr>
              <w:rFonts w:hint="eastAsia" w:ascii="仿宋" w:hAnsi="仿宋" w:eastAsia="仿宋" w:cs="仿宋"/>
              <w:bCs/>
              <w:spacing w:val="10"/>
              <w:sz w:val="24"/>
              <w:szCs w:val="24"/>
              <w:highlight w:val="yellow"/>
              <w:lang w:val="en-US" w:eastAsia="zh-CN"/>
            </w:rPr>
            <w:t>碱水方形电解槽</w:t>
          </w:r>
          <w:r>
            <w:rPr>
              <w:sz w:val="24"/>
              <w:szCs w:val="24"/>
            </w:rPr>
            <w:tab/>
          </w:r>
          <w:r>
            <w:rPr>
              <w:sz w:val="24"/>
              <w:szCs w:val="24"/>
            </w:rPr>
            <w:fldChar w:fldCharType="begin"/>
          </w:r>
          <w:r>
            <w:rPr>
              <w:sz w:val="24"/>
              <w:szCs w:val="24"/>
            </w:rPr>
            <w:instrText xml:space="preserve"> PAGEREF _Toc17459 \h </w:instrText>
          </w:r>
          <w:r>
            <w:rPr>
              <w:sz w:val="24"/>
              <w:szCs w:val="24"/>
            </w:rPr>
            <w:fldChar w:fldCharType="separate"/>
          </w:r>
          <w:r>
            <w:rPr>
              <w:sz w:val="24"/>
              <w:szCs w:val="24"/>
            </w:rPr>
            <w:t>6</w:t>
          </w:r>
          <w:r>
            <w:rPr>
              <w:sz w:val="24"/>
              <w:szCs w:val="24"/>
            </w:rPr>
            <w:fldChar w:fldCharType="end"/>
          </w:r>
          <w:r>
            <w:rPr>
              <w:rFonts w:hint="eastAsia" w:ascii="仿宋" w:hAnsi="仿宋" w:eastAsia="仿宋" w:cs="仿宋"/>
              <w:sz w:val="24"/>
              <w:szCs w:val="24"/>
            </w:rPr>
            <w:fldChar w:fldCharType="end"/>
          </w:r>
        </w:p>
        <w:p w14:paraId="225A5EAD">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_Toc11447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13、粤水电7MW</w:t>
          </w:r>
          <w:r>
            <w:rPr>
              <w:rFonts w:hint="eastAsia" w:ascii="仿宋" w:hAnsi="仿宋" w:eastAsia="仿宋" w:cs="仿宋"/>
              <w:bCs/>
              <w:spacing w:val="10"/>
              <w:sz w:val="24"/>
              <w:szCs w:val="24"/>
              <w:highlight w:val="yellow"/>
              <w:lang w:val="en-US" w:eastAsia="zh-CN"/>
            </w:rPr>
            <w:t>光伏离网制储输氢</w:t>
          </w:r>
          <w:r>
            <w:rPr>
              <w:rFonts w:hint="eastAsia" w:ascii="仿宋" w:hAnsi="仿宋" w:eastAsia="仿宋" w:cs="仿宋"/>
              <w:bCs/>
              <w:spacing w:val="10"/>
              <w:sz w:val="24"/>
              <w:szCs w:val="24"/>
              <w:lang w:val="en-US" w:eastAsia="zh-CN"/>
            </w:rPr>
            <w:t>项目</w:t>
          </w:r>
          <w:r>
            <w:rPr>
              <w:rFonts w:hint="eastAsia" w:ascii="仿宋" w:hAnsi="仿宋" w:eastAsia="仿宋" w:cs="仿宋"/>
              <w:bCs/>
              <w:spacing w:val="10"/>
              <w:sz w:val="24"/>
              <w:szCs w:val="24"/>
              <w:highlight w:val="yellow"/>
              <w:lang w:val="en-US" w:eastAsia="zh-CN"/>
            </w:rPr>
            <w:t>EPC</w:t>
          </w:r>
          <w:r>
            <w:rPr>
              <w:rFonts w:hint="eastAsia" w:ascii="仿宋" w:hAnsi="仿宋" w:eastAsia="仿宋" w:cs="仿宋"/>
              <w:bCs/>
              <w:spacing w:val="10"/>
              <w:sz w:val="24"/>
              <w:szCs w:val="24"/>
              <w:lang w:val="en-US" w:eastAsia="zh-CN"/>
            </w:rPr>
            <w:t>招标</w:t>
          </w:r>
          <w:r>
            <w:rPr>
              <w:sz w:val="24"/>
              <w:szCs w:val="24"/>
            </w:rPr>
            <w:tab/>
          </w:r>
          <w:r>
            <w:rPr>
              <w:sz w:val="24"/>
              <w:szCs w:val="24"/>
            </w:rPr>
            <w:fldChar w:fldCharType="begin"/>
          </w:r>
          <w:r>
            <w:rPr>
              <w:sz w:val="24"/>
              <w:szCs w:val="24"/>
            </w:rPr>
            <w:instrText xml:space="preserve"> PAGEREF _Toc11447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50348A0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_Toc30454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 xml:space="preserve">14、国家电投4台500Nm³/h </w:t>
          </w:r>
          <w:r>
            <w:rPr>
              <w:rFonts w:hint="eastAsia" w:ascii="仿宋" w:hAnsi="仿宋" w:eastAsia="仿宋" w:cs="仿宋"/>
              <w:bCs/>
              <w:spacing w:val="10"/>
              <w:sz w:val="24"/>
              <w:szCs w:val="24"/>
              <w:highlight w:val="yellow"/>
              <w:lang w:val="en-US" w:eastAsia="zh-CN"/>
            </w:rPr>
            <w:t>PEM电解槽</w:t>
          </w:r>
          <w:r>
            <w:rPr>
              <w:rFonts w:hint="eastAsia" w:ascii="仿宋" w:hAnsi="仿宋" w:eastAsia="仿宋" w:cs="仿宋"/>
              <w:bCs/>
              <w:spacing w:val="10"/>
              <w:sz w:val="24"/>
              <w:szCs w:val="24"/>
              <w:lang w:val="en-US" w:eastAsia="zh-CN"/>
            </w:rPr>
            <w:t>招标</w:t>
          </w:r>
          <w:r>
            <w:rPr>
              <w:sz w:val="24"/>
              <w:szCs w:val="24"/>
            </w:rPr>
            <w:tab/>
          </w:r>
          <w:r>
            <w:rPr>
              <w:sz w:val="24"/>
              <w:szCs w:val="24"/>
            </w:rPr>
            <w:fldChar w:fldCharType="begin"/>
          </w:r>
          <w:r>
            <w:rPr>
              <w:sz w:val="24"/>
              <w:szCs w:val="24"/>
            </w:rPr>
            <w:instrText xml:space="preserve"> PAGEREF _Toc30454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69A2530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_Toc20233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15、内蒙古42亿元绿色</w:t>
          </w:r>
          <w:r>
            <w:rPr>
              <w:rFonts w:hint="eastAsia" w:ascii="仿宋" w:hAnsi="仿宋" w:eastAsia="仿宋" w:cs="仿宋"/>
              <w:bCs/>
              <w:spacing w:val="10"/>
              <w:sz w:val="24"/>
              <w:szCs w:val="24"/>
              <w:highlight w:val="yellow"/>
              <w:lang w:val="en-US" w:eastAsia="zh-CN"/>
            </w:rPr>
            <w:t>甲醇</w:t>
          </w:r>
          <w:r>
            <w:rPr>
              <w:rFonts w:hint="eastAsia" w:ascii="仿宋" w:hAnsi="仿宋" w:eastAsia="仿宋" w:cs="仿宋"/>
              <w:bCs/>
              <w:spacing w:val="10"/>
              <w:sz w:val="24"/>
              <w:szCs w:val="24"/>
              <w:lang w:val="en-US" w:eastAsia="zh-CN"/>
            </w:rPr>
            <w:t>项目备案通过</w:t>
          </w:r>
          <w:r>
            <w:rPr>
              <w:sz w:val="24"/>
              <w:szCs w:val="24"/>
            </w:rPr>
            <w:tab/>
          </w:r>
          <w:r>
            <w:rPr>
              <w:sz w:val="24"/>
              <w:szCs w:val="24"/>
            </w:rPr>
            <w:fldChar w:fldCharType="begin"/>
          </w:r>
          <w:r>
            <w:rPr>
              <w:sz w:val="24"/>
              <w:szCs w:val="24"/>
            </w:rPr>
            <w:instrText xml:space="preserve"> PAGEREF _Toc20233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195B7CEF">
          <w:pPr>
            <w:pStyle w:val="6"/>
            <w:tabs>
              <w:tab w:val="right" w:leader="dot" w:pos="8306"/>
            </w:tabs>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_Toc7121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16、内蒙古伊金霍洛镇石灰庙</w:t>
          </w:r>
          <w:r>
            <w:rPr>
              <w:rFonts w:hint="eastAsia" w:ascii="仿宋" w:hAnsi="仿宋" w:eastAsia="仿宋" w:cs="仿宋"/>
              <w:bCs/>
              <w:spacing w:val="10"/>
              <w:sz w:val="24"/>
              <w:szCs w:val="24"/>
              <w:highlight w:val="yellow"/>
              <w:lang w:val="en-US" w:eastAsia="zh-CN"/>
            </w:rPr>
            <w:t>加气、加氢、充电合建站</w:t>
          </w:r>
          <w:r>
            <w:rPr>
              <w:rFonts w:hint="eastAsia" w:ascii="仿宋" w:hAnsi="仿宋" w:eastAsia="仿宋" w:cs="仿宋"/>
              <w:bCs/>
              <w:spacing w:val="10"/>
              <w:sz w:val="24"/>
              <w:szCs w:val="24"/>
              <w:lang w:val="en-US" w:eastAsia="zh-CN"/>
            </w:rPr>
            <w:t>项目获</w:t>
          </w:r>
        </w:p>
        <w:p w14:paraId="38B4B3B3">
          <w:pPr>
            <w:pStyle w:val="6"/>
            <w:tabs>
              <w:tab w:val="right" w:leader="dot" w:pos="8306"/>
            </w:tabs>
            <w:ind w:firstLine="520" w:firstLineChars="200"/>
            <w:rPr>
              <w:sz w:val="24"/>
              <w:szCs w:val="24"/>
            </w:rPr>
          </w:pPr>
          <w:r>
            <w:rPr>
              <w:rFonts w:hint="eastAsia" w:ascii="仿宋" w:hAnsi="仿宋" w:eastAsia="仿宋" w:cs="仿宋"/>
              <w:bCs/>
              <w:spacing w:val="10"/>
              <w:sz w:val="24"/>
              <w:szCs w:val="24"/>
              <w:lang w:val="en-US" w:eastAsia="zh-CN"/>
            </w:rPr>
            <w:t>备案</w:t>
          </w:r>
          <w:r>
            <w:rPr>
              <w:sz w:val="24"/>
              <w:szCs w:val="24"/>
            </w:rPr>
            <w:tab/>
          </w:r>
          <w:r>
            <w:rPr>
              <w:sz w:val="24"/>
              <w:szCs w:val="24"/>
            </w:rPr>
            <w:fldChar w:fldCharType="begin"/>
          </w:r>
          <w:r>
            <w:rPr>
              <w:sz w:val="24"/>
              <w:szCs w:val="24"/>
            </w:rPr>
            <w:instrText xml:space="preserve"> PAGEREF _Toc7121 \h </w:instrText>
          </w:r>
          <w:r>
            <w:rPr>
              <w:sz w:val="24"/>
              <w:szCs w:val="24"/>
            </w:rPr>
            <w:fldChar w:fldCharType="separate"/>
          </w:r>
          <w:r>
            <w:rPr>
              <w:sz w:val="24"/>
              <w:szCs w:val="24"/>
            </w:rPr>
            <w:t>7</w:t>
          </w:r>
          <w:r>
            <w:rPr>
              <w:sz w:val="24"/>
              <w:szCs w:val="24"/>
            </w:rPr>
            <w:fldChar w:fldCharType="end"/>
          </w:r>
          <w:r>
            <w:rPr>
              <w:rFonts w:hint="eastAsia" w:ascii="仿宋" w:hAnsi="仿宋" w:eastAsia="仿宋" w:cs="仿宋"/>
              <w:sz w:val="24"/>
              <w:szCs w:val="24"/>
            </w:rPr>
            <w:fldChar w:fldCharType="end"/>
          </w:r>
        </w:p>
        <w:p w14:paraId="7C06A2BA">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_Toc2597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17、河北建投</w:t>
          </w:r>
          <w:r>
            <w:rPr>
              <w:rFonts w:hint="eastAsia" w:ascii="仿宋" w:hAnsi="仿宋" w:eastAsia="仿宋" w:cs="仿宋"/>
              <w:bCs/>
              <w:spacing w:val="10"/>
              <w:sz w:val="24"/>
              <w:szCs w:val="24"/>
              <w:highlight w:val="yellow"/>
              <w:lang w:val="en-US" w:eastAsia="zh-CN"/>
            </w:rPr>
            <w:t>风光制氢合成蛋白</w:t>
          </w:r>
          <w:r>
            <w:rPr>
              <w:rFonts w:hint="eastAsia" w:ascii="仿宋" w:hAnsi="仿宋" w:eastAsia="仿宋" w:cs="仿宋"/>
              <w:bCs/>
              <w:spacing w:val="10"/>
              <w:sz w:val="24"/>
              <w:szCs w:val="24"/>
              <w:lang w:val="en-US" w:eastAsia="zh-CN"/>
            </w:rPr>
            <w:t>示范项目</w:t>
          </w:r>
          <w:r>
            <w:rPr>
              <w:rFonts w:hint="eastAsia" w:ascii="仿宋" w:hAnsi="仿宋" w:eastAsia="仿宋" w:cs="仿宋"/>
              <w:bCs/>
              <w:spacing w:val="10"/>
              <w:sz w:val="24"/>
              <w:szCs w:val="24"/>
              <w:highlight w:val="yellow"/>
              <w:lang w:val="en-US" w:eastAsia="zh-CN"/>
            </w:rPr>
            <w:t>制氢站</w:t>
          </w:r>
          <w:r>
            <w:rPr>
              <w:rFonts w:hint="eastAsia" w:ascii="仿宋" w:hAnsi="仿宋" w:eastAsia="仿宋" w:cs="仿宋"/>
              <w:bCs/>
              <w:spacing w:val="10"/>
              <w:sz w:val="24"/>
              <w:szCs w:val="24"/>
              <w:lang w:val="en-US" w:eastAsia="zh-CN"/>
            </w:rPr>
            <w:t>项目获备案</w:t>
          </w:r>
          <w:r>
            <w:rPr>
              <w:sz w:val="24"/>
              <w:szCs w:val="24"/>
            </w:rPr>
            <w:tab/>
          </w:r>
          <w:r>
            <w:rPr>
              <w:sz w:val="24"/>
              <w:szCs w:val="24"/>
            </w:rPr>
            <w:fldChar w:fldCharType="begin"/>
          </w:r>
          <w:r>
            <w:rPr>
              <w:sz w:val="24"/>
              <w:szCs w:val="24"/>
            </w:rPr>
            <w:instrText xml:space="preserve"> PAGEREF _Toc2597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4D8EA9C7">
          <w:pPr>
            <w:pStyle w:val="6"/>
            <w:tabs>
              <w:tab w:val="right" w:leader="dot" w:pos="8306"/>
            </w:tabs>
            <w:ind w:left="1260" w:hanging="480" w:hangingChars="200"/>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_Toc1554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18、阳光电源、禾望、中车时代电气等11家企业入围中石化</w:t>
          </w:r>
          <w:r>
            <w:rPr>
              <w:rFonts w:hint="eastAsia" w:ascii="仿宋" w:hAnsi="仿宋" w:eastAsia="仿宋" w:cs="仿宋"/>
              <w:bCs/>
              <w:spacing w:val="10"/>
              <w:sz w:val="24"/>
              <w:szCs w:val="24"/>
              <w:highlight w:val="yellow"/>
              <w:lang w:val="en-US" w:eastAsia="zh-CN"/>
            </w:rPr>
            <w:t>风光制氢一体化</w:t>
          </w:r>
          <w:r>
            <w:rPr>
              <w:rFonts w:hint="eastAsia" w:ascii="仿宋" w:hAnsi="仿宋" w:eastAsia="仿宋" w:cs="仿宋"/>
              <w:bCs/>
              <w:spacing w:val="10"/>
              <w:sz w:val="24"/>
              <w:szCs w:val="24"/>
              <w:lang w:val="en-US" w:eastAsia="zh-CN"/>
            </w:rPr>
            <w:t>项目</w:t>
          </w:r>
          <w:r>
            <w:rPr>
              <w:sz w:val="24"/>
              <w:szCs w:val="24"/>
            </w:rPr>
            <w:tab/>
          </w:r>
          <w:r>
            <w:rPr>
              <w:sz w:val="24"/>
              <w:szCs w:val="24"/>
            </w:rPr>
            <w:fldChar w:fldCharType="begin"/>
          </w:r>
          <w:r>
            <w:rPr>
              <w:sz w:val="24"/>
              <w:szCs w:val="24"/>
            </w:rPr>
            <w:instrText xml:space="preserve"> PAGEREF _Toc1554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7A479D0F">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_Toc11965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19、低碳院</w:t>
          </w:r>
          <w:r>
            <w:rPr>
              <w:rFonts w:hint="eastAsia" w:ascii="仿宋" w:hAnsi="仿宋" w:eastAsia="仿宋" w:cs="仿宋"/>
              <w:bCs/>
              <w:spacing w:val="10"/>
              <w:sz w:val="24"/>
              <w:szCs w:val="24"/>
              <w:highlight w:val="yellow"/>
              <w:lang w:val="en-US" w:eastAsia="zh-CN"/>
            </w:rPr>
            <w:t>百吨级绿色航煤成套装置</w:t>
          </w:r>
          <w:r>
            <w:rPr>
              <w:rFonts w:hint="eastAsia" w:ascii="仿宋" w:hAnsi="仿宋" w:eastAsia="仿宋" w:cs="仿宋"/>
              <w:bCs/>
              <w:spacing w:val="10"/>
              <w:sz w:val="24"/>
              <w:szCs w:val="24"/>
              <w:lang w:val="en-US" w:eastAsia="zh-CN"/>
            </w:rPr>
            <w:t>招标</w:t>
          </w:r>
          <w:r>
            <w:rPr>
              <w:sz w:val="24"/>
              <w:szCs w:val="24"/>
            </w:rPr>
            <w:tab/>
          </w:r>
          <w:r>
            <w:rPr>
              <w:sz w:val="24"/>
              <w:szCs w:val="24"/>
            </w:rPr>
            <w:fldChar w:fldCharType="begin"/>
          </w:r>
          <w:r>
            <w:rPr>
              <w:sz w:val="24"/>
              <w:szCs w:val="24"/>
            </w:rPr>
            <w:instrText xml:space="preserve"> PAGEREF _Toc11965 \h </w:instrText>
          </w:r>
          <w:r>
            <w:rPr>
              <w:sz w:val="24"/>
              <w:szCs w:val="24"/>
            </w:rPr>
            <w:fldChar w:fldCharType="separate"/>
          </w:r>
          <w:r>
            <w:rPr>
              <w:sz w:val="24"/>
              <w:szCs w:val="24"/>
            </w:rPr>
            <w:t>8</w:t>
          </w:r>
          <w:r>
            <w:rPr>
              <w:sz w:val="24"/>
              <w:szCs w:val="24"/>
            </w:rPr>
            <w:fldChar w:fldCharType="end"/>
          </w:r>
          <w:r>
            <w:rPr>
              <w:rFonts w:hint="eastAsia" w:ascii="仿宋" w:hAnsi="仿宋" w:eastAsia="仿宋" w:cs="仿宋"/>
              <w:sz w:val="24"/>
              <w:szCs w:val="24"/>
            </w:rPr>
            <w:fldChar w:fldCharType="end"/>
          </w:r>
        </w:p>
        <w:p w14:paraId="40E90F1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_Toc19418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20、中能建10万吨</w:t>
          </w:r>
          <w:r>
            <w:rPr>
              <w:rFonts w:hint="eastAsia" w:ascii="仿宋" w:hAnsi="仿宋" w:eastAsia="仿宋" w:cs="仿宋"/>
              <w:bCs/>
              <w:spacing w:val="10"/>
              <w:sz w:val="24"/>
              <w:szCs w:val="24"/>
              <w:highlight w:val="yellow"/>
              <w:lang w:val="en-US" w:eastAsia="zh-CN"/>
            </w:rPr>
            <w:t>绿色甲醇</w:t>
          </w:r>
          <w:r>
            <w:rPr>
              <w:rFonts w:hint="eastAsia" w:ascii="仿宋" w:hAnsi="仿宋" w:eastAsia="仿宋" w:cs="仿宋"/>
              <w:bCs/>
              <w:spacing w:val="10"/>
              <w:sz w:val="24"/>
              <w:szCs w:val="24"/>
              <w:lang w:val="en-US" w:eastAsia="zh-CN"/>
            </w:rPr>
            <w:t>项目获批</w:t>
          </w:r>
          <w:r>
            <w:rPr>
              <w:sz w:val="24"/>
              <w:szCs w:val="24"/>
            </w:rPr>
            <w:tab/>
          </w:r>
          <w:r>
            <w:rPr>
              <w:sz w:val="24"/>
              <w:szCs w:val="24"/>
            </w:rPr>
            <w:fldChar w:fldCharType="begin"/>
          </w:r>
          <w:r>
            <w:rPr>
              <w:sz w:val="24"/>
              <w:szCs w:val="24"/>
            </w:rPr>
            <w:instrText xml:space="preserve"> PAGEREF _Toc19418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2F5F9CB8">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_Toc10712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21、开沃、金龙分羹450辆</w:t>
          </w:r>
          <w:r>
            <w:rPr>
              <w:rFonts w:hint="eastAsia" w:ascii="仿宋" w:hAnsi="仿宋" w:eastAsia="仿宋" w:cs="仿宋"/>
              <w:bCs/>
              <w:spacing w:val="10"/>
              <w:sz w:val="24"/>
              <w:szCs w:val="24"/>
              <w:highlight w:val="yellow"/>
              <w:lang w:val="en-US" w:eastAsia="zh-CN"/>
            </w:rPr>
            <w:t>氢燃料电池城市客车</w:t>
          </w:r>
          <w:r>
            <w:rPr>
              <w:rFonts w:hint="eastAsia" w:ascii="仿宋" w:hAnsi="仿宋" w:eastAsia="仿宋" w:cs="仿宋"/>
              <w:bCs/>
              <w:spacing w:val="10"/>
              <w:sz w:val="24"/>
              <w:szCs w:val="24"/>
              <w:lang w:val="en-US" w:eastAsia="zh-CN"/>
            </w:rPr>
            <w:t>大单</w:t>
          </w:r>
          <w:r>
            <w:rPr>
              <w:sz w:val="24"/>
              <w:szCs w:val="24"/>
            </w:rPr>
            <w:tab/>
          </w:r>
          <w:r>
            <w:rPr>
              <w:sz w:val="24"/>
              <w:szCs w:val="24"/>
            </w:rPr>
            <w:fldChar w:fldCharType="begin"/>
          </w:r>
          <w:r>
            <w:rPr>
              <w:sz w:val="24"/>
              <w:szCs w:val="24"/>
            </w:rPr>
            <w:instrText xml:space="preserve"> PAGEREF _Toc10712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33941AEF">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_Toc16340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22、湖北湘电预中标中国电建200MW</w:t>
          </w:r>
          <w:r>
            <w:rPr>
              <w:rFonts w:hint="eastAsia" w:ascii="仿宋" w:hAnsi="仿宋" w:eastAsia="仿宋" w:cs="仿宋"/>
              <w:bCs/>
              <w:spacing w:val="10"/>
              <w:sz w:val="24"/>
              <w:szCs w:val="24"/>
              <w:highlight w:val="yellow"/>
              <w:lang w:val="en-US" w:eastAsia="zh-CN"/>
            </w:rPr>
            <w:t>光伏制氢EPC</w:t>
          </w:r>
          <w:r>
            <w:rPr>
              <w:rFonts w:hint="eastAsia" w:ascii="仿宋" w:hAnsi="仿宋" w:eastAsia="仿宋" w:cs="仿宋"/>
              <w:bCs/>
              <w:spacing w:val="10"/>
              <w:sz w:val="24"/>
              <w:szCs w:val="24"/>
              <w:lang w:val="en-US" w:eastAsia="zh-CN"/>
            </w:rPr>
            <w:t>项目</w:t>
          </w:r>
          <w:r>
            <w:rPr>
              <w:sz w:val="24"/>
              <w:szCs w:val="24"/>
            </w:rPr>
            <w:tab/>
          </w:r>
          <w:r>
            <w:rPr>
              <w:sz w:val="24"/>
              <w:szCs w:val="24"/>
            </w:rPr>
            <w:fldChar w:fldCharType="begin"/>
          </w:r>
          <w:r>
            <w:rPr>
              <w:sz w:val="24"/>
              <w:szCs w:val="24"/>
            </w:rPr>
            <w:instrText xml:space="preserve"> PAGEREF _Toc16340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45B3B38E">
          <w:pPr>
            <w:pStyle w:val="6"/>
            <w:tabs>
              <w:tab w:val="right" w:leader="dot" w:pos="8306"/>
            </w:tabs>
            <w:ind w:left="1260" w:hanging="480" w:hangingChars="200"/>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_Toc15917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23、氢通云南富源</w:t>
          </w:r>
          <w:r>
            <w:rPr>
              <w:rFonts w:hint="eastAsia" w:ascii="仿宋" w:hAnsi="仿宋" w:eastAsia="仿宋" w:cs="仿宋"/>
              <w:bCs/>
              <w:spacing w:val="10"/>
              <w:sz w:val="24"/>
              <w:szCs w:val="24"/>
              <w:highlight w:val="yellow"/>
              <w:lang w:val="en-US" w:eastAsia="zh-CN"/>
            </w:rPr>
            <w:t>风光制加氢一体化</w:t>
          </w:r>
          <w:r>
            <w:rPr>
              <w:rFonts w:hint="eastAsia" w:ascii="仿宋" w:hAnsi="仿宋" w:eastAsia="仿宋" w:cs="仿宋"/>
              <w:bCs/>
              <w:spacing w:val="10"/>
              <w:sz w:val="24"/>
              <w:szCs w:val="24"/>
              <w:lang w:val="en-US" w:eastAsia="zh-CN"/>
            </w:rPr>
            <w:t>项目和</w:t>
          </w:r>
          <w:r>
            <w:rPr>
              <w:rFonts w:hint="eastAsia" w:ascii="仿宋" w:hAnsi="仿宋" w:eastAsia="仿宋" w:cs="仿宋"/>
              <w:bCs/>
              <w:spacing w:val="10"/>
              <w:sz w:val="24"/>
              <w:szCs w:val="24"/>
              <w:highlight w:val="yellow"/>
              <w:lang w:val="en-US" w:eastAsia="zh-CN"/>
            </w:rPr>
            <w:t>车辆运力平台建设</w:t>
          </w:r>
          <w:r>
            <w:rPr>
              <w:rFonts w:hint="eastAsia" w:ascii="仿宋" w:hAnsi="仿宋" w:eastAsia="仿宋" w:cs="仿宋"/>
              <w:bCs/>
              <w:spacing w:val="10"/>
              <w:sz w:val="24"/>
              <w:szCs w:val="24"/>
              <w:lang w:val="en-US" w:eastAsia="zh-CN"/>
            </w:rPr>
            <w:t>项目</w:t>
          </w:r>
          <w:r>
            <w:rPr>
              <w:rFonts w:hint="eastAsia" w:ascii="仿宋" w:hAnsi="仿宋" w:eastAsia="仿宋" w:cs="仿宋"/>
              <w:bCs/>
              <w:spacing w:val="10"/>
              <w:sz w:val="24"/>
              <w:szCs w:val="24"/>
              <w:highlight w:val="yellow"/>
              <w:lang w:val="en-US" w:eastAsia="zh-CN"/>
            </w:rPr>
            <w:t>制氢加氢工程EPC</w:t>
          </w:r>
          <w:r>
            <w:rPr>
              <w:rFonts w:hint="eastAsia" w:ascii="仿宋" w:hAnsi="仿宋" w:eastAsia="仿宋" w:cs="仿宋"/>
              <w:bCs/>
              <w:spacing w:val="10"/>
              <w:sz w:val="24"/>
              <w:szCs w:val="24"/>
              <w:lang w:val="en-US" w:eastAsia="zh-CN"/>
            </w:rPr>
            <w:t>总承包招标</w:t>
          </w:r>
          <w:r>
            <w:rPr>
              <w:sz w:val="24"/>
              <w:szCs w:val="24"/>
            </w:rPr>
            <w:tab/>
          </w:r>
          <w:r>
            <w:rPr>
              <w:sz w:val="24"/>
              <w:szCs w:val="24"/>
            </w:rPr>
            <w:fldChar w:fldCharType="begin"/>
          </w:r>
          <w:r>
            <w:rPr>
              <w:sz w:val="24"/>
              <w:szCs w:val="24"/>
            </w:rPr>
            <w:instrText xml:space="preserve"> PAGEREF _Toc15917 \h </w:instrText>
          </w:r>
          <w:r>
            <w:rPr>
              <w:sz w:val="24"/>
              <w:szCs w:val="24"/>
            </w:rPr>
            <w:fldChar w:fldCharType="separate"/>
          </w:r>
          <w:r>
            <w:rPr>
              <w:sz w:val="24"/>
              <w:szCs w:val="24"/>
            </w:rPr>
            <w:t>9</w:t>
          </w:r>
          <w:r>
            <w:rPr>
              <w:sz w:val="24"/>
              <w:szCs w:val="24"/>
            </w:rPr>
            <w:fldChar w:fldCharType="end"/>
          </w:r>
          <w:r>
            <w:rPr>
              <w:rFonts w:hint="eastAsia" w:ascii="仿宋" w:hAnsi="仿宋" w:eastAsia="仿宋" w:cs="仿宋"/>
              <w:sz w:val="24"/>
              <w:szCs w:val="24"/>
            </w:rPr>
            <w:fldChar w:fldCharType="end"/>
          </w:r>
        </w:p>
        <w:p w14:paraId="1F9F8CB4">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_Toc20907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（二）项目建设</w:t>
          </w:r>
          <w:r>
            <w:rPr>
              <w:sz w:val="24"/>
              <w:szCs w:val="24"/>
            </w:rPr>
            <w:tab/>
          </w:r>
          <w:r>
            <w:rPr>
              <w:sz w:val="24"/>
              <w:szCs w:val="24"/>
            </w:rPr>
            <w:fldChar w:fldCharType="begin"/>
          </w:r>
          <w:r>
            <w:rPr>
              <w:sz w:val="24"/>
              <w:szCs w:val="24"/>
            </w:rPr>
            <w:instrText xml:space="preserve"> PAGEREF _Toc20907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3C6AC352">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_Toc15686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1、安徽淮南氢环</w:t>
          </w:r>
          <w:r>
            <w:rPr>
              <w:rFonts w:hint="eastAsia" w:ascii="仿宋" w:hAnsi="仿宋" w:eastAsia="仿宋" w:cs="仿宋"/>
              <w:bCs/>
              <w:i w:val="0"/>
              <w:iCs w:val="0"/>
              <w:caps w:val="0"/>
              <w:spacing w:val="10"/>
              <w:sz w:val="24"/>
              <w:szCs w:val="24"/>
              <w:highlight w:val="yellow"/>
              <w:shd w:val="clear" w:fill="FFFFFF"/>
              <w:lang w:val="en-US" w:eastAsia="zh-CN"/>
            </w:rPr>
            <w:t>制加氢充装一体综合能源示范</w:t>
          </w:r>
          <w:r>
            <w:rPr>
              <w:rFonts w:hint="eastAsia" w:ascii="仿宋" w:hAnsi="仿宋" w:eastAsia="仿宋" w:cs="仿宋"/>
              <w:bCs/>
              <w:i w:val="0"/>
              <w:iCs w:val="0"/>
              <w:caps w:val="0"/>
              <w:spacing w:val="10"/>
              <w:sz w:val="24"/>
              <w:szCs w:val="24"/>
              <w:shd w:val="clear" w:fill="FFFFFF"/>
              <w:lang w:val="en-US" w:eastAsia="zh-CN"/>
            </w:rPr>
            <w:t>站项目开工</w:t>
          </w:r>
          <w:r>
            <w:rPr>
              <w:sz w:val="24"/>
              <w:szCs w:val="24"/>
            </w:rPr>
            <w:tab/>
          </w:r>
          <w:r>
            <w:rPr>
              <w:sz w:val="24"/>
              <w:szCs w:val="24"/>
            </w:rPr>
            <w:fldChar w:fldCharType="begin"/>
          </w:r>
          <w:r>
            <w:rPr>
              <w:sz w:val="24"/>
              <w:szCs w:val="24"/>
            </w:rPr>
            <w:instrText xml:space="preserve"> PAGEREF _Toc15686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668E7465">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_Toc21282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2、国内首制41000方</w:t>
          </w:r>
          <w:r>
            <w:rPr>
              <w:rFonts w:hint="eastAsia" w:ascii="仿宋" w:hAnsi="仿宋" w:eastAsia="仿宋" w:cs="仿宋"/>
              <w:bCs/>
              <w:i w:val="0"/>
              <w:iCs w:val="0"/>
              <w:caps w:val="0"/>
              <w:spacing w:val="10"/>
              <w:sz w:val="24"/>
              <w:szCs w:val="24"/>
              <w:highlight w:val="yellow"/>
              <w:shd w:val="clear" w:fill="FFFFFF"/>
              <w:lang w:val="en-US" w:eastAsia="zh-CN"/>
            </w:rPr>
            <w:t>氨双燃料气体运输船</w:t>
          </w:r>
          <w:r>
            <w:rPr>
              <w:rFonts w:hint="eastAsia" w:ascii="仿宋" w:hAnsi="仿宋" w:eastAsia="仿宋" w:cs="仿宋"/>
              <w:bCs/>
              <w:i w:val="0"/>
              <w:iCs w:val="0"/>
              <w:caps w:val="0"/>
              <w:spacing w:val="10"/>
              <w:sz w:val="24"/>
              <w:szCs w:val="24"/>
              <w:shd w:val="clear" w:fill="FFFFFF"/>
              <w:lang w:val="en-US" w:eastAsia="zh-CN"/>
            </w:rPr>
            <w:t>开工</w:t>
          </w:r>
          <w:r>
            <w:rPr>
              <w:sz w:val="24"/>
              <w:szCs w:val="24"/>
            </w:rPr>
            <w:tab/>
          </w:r>
          <w:r>
            <w:rPr>
              <w:sz w:val="24"/>
              <w:szCs w:val="24"/>
            </w:rPr>
            <w:fldChar w:fldCharType="begin"/>
          </w:r>
          <w:r>
            <w:rPr>
              <w:sz w:val="24"/>
              <w:szCs w:val="24"/>
            </w:rPr>
            <w:instrText xml:space="preserve"> PAGEREF _Toc21282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23D43E8E">
          <w:pPr>
            <w:pStyle w:val="6"/>
            <w:tabs>
              <w:tab w:val="right" w:leader="dot" w:pos="8306"/>
            </w:tabs>
            <w:rPr>
              <w:rFonts w:hint="eastAsia" w:ascii="仿宋" w:hAnsi="仿宋" w:eastAsia="仿宋" w:cs="仿宋"/>
              <w:bCs/>
              <w:i w:val="0"/>
              <w:iCs w:val="0"/>
              <w:caps w:val="0"/>
              <w:spacing w:val="10"/>
              <w:sz w:val="24"/>
              <w:szCs w:val="24"/>
              <w:shd w:val="clear" w:fill="FFFFFF"/>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_Toc26292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3、中能建石家庄鹿泉区</w:t>
          </w:r>
          <w:r>
            <w:rPr>
              <w:rFonts w:hint="eastAsia" w:ascii="仿宋" w:hAnsi="仿宋" w:eastAsia="仿宋" w:cs="仿宋"/>
              <w:bCs/>
              <w:i w:val="0"/>
              <w:iCs w:val="0"/>
              <w:caps w:val="0"/>
              <w:spacing w:val="10"/>
              <w:sz w:val="24"/>
              <w:szCs w:val="24"/>
              <w:highlight w:val="yellow"/>
              <w:shd w:val="clear" w:fill="FFFFFF"/>
              <w:lang w:val="en-US" w:eastAsia="zh-CN"/>
            </w:rPr>
            <w:t>光伏制氢及氢能配套产业</w:t>
          </w:r>
          <w:r>
            <w:rPr>
              <w:rFonts w:hint="eastAsia" w:ascii="仿宋" w:hAnsi="仿宋" w:eastAsia="仿宋" w:cs="仿宋"/>
              <w:bCs/>
              <w:i w:val="0"/>
              <w:iCs w:val="0"/>
              <w:caps w:val="0"/>
              <w:spacing w:val="10"/>
              <w:sz w:val="24"/>
              <w:szCs w:val="24"/>
              <w:shd w:val="clear" w:fill="FFFFFF"/>
              <w:lang w:val="en-US" w:eastAsia="zh-CN"/>
            </w:rPr>
            <w:t>项目正式完成</w:t>
          </w:r>
        </w:p>
        <w:p w14:paraId="29C26341">
          <w:pPr>
            <w:pStyle w:val="6"/>
            <w:tabs>
              <w:tab w:val="right" w:leader="dot" w:pos="8306"/>
            </w:tabs>
            <w:ind w:firstLine="520" w:firstLineChars="200"/>
            <w:rPr>
              <w:sz w:val="24"/>
              <w:szCs w:val="24"/>
            </w:rPr>
          </w:pPr>
          <w:r>
            <w:rPr>
              <w:rFonts w:hint="eastAsia" w:ascii="仿宋" w:hAnsi="仿宋" w:eastAsia="仿宋" w:cs="仿宋"/>
              <w:bCs/>
              <w:i w:val="0"/>
              <w:iCs w:val="0"/>
              <w:caps w:val="0"/>
              <w:spacing w:val="10"/>
              <w:sz w:val="24"/>
              <w:szCs w:val="24"/>
              <w:shd w:val="clear" w:fill="FFFFFF"/>
              <w:lang w:val="en-US" w:eastAsia="zh-CN"/>
            </w:rPr>
            <w:t>封顶节点</w:t>
          </w:r>
          <w:r>
            <w:rPr>
              <w:sz w:val="24"/>
              <w:szCs w:val="24"/>
            </w:rPr>
            <w:tab/>
          </w:r>
          <w:r>
            <w:rPr>
              <w:sz w:val="24"/>
              <w:szCs w:val="24"/>
            </w:rPr>
            <w:fldChar w:fldCharType="begin"/>
          </w:r>
          <w:r>
            <w:rPr>
              <w:sz w:val="24"/>
              <w:szCs w:val="24"/>
            </w:rPr>
            <w:instrText xml:space="preserve"> PAGEREF _Toc26292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4F636625">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_Toc20221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4、海南首个海上</w:t>
          </w:r>
          <w:r>
            <w:rPr>
              <w:rFonts w:hint="eastAsia" w:ascii="仿宋" w:hAnsi="仿宋" w:eastAsia="仿宋" w:cs="仿宋"/>
              <w:bCs/>
              <w:i w:val="0"/>
              <w:iCs w:val="0"/>
              <w:caps w:val="0"/>
              <w:spacing w:val="10"/>
              <w:sz w:val="24"/>
              <w:szCs w:val="24"/>
              <w:highlight w:val="yellow"/>
              <w:shd w:val="clear" w:fill="FFFFFF"/>
              <w:lang w:val="en-US" w:eastAsia="zh-CN"/>
            </w:rPr>
            <w:t>风电制氢耦合绿色甲醇一体化</w:t>
          </w:r>
          <w:r>
            <w:rPr>
              <w:rFonts w:hint="eastAsia" w:ascii="仿宋" w:hAnsi="仿宋" w:eastAsia="仿宋" w:cs="仿宋"/>
              <w:bCs/>
              <w:i w:val="0"/>
              <w:iCs w:val="0"/>
              <w:caps w:val="0"/>
              <w:spacing w:val="10"/>
              <w:sz w:val="24"/>
              <w:szCs w:val="24"/>
              <w:shd w:val="clear" w:fill="FFFFFF"/>
              <w:lang w:val="en-US" w:eastAsia="zh-CN"/>
            </w:rPr>
            <w:t>项目启动</w:t>
          </w:r>
          <w:r>
            <w:rPr>
              <w:sz w:val="24"/>
              <w:szCs w:val="24"/>
            </w:rPr>
            <w:tab/>
          </w:r>
          <w:r>
            <w:rPr>
              <w:sz w:val="24"/>
              <w:szCs w:val="24"/>
            </w:rPr>
            <w:fldChar w:fldCharType="begin"/>
          </w:r>
          <w:r>
            <w:rPr>
              <w:sz w:val="24"/>
              <w:szCs w:val="24"/>
            </w:rPr>
            <w:instrText xml:space="preserve"> PAGEREF _Toc20221 \h </w:instrText>
          </w:r>
          <w:r>
            <w:rPr>
              <w:sz w:val="24"/>
              <w:szCs w:val="24"/>
            </w:rPr>
            <w:fldChar w:fldCharType="separate"/>
          </w:r>
          <w:r>
            <w:rPr>
              <w:sz w:val="24"/>
              <w:szCs w:val="24"/>
            </w:rPr>
            <w:t>10</w:t>
          </w:r>
          <w:r>
            <w:rPr>
              <w:sz w:val="24"/>
              <w:szCs w:val="24"/>
            </w:rPr>
            <w:fldChar w:fldCharType="end"/>
          </w:r>
          <w:r>
            <w:rPr>
              <w:rFonts w:hint="eastAsia" w:ascii="仿宋" w:hAnsi="仿宋" w:eastAsia="仿宋" w:cs="仿宋"/>
              <w:sz w:val="24"/>
              <w:szCs w:val="24"/>
            </w:rPr>
            <w:fldChar w:fldCharType="end"/>
          </w:r>
        </w:p>
        <w:p w14:paraId="009F31CE">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_Toc1496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（三）项目投产</w:t>
          </w:r>
          <w:r>
            <w:rPr>
              <w:sz w:val="24"/>
              <w:szCs w:val="24"/>
            </w:rPr>
            <w:tab/>
          </w:r>
          <w:r>
            <w:rPr>
              <w:sz w:val="24"/>
              <w:szCs w:val="24"/>
            </w:rPr>
            <w:fldChar w:fldCharType="begin"/>
          </w:r>
          <w:r>
            <w:rPr>
              <w:sz w:val="24"/>
              <w:szCs w:val="24"/>
            </w:rPr>
            <w:instrText xml:space="preserve"> PAGEREF _Toc1496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3F542C76">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_Toc18456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1、航天科技集团六院承建的国内首座</w:t>
          </w:r>
          <w:r>
            <w:rPr>
              <w:rFonts w:hint="eastAsia" w:ascii="仿宋" w:hAnsi="仿宋" w:eastAsia="仿宋" w:cs="仿宋"/>
              <w:bCs/>
              <w:i w:val="0"/>
              <w:iCs w:val="0"/>
              <w:caps w:val="0"/>
              <w:spacing w:val="10"/>
              <w:sz w:val="24"/>
              <w:szCs w:val="24"/>
              <w:highlight w:val="yellow"/>
              <w:shd w:val="clear" w:fill="FFFFFF"/>
              <w:lang w:val="en-US" w:eastAsia="zh-CN"/>
            </w:rPr>
            <w:t>商用液氢加氢站</w:t>
          </w:r>
          <w:r>
            <w:rPr>
              <w:rFonts w:hint="eastAsia" w:ascii="仿宋" w:hAnsi="仿宋" w:eastAsia="仿宋" w:cs="仿宋"/>
              <w:bCs/>
              <w:i w:val="0"/>
              <w:iCs w:val="0"/>
              <w:caps w:val="0"/>
              <w:spacing w:val="10"/>
              <w:sz w:val="24"/>
              <w:szCs w:val="24"/>
              <w:shd w:val="clear" w:fill="FFFFFF"/>
              <w:lang w:val="en-US" w:eastAsia="zh-CN"/>
            </w:rPr>
            <w:t>正式投运</w:t>
          </w:r>
          <w:r>
            <w:rPr>
              <w:sz w:val="24"/>
              <w:szCs w:val="24"/>
            </w:rPr>
            <w:tab/>
          </w:r>
          <w:r>
            <w:rPr>
              <w:sz w:val="24"/>
              <w:szCs w:val="24"/>
            </w:rPr>
            <w:fldChar w:fldCharType="begin"/>
          </w:r>
          <w:r>
            <w:rPr>
              <w:sz w:val="24"/>
              <w:szCs w:val="24"/>
            </w:rPr>
            <w:instrText xml:space="preserve"> PAGEREF _Toc18456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22488E9B">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_Toc27409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2、中车株洲所500标方</w:t>
          </w:r>
          <w:r>
            <w:rPr>
              <w:rFonts w:hint="eastAsia" w:ascii="仿宋" w:hAnsi="仿宋" w:eastAsia="仿宋" w:cs="仿宋"/>
              <w:bCs/>
              <w:i w:val="0"/>
              <w:iCs w:val="0"/>
              <w:caps w:val="0"/>
              <w:spacing w:val="10"/>
              <w:sz w:val="24"/>
              <w:szCs w:val="24"/>
              <w:highlight w:val="yellow"/>
              <w:shd w:val="clear" w:fill="FFFFFF"/>
              <w:lang w:val="en-US" w:eastAsia="zh-CN"/>
            </w:rPr>
            <w:t>PEM制氢电解槽</w:t>
          </w:r>
          <w:r>
            <w:rPr>
              <w:rFonts w:hint="eastAsia" w:ascii="仿宋" w:hAnsi="仿宋" w:eastAsia="仿宋" w:cs="仿宋"/>
              <w:bCs/>
              <w:i w:val="0"/>
              <w:iCs w:val="0"/>
              <w:caps w:val="0"/>
              <w:spacing w:val="10"/>
              <w:sz w:val="24"/>
              <w:szCs w:val="24"/>
              <w:shd w:val="clear" w:fill="FFFFFF"/>
              <w:lang w:val="en-US" w:eastAsia="zh-CN"/>
            </w:rPr>
            <w:t>成功下线</w:t>
          </w:r>
          <w:r>
            <w:rPr>
              <w:sz w:val="24"/>
              <w:szCs w:val="24"/>
            </w:rPr>
            <w:tab/>
          </w:r>
          <w:r>
            <w:rPr>
              <w:sz w:val="24"/>
              <w:szCs w:val="24"/>
            </w:rPr>
            <w:fldChar w:fldCharType="begin"/>
          </w:r>
          <w:r>
            <w:rPr>
              <w:sz w:val="24"/>
              <w:szCs w:val="24"/>
            </w:rPr>
            <w:instrText xml:space="preserve"> PAGEREF _Toc27409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7B4AB971">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_Toc10855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3、中国能建“青氢一号”</w:t>
          </w:r>
          <w:r>
            <w:rPr>
              <w:rFonts w:hint="eastAsia" w:ascii="仿宋" w:hAnsi="仿宋" w:eastAsia="仿宋" w:cs="仿宋"/>
              <w:bCs/>
              <w:i w:val="0"/>
              <w:iCs w:val="0"/>
              <w:caps w:val="0"/>
              <w:spacing w:val="10"/>
              <w:sz w:val="24"/>
              <w:szCs w:val="24"/>
              <w:highlight w:val="yellow"/>
              <w:shd w:val="clear" w:fill="FFFFFF"/>
              <w:lang w:val="en-US" w:eastAsia="zh-CN"/>
            </w:rPr>
            <w:t>绿色氢氨醇一体化</w:t>
          </w:r>
          <w:r>
            <w:rPr>
              <w:rFonts w:hint="eastAsia" w:ascii="仿宋" w:hAnsi="仿宋" w:eastAsia="仿宋" w:cs="仿宋"/>
              <w:bCs/>
              <w:i w:val="0"/>
              <w:iCs w:val="0"/>
              <w:caps w:val="0"/>
              <w:spacing w:val="10"/>
              <w:sz w:val="24"/>
              <w:szCs w:val="24"/>
              <w:shd w:val="clear" w:fill="FFFFFF"/>
              <w:lang w:val="en-US" w:eastAsia="zh-CN"/>
            </w:rPr>
            <w:t>项目投产</w:t>
          </w:r>
          <w:r>
            <w:rPr>
              <w:sz w:val="24"/>
              <w:szCs w:val="24"/>
            </w:rPr>
            <w:tab/>
          </w:r>
          <w:r>
            <w:rPr>
              <w:sz w:val="24"/>
              <w:szCs w:val="24"/>
            </w:rPr>
            <w:fldChar w:fldCharType="begin"/>
          </w:r>
          <w:r>
            <w:rPr>
              <w:sz w:val="24"/>
              <w:szCs w:val="24"/>
            </w:rPr>
            <w:instrText xml:space="preserve"> PAGEREF _Toc10855 \h </w:instrText>
          </w:r>
          <w:r>
            <w:rPr>
              <w:sz w:val="24"/>
              <w:szCs w:val="24"/>
            </w:rPr>
            <w:fldChar w:fldCharType="separate"/>
          </w:r>
          <w:r>
            <w:rPr>
              <w:sz w:val="24"/>
              <w:szCs w:val="24"/>
            </w:rPr>
            <w:t>11</w:t>
          </w:r>
          <w:r>
            <w:rPr>
              <w:sz w:val="24"/>
              <w:szCs w:val="24"/>
            </w:rPr>
            <w:fldChar w:fldCharType="end"/>
          </w:r>
          <w:r>
            <w:rPr>
              <w:rFonts w:hint="eastAsia" w:ascii="仿宋" w:hAnsi="仿宋" w:eastAsia="仿宋" w:cs="仿宋"/>
              <w:sz w:val="24"/>
              <w:szCs w:val="24"/>
            </w:rPr>
            <w:fldChar w:fldCharType="end"/>
          </w:r>
        </w:p>
        <w:p w14:paraId="5F9167A3">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_Toc853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4、</w:t>
          </w:r>
          <w:r>
            <w:rPr>
              <w:rFonts w:hint="eastAsia" w:ascii="仿宋" w:hAnsi="仿宋" w:eastAsia="仿宋" w:cs="仿宋"/>
              <w:bCs/>
              <w:i w:val="0"/>
              <w:iCs w:val="0"/>
              <w:caps w:val="0"/>
              <w:spacing w:val="10"/>
              <w:sz w:val="24"/>
              <w:szCs w:val="24"/>
              <w:shd w:val="clear" w:fill="FFFFFF"/>
            </w:rPr>
            <w:t>中集安瑞科宣布国内首个量产</w:t>
          </w:r>
          <w:r>
            <w:rPr>
              <w:rFonts w:hint="eastAsia" w:ascii="仿宋" w:hAnsi="仿宋" w:eastAsia="仿宋" w:cs="仿宋"/>
              <w:bCs/>
              <w:i w:val="0"/>
              <w:iCs w:val="0"/>
              <w:caps w:val="0"/>
              <w:spacing w:val="10"/>
              <w:sz w:val="24"/>
              <w:szCs w:val="24"/>
              <w:highlight w:val="yellow"/>
              <w:shd w:val="clear" w:fill="FFFFFF"/>
            </w:rPr>
            <w:t>生物甲醇</w:t>
          </w:r>
          <w:r>
            <w:rPr>
              <w:rFonts w:hint="eastAsia" w:ascii="仿宋" w:hAnsi="仿宋" w:eastAsia="仿宋" w:cs="仿宋"/>
              <w:bCs/>
              <w:i w:val="0"/>
              <w:iCs w:val="0"/>
              <w:caps w:val="0"/>
              <w:spacing w:val="10"/>
              <w:sz w:val="24"/>
              <w:szCs w:val="24"/>
              <w:shd w:val="clear" w:fill="FFFFFF"/>
            </w:rPr>
            <w:t>项目投产</w:t>
          </w:r>
          <w:r>
            <w:rPr>
              <w:sz w:val="24"/>
              <w:szCs w:val="24"/>
            </w:rPr>
            <w:tab/>
          </w:r>
          <w:r>
            <w:rPr>
              <w:sz w:val="24"/>
              <w:szCs w:val="24"/>
            </w:rPr>
            <w:fldChar w:fldCharType="begin"/>
          </w:r>
          <w:r>
            <w:rPr>
              <w:sz w:val="24"/>
              <w:szCs w:val="24"/>
            </w:rPr>
            <w:instrText xml:space="preserve"> PAGEREF _Toc853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74DCBA6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_Toc17579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5、</w:t>
          </w:r>
          <w:r>
            <w:rPr>
              <w:rFonts w:hint="eastAsia" w:ascii="仿宋" w:hAnsi="仿宋" w:eastAsia="仿宋" w:cs="仿宋"/>
              <w:bCs/>
              <w:i w:val="0"/>
              <w:iCs w:val="0"/>
              <w:caps w:val="0"/>
              <w:spacing w:val="10"/>
              <w:sz w:val="24"/>
              <w:szCs w:val="24"/>
              <w:shd w:val="clear" w:fill="FFFFFF"/>
            </w:rPr>
            <w:t>厚普助力新疆喀什首个</w:t>
          </w:r>
          <w:r>
            <w:rPr>
              <w:rFonts w:hint="eastAsia" w:ascii="仿宋" w:hAnsi="仿宋" w:eastAsia="仿宋" w:cs="仿宋"/>
              <w:bCs/>
              <w:i w:val="0"/>
              <w:iCs w:val="0"/>
              <w:caps w:val="0"/>
              <w:spacing w:val="10"/>
              <w:sz w:val="24"/>
              <w:szCs w:val="24"/>
              <w:highlight w:val="yellow"/>
              <w:shd w:val="clear" w:fill="FFFFFF"/>
              <w:lang w:val="en-US" w:eastAsia="zh-CN"/>
            </w:rPr>
            <w:t>光伏</w:t>
          </w:r>
          <w:r>
            <w:rPr>
              <w:rFonts w:hint="eastAsia" w:ascii="仿宋" w:hAnsi="仿宋" w:eastAsia="仿宋" w:cs="仿宋"/>
              <w:bCs/>
              <w:i w:val="0"/>
              <w:iCs w:val="0"/>
              <w:caps w:val="0"/>
              <w:spacing w:val="10"/>
              <w:sz w:val="24"/>
              <w:szCs w:val="24"/>
              <w:highlight w:val="yellow"/>
              <w:shd w:val="clear" w:fill="FFFFFF"/>
            </w:rPr>
            <w:t>绿氢</w:t>
          </w:r>
          <w:r>
            <w:rPr>
              <w:rFonts w:hint="eastAsia" w:ascii="仿宋" w:hAnsi="仿宋" w:eastAsia="仿宋" w:cs="仿宋"/>
              <w:bCs/>
              <w:i w:val="0"/>
              <w:iCs w:val="0"/>
              <w:caps w:val="0"/>
              <w:spacing w:val="10"/>
              <w:sz w:val="24"/>
              <w:szCs w:val="24"/>
              <w:shd w:val="clear" w:fill="FFFFFF"/>
            </w:rPr>
            <w:t>项目投产</w:t>
          </w:r>
          <w:r>
            <w:rPr>
              <w:sz w:val="24"/>
              <w:szCs w:val="24"/>
            </w:rPr>
            <w:tab/>
          </w:r>
          <w:r>
            <w:rPr>
              <w:sz w:val="24"/>
              <w:szCs w:val="24"/>
            </w:rPr>
            <w:fldChar w:fldCharType="begin"/>
          </w:r>
          <w:r>
            <w:rPr>
              <w:sz w:val="24"/>
              <w:szCs w:val="24"/>
            </w:rPr>
            <w:instrText xml:space="preserve"> PAGEREF _Toc17579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3CBFF0A0">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_Toc10613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6、三一氢能助力中煤10万吨</w:t>
          </w:r>
          <w:r>
            <w:rPr>
              <w:rFonts w:hint="eastAsia" w:ascii="仿宋" w:hAnsi="仿宋" w:eastAsia="仿宋" w:cs="仿宋"/>
              <w:bCs/>
              <w:spacing w:val="10"/>
              <w:sz w:val="24"/>
              <w:szCs w:val="24"/>
              <w:highlight w:val="yellow"/>
              <w:lang w:val="en-US" w:eastAsia="zh-CN"/>
            </w:rPr>
            <w:t>液态阳光</w:t>
          </w:r>
          <w:r>
            <w:rPr>
              <w:rFonts w:hint="eastAsia" w:ascii="仿宋" w:hAnsi="仿宋" w:eastAsia="仿宋" w:cs="仿宋"/>
              <w:bCs/>
              <w:spacing w:val="10"/>
              <w:sz w:val="24"/>
              <w:szCs w:val="24"/>
              <w:lang w:val="en-US" w:eastAsia="zh-CN"/>
            </w:rPr>
            <w:t>项目</w:t>
          </w:r>
          <w:r>
            <w:rPr>
              <w:sz w:val="24"/>
              <w:szCs w:val="24"/>
            </w:rPr>
            <w:tab/>
          </w:r>
          <w:r>
            <w:rPr>
              <w:sz w:val="24"/>
              <w:szCs w:val="24"/>
            </w:rPr>
            <w:fldChar w:fldCharType="begin"/>
          </w:r>
          <w:r>
            <w:rPr>
              <w:sz w:val="24"/>
              <w:szCs w:val="24"/>
            </w:rPr>
            <w:instrText xml:space="preserve"> PAGEREF _Toc10613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0AC75EDA">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_Toc6436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7、我国首条百万吨级近</w:t>
          </w:r>
          <w:r>
            <w:rPr>
              <w:rFonts w:hint="eastAsia" w:ascii="仿宋" w:hAnsi="仿宋" w:eastAsia="仿宋" w:cs="仿宋"/>
              <w:bCs/>
              <w:spacing w:val="10"/>
              <w:sz w:val="24"/>
              <w:szCs w:val="24"/>
              <w:highlight w:val="yellow"/>
              <w:lang w:val="en-US" w:eastAsia="zh-CN"/>
            </w:rPr>
            <w:t>零碳钢铁产线</w:t>
          </w:r>
          <w:r>
            <w:rPr>
              <w:rFonts w:hint="eastAsia" w:ascii="仿宋" w:hAnsi="仿宋" w:eastAsia="仿宋" w:cs="仿宋"/>
              <w:bCs/>
              <w:spacing w:val="10"/>
              <w:sz w:val="24"/>
              <w:szCs w:val="24"/>
              <w:lang w:val="en-US" w:eastAsia="zh-CN"/>
            </w:rPr>
            <w:t>全线贯通</w:t>
          </w:r>
          <w:r>
            <w:rPr>
              <w:sz w:val="24"/>
              <w:szCs w:val="24"/>
            </w:rPr>
            <w:tab/>
          </w:r>
          <w:r>
            <w:rPr>
              <w:sz w:val="24"/>
              <w:szCs w:val="24"/>
            </w:rPr>
            <w:fldChar w:fldCharType="begin"/>
          </w:r>
          <w:r>
            <w:rPr>
              <w:sz w:val="24"/>
              <w:szCs w:val="24"/>
            </w:rPr>
            <w:instrText xml:space="preserve"> PAGEREF _Toc6436 \h </w:instrText>
          </w:r>
          <w:r>
            <w:rPr>
              <w:sz w:val="24"/>
              <w:szCs w:val="24"/>
            </w:rPr>
            <w:fldChar w:fldCharType="separate"/>
          </w:r>
          <w:r>
            <w:rPr>
              <w:sz w:val="24"/>
              <w:szCs w:val="24"/>
            </w:rPr>
            <w:t>12</w:t>
          </w:r>
          <w:r>
            <w:rPr>
              <w:sz w:val="24"/>
              <w:szCs w:val="24"/>
            </w:rPr>
            <w:fldChar w:fldCharType="end"/>
          </w:r>
          <w:r>
            <w:rPr>
              <w:rFonts w:hint="eastAsia" w:ascii="仿宋" w:hAnsi="仿宋" w:eastAsia="仿宋" w:cs="仿宋"/>
              <w:sz w:val="24"/>
              <w:szCs w:val="24"/>
            </w:rPr>
            <w:fldChar w:fldCharType="end"/>
          </w:r>
        </w:p>
        <w:p w14:paraId="38D52538">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_Toc26270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8、新疆喀什首个</w:t>
          </w:r>
          <w:r>
            <w:rPr>
              <w:rFonts w:hint="eastAsia" w:ascii="仿宋" w:hAnsi="仿宋" w:eastAsia="仿宋" w:cs="仿宋"/>
              <w:bCs/>
              <w:spacing w:val="10"/>
              <w:sz w:val="24"/>
              <w:szCs w:val="24"/>
              <w:highlight w:val="yellow"/>
              <w:lang w:val="en-US" w:eastAsia="zh-CN"/>
            </w:rPr>
            <w:t>光伏制储加氢</w:t>
          </w:r>
          <w:r>
            <w:rPr>
              <w:rFonts w:hint="eastAsia" w:ascii="仿宋" w:hAnsi="仿宋" w:eastAsia="仿宋" w:cs="仿宋"/>
              <w:bCs/>
              <w:spacing w:val="10"/>
              <w:sz w:val="24"/>
              <w:szCs w:val="24"/>
              <w:lang w:val="en-US" w:eastAsia="zh-CN"/>
            </w:rPr>
            <w:t>项目投产</w:t>
          </w:r>
          <w:r>
            <w:rPr>
              <w:sz w:val="24"/>
              <w:szCs w:val="24"/>
            </w:rPr>
            <w:tab/>
          </w:r>
          <w:r>
            <w:rPr>
              <w:sz w:val="24"/>
              <w:szCs w:val="24"/>
            </w:rPr>
            <w:fldChar w:fldCharType="begin"/>
          </w:r>
          <w:r>
            <w:rPr>
              <w:sz w:val="24"/>
              <w:szCs w:val="24"/>
            </w:rPr>
            <w:instrText xml:space="preserve"> PAGEREF _Toc26270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1383219F">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_Toc1164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9、东方氢能200kW</w:t>
          </w:r>
          <w:r>
            <w:rPr>
              <w:rFonts w:hint="eastAsia" w:ascii="仿宋" w:hAnsi="仿宋" w:eastAsia="仿宋" w:cs="仿宋"/>
              <w:bCs/>
              <w:spacing w:val="10"/>
              <w:sz w:val="24"/>
              <w:szCs w:val="24"/>
              <w:highlight w:val="yellow"/>
              <w:lang w:val="en-US" w:eastAsia="zh-CN"/>
            </w:rPr>
            <w:t>氢燃料电池热电联供系统</w:t>
          </w:r>
          <w:r>
            <w:rPr>
              <w:rFonts w:hint="eastAsia" w:ascii="仿宋" w:hAnsi="仿宋" w:eastAsia="仿宋" w:cs="仿宋"/>
              <w:bCs/>
              <w:spacing w:val="10"/>
              <w:sz w:val="24"/>
              <w:szCs w:val="24"/>
              <w:lang w:val="en-US" w:eastAsia="zh-CN"/>
            </w:rPr>
            <w:t>顺利投运</w:t>
          </w:r>
          <w:r>
            <w:rPr>
              <w:sz w:val="24"/>
              <w:szCs w:val="24"/>
            </w:rPr>
            <w:tab/>
          </w:r>
          <w:r>
            <w:rPr>
              <w:sz w:val="24"/>
              <w:szCs w:val="24"/>
            </w:rPr>
            <w:fldChar w:fldCharType="begin"/>
          </w:r>
          <w:r>
            <w:rPr>
              <w:sz w:val="24"/>
              <w:szCs w:val="24"/>
            </w:rPr>
            <w:instrText xml:space="preserve"> PAGEREF _Toc1164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65551F0A">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_Toc17371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10、霍尼韦尔助力国内最大的</w:t>
          </w:r>
          <w:r>
            <w:rPr>
              <w:rFonts w:hint="eastAsia" w:ascii="仿宋" w:hAnsi="仿宋" w:eastAsia="仿宋" w:cs="仿宋"/>
              <w:bCs/>
              <w:spacing w:val="10"/>
              <w:sz w:val="24"/>
              <w:szCs w:val="24"/>
              <w:highlight w:val="yellow"/>
              <w:lang w:val="en-US" w:eastAsia="zh-CN"/>
            </w:rPr>
            <w:t>可持续航空燃料</w:t>
          </w:r>
          <w:r>
            <w:rPr>
              <w:rFonts w:hint="eastAsia" w:ascii="仿宋" w:hAnsi="仿宋" w:eastAsia="仿宋" w:cs="仿宋"/>
              <w:bCs/>
              <w:spacing w:val="10"/>
              <w:sz w:val="24"/>
              <w:szCs w:val="24"/>
              <w:lang w:val="en-US" w:eastAsia="zh-CN"/>
            </w:rPr>
            <w:t>装置成功投产</w:t>
          </w:r>
          <w:r>
            <w:rPr>
              <w:sz w:val="24"/>
              <w:szCs w:val="24"/>
            </w:rPr>
            <w:tab/>
          </w:r>
          <w:r>
            <w:rPr>
              <w:sz w:val="24"/>
              <w:szCs w:val="24"/>
            </w:rPr>
            <w:fldChar w:fldCharType="begin"/>
          </w:r>
          <w:r>
            <w:rPr>
              <w:sz w:val="24"/>
              <w:szCs w:val="24"/>
            </w:rPr>
            <w:instrText xml:space="preserve"> PAGEREF _Toc17371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2DCB3D16">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_Toc30231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11、东方氢能携手攀枝花打造两个</w:t>
          </w:r>
          <w:r>
            <w:rPr>
              <w:rFonts w:hint="eastAsia" w:ascii="仿宋" w:hAnsi="仿宋" w:eastAsia="仿宋" w:cs="仿宋"/>
              <w:bCs/>
              <w:spacing w:val="10"/>
              <w:sz w:val="24"/>
              <w:szCs w:val="24"/>
              <w:highlight w:val="yellow"/>
              <w:lang w:val="en-US" w:eastAsia="zh-CN"/>
            </w:rPr>
            <w:t>太阳能光解水氢能示范</w:t>
          </w:r>
          <w:r>
            <w:rPr>
              <w:rFonts w:hint="eastAsia" w:ascii="仿宋" w:hAnsi="仿宋" w:eastAsia="仿宋" w:cs="仿宋"/>
              <w:bCs/>
              <w:spacing w:val="10"/>
              <w:sz w:val="24"/>
              <w:szCs w:val="24"/>
              <w:lang w:val="en-US" w:eastAsia="zh-CN"/>
            </w:rPr>
            <w:t>项目</w:t>
          </w:r>
          <w:r>
            <w:rPr>
              <w:sz w:val="24"/>
              <w:szCs w:val="24"/>
            </w:rPr>
            <w:tab/>
          </w:r>
          <w:r>
            <w:rPr>
              <w:sz w:val="24"/>
              <w:szCs w:val="24"/>
            </w:rPr>
            <w:fldChar w:fldCharType="begin"/>
          </w:r>
          <w:r>
            <w:rPr>
              <w:sz w:val="24"/>
              <w:szCs w:val="24"/>
            </w:rPr>
            <w:instrText xml:space="preserve"> PAGEREF _Toc30231 \h </w:instrText>
          </w:r>
          <w:r>
            <w:rPr>
              <w:sz w:val="24"/>
              <w:szCs w:val="24"/>
            </w:rPr>
            <w:fldChar w:fldCharType="separate"/>
          </w:r>
          <w:r>
            <w:rPr>
              <w:sz w:val="24"/>
              <w:szCs w:val="24"/>
            </w:rPr>
            <w:t>13</w:t>
          </w:r>
          <w:r>
            <w:rPr>
              <w:sz w:val="24"/>
              <w:szCs w:val="24"/>
            </w:rPr>
            <w:fldChar w:fldCharType="end"/>
          </w:r>
          <w:r>
            <w:rPr>
              <w:rFonts w:hint="eastAsia" w:ascii="仿宋" w:hAnsi="仿宋" w:eastAsia="仿宋" w:cs="仿宋"/>
              <w:sz w:val="24"/>
              <w:szCs w:val="24"/>
            </w:rPr>
            <w:fldChar w:fldCharType="end"/>
          </w:r>
        </w:p>
        <w:p w14:paraId="0EB15F22">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_Toc7325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12、新疆首个单堆单系统的大功率</w:t>
          </w:r>
          <w:r>
            <w:rPr>
              <w:rFonts w:hint="eastAsia" w:ascii="仿宋" w:hAnsi="仿宋" w:eastAsia="仿宋" w:cs="仿宋"/>
              <w:bCs/>
              <w:spacing w:val="10"/>
              <w:sz w:val="24"/>
              <w:szCs w:val="24"/>
              <w:highlight w:val="yellow"/>
              <w:lang w:val="en-US" w:eastAsia="zh-CN"/>
            </w:rPr>
            <w:t>氢燃料电池系统</w:t>
          </w:r>
          <w:r>
            <w:rPr>
              <w:rFonts w:hint="eastAsia" w:ascii="仿宋" w:hAnsi="仿宋" w:eastAsia="仿宋" w:cs="仿宋"/>
              <w:bCs/>
              <w:spacing w:val="10"/>
              <w:sz w:val="24"/>
              <w:szCs w:val="24"/>
              <w:lang w:val="en-US" w:eastAsia="zh-CN"/>
            </w:rPr>
            <w:t>产线正式启用</w:t>
          </w:r>
          <w:r>
            <w:rPr>
              <w:sz w:val="24"/>
              <w:szCs w:val="24"/>
            </w:rPr>
            <w:tab/>
          </w:r>
          <w:r>
            <w:rPr>
              <w:sz w:val="24"/>
              <w:szCs w:val="24"/>
            </w:rPr>
            <w:fldChar w:fldCharType="begin"/>
          </w:r>
          <w:r>
            <w:rPr>
              <w:sz w:val="24"/>
              <w:szCs w:val="24"/>
            </w:rPr>
            <w:instrText xml:space="preserve"> PAGEREF _Toc7325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2AE05D63">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_Toc2127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（四）项目测试和验收</w:t>
          </w:r>
          <w:r>
            <w:rPr>
              <w:sz w:val="24"/>
              <w:szCs w:val="24"/>
            </w:rPr>
            <w:tab/>
          </w:r>
          <w:r>
            <w:rPr>
              <w:sz w:val="24"/>
              <w:szCs w:val="24"/>
            </w:rPr>
            <w:fldChar w:fldCharType="begin"/>
          </w:r>
          <w:r>
            <w:rPr>
              <w:sz w:val="24"/>
              <w:szCs w:val="24"/>
            </w:rPr>
            <w:instrText xml:space="preserve"> PAGEREF _Toc2127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2163C10F">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_Toc8856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1、我国首次全尺寸高压</w:t>
          </w:r>
          <w:r>
            <w:rPr>
              <w:rFonts w:hint="eastAsia" w:ascii="仿宋" w:hAnsi="仿宋" w:eastAsia="仿宋" w:cs="仿宋"/>
              <w:bCs/>
              <w:spacing w:val="10"/>
              <w:sz w:val="24"/>
              <w:szCs w:val="24"/>
              <w:highlight w:val="yellow"/>
              <w:lang w:val="en-US" w:eastAsia="zh-CN"/>
            </w:rPr>
            <w:t>纯氢管道喷射火试验</w:t>
          </w:r>
          <w:r>
            <w:rPr>
              <w:rFonts w:hint="eastAsia" w:ascii="仿宋" w:hAnsi="仿宋" w:eastAsia="仿宋" w:cs="仿宋"/>
              <w:bCs/>
              <w:spacing w:val="10"/>
              <w:sz w:val="24"/>
              <w:szCs w:val="24"/>
              <w:lang w:val="en-US" w:eastAsia="zh-CN"/>
            </w:rPr>
            <w:t>成功实施</w:t>
          </w:r>
          <w:r>
            <w:rPr>
              <w:sz w:val="24"/>
              <w:szCs w:val="24"/>
            </w:rPr>
            <w:tab/>
          </w:r>
          <w:r>
            <w:rPr>
              <w:sz w:val="24"/>
              <w:szCs w:val="24"/>
            </w:rPr>
            <w:fldChar w:fldCharType="begin"/>
          </w:r>
          <w:r>
            <w:rPr>
              <w:sz w:val="24"/>
              <w:szCs w:val="24"/>
            </w:rPr>
            <w:instrText xml:space="preserve"> PAGEREF _Toc8856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5DC6271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_Toc2572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2、国家管网</w:t>
          </w:r>
          <w:r>
            <w:rPr>
              <w:rFonts w:hint="eastAsia" w:ascii="仿宋" w:hAnsi="仿宋" w:eastAsia="仿宋" w:cs="仿宋"/>
              <w:bCs/>
              <w:i w:val="0"/>
              <w:iCs w:val="0"/>
              <w:caps w:val="0"/>
              <w:spacing w:val="6"/>
              <w:sz w:val="24"/>
              <w:szCs w:val="24"/>
              <w:highlight w:val="yellow"/>
              <w:shd w:val="clear" w:fill="FFFFFF"/>
              <w:lang w:val="en-US" w:eastAsia="zh-CN"/>
            </w:rPr>
            <w:t>氢气管道放空试验</w:t>
          </w:r>
          <w:r>
            <w:rPr>
              <w:rFonts w:hint="eastAsia" w:ascii="仿宋" w:hAnsi="仿宋" w:eastAsia="仿宋" w:cs="仿宋"/>
              <w:bCs/>
              <w:i w:val="0"/>
              <w:iCs w:val="0"/>
              <w:caps w:val="0"/>
              <w:spacing w:val="6"/>
              <w:sz w:val="24"/>
              <w:szCs w:val="24"/>
              <w:shd w:val="clear" w:fill="FFFFFF"/>
              <w:lang w:val="en-US" w:eastAsia="zh-CN"/>
            </w:rPr>
            <w:t>成功</w:t>
          </w:r>
          <w:r>
            <w:rPr>
              <w:sz w:val="24"/>
              <w:szCs w:val="24"/>
            </w:rPr>
            <w:tab/>
          </w:r>
          <w:r>
            <w:rPr>
              <w:sz w:val="24"/>
              <w:szCs w:val="24"/>
            </w:rPr>
            <w:fldChar w:fldCharType="begin"/>
          </w:r>
          <w:r>
            <w:rPr>
              <w:sz w:val="24"/>
              <w:szCs w:val="24"/>
            </w:rPr>
            <w:instrText xml:space="preserve"> PAGEREF _Toc2572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20D2246F">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_Toc1400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3、全球首款联翼</w:t>
          </w:r>
          <w:r>
            <w:rPr>
              <w:rFonts w:hint="eastAsia" w:ascii="仿宋" w:hAnsi="仿宋" w:eastAsia="仿宋" w:cs="仿宋"/>
              <w:bCs/>
              <w:spacing w:val="10"/>
              <w:sz w:val="24"/>
              <w:szCs w:val="24"/>
              <w:highlight w:val="yellow"/>
              <w:lang w:val="en-US" w:eastAsia="zh-CN"/>
            </w:rPr>
            <w:t>氢能垂起无人机</w:t>
          </w:r>
          <w:r>
            <w:rPr>
              <w:rFonts w:hint="eastAsia" w:ascii="仿宋" w:hAnsi="仿宋" w:eastAsia="仿宋" w:cs="仿宋"/>
              <w:bCs/>
              <w:spacing w:val="10"/>
              <w:sz w:val="24"/>
              <w:szCs w:val="24"/>
              <w:lang w:val="en-US" w:eastAsia="zh-CN"/>
            </w:rPr>
            <w:t>在内蒙古呼和浩特首飞成功</w:t>
          </w:r>
          <w:r>
            <w:rPr>
              <w:sz w:val="24"/>
              <w:szCs w:val="24"/>
            </w:rPr>
            <w:tab/>
          </w:r>
          <w:r>
            <w:rPr>
              <w:sz w:val="24"/>
              <w:szCs w:val="24"/>
            </w:rPr>
            <w:fldChar w:fldCharType="begin"/>
          </w:r>
          <w:r>
            <w:rPr>
              <w:sz w:val="24"/>
              <w:szCs w:val="24"/>
            </w:rPr>
            <w:instrText xml:space="preserve"> PAGEREF _Toc1400 \h </w:instrText>
          </w:r>
          <w:r>
            <w:rPr>
              <w:sz w:val="24"/>
              <w:szCs w:val="24"/>
            </w:rPr>
            <w:fldChar w:fldCharType="separate"/>
          </w:r>
          <w:r>
            <w:rPr>
              <w:sz w:val="24"/>
              <w:szCs w:val="24"/>
            </w:rPr>
            <w:t>14</w:t>
          </w:r>
          <w:r>
            <w:rPr>
              <w:sz w:val="24"/>
              <w:szCs w:val="24"/>
            </w:rPr>
            <w:fldChar w:fldCharType="end"/>
          </w:r>
          <w:r>
            <w:rPr>
              <w:rFonts w:hint="eastAsia" w:ascii="仿宋" w:hAnsi="仿宋" w:eastAsia="仿宋" w:cs="仿宋"/>
              <w:sz w:val="24"/>
              <w:szCs w:val="24"/>
            </w:rPr>
            <w:fldChar w:fldCharType="end"/>
          </w:r>
        </w:p>
        <w:p w14:paraId="1699EE86">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_Toc16333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4、深圳院百千瓦级</w:t>
          </w:r>
          <w:r>
            <w:rPr>
              <w:rFonts w:hint="eastAsia" w:ascii="仿宋" w:hAnsi="仿宋" w:eastAsia="仿宋" w:cs="仿宋"/>
              <w:bCs/>
              <w:spacing w:val="10"/>
              <w:sz w:val="24"/>
              <w:szCs w:val="24"/>
              <w:highlight w:val="yellow"/>
              <w:lang w:val="en-US" w:eastAsia="zh-CN"/>
            </w:rPr>
            <w:t>油气废水制氢系统</w:t>
          </w:r>
          <w:r>
            <w:rPr>
              <w:rFonts w:hint="eastAsia" w:ascii="仿宋" w:hAnsi="仿宋" w:eastAsia="仿宋" w:cs="仿宋"/>
              <w:bCs/>
              <w:spacing w:val="10"/>
              <w:sz w:val="24"/>
              <w:szCs w:val="24"/>
              <w:lang w:val="en-US" w:eastAsia="zh-CN"/>
            </w:rPr>
            <w:t>让废水变绿氢</w:t>
          </w:r>
          <w:r>
            <w:rPr>
              <w:sz w:val="24"/>
              <w:szCs w:val="24"/>
            </w:rPr>
            <w:tab/>
          </w:r>
          <w:r>
            <w:rPr>
              <w:sz w:val="24"/>
              <w:szCs w:val="24"/>
            </w:rPr>
            <w:fldChar w:fldCharType="begin"/>
          </w:r>
          <w:r>
            <w:rPr>
              <w:sz w:val="24"/>
              <w:szCs w:val="24"/>
            </w:rPr>
            <w:instrText xml:space="preserve"> PAGEREF _Toc16333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15460D9C">
          <w:pPr>
            <w:pStyle w:val="6"/>
            <w:tabs>
              <w:tab w:val="right" w:leader="dot" w:pos="8306"/>
            </w:tabs>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_Toc1331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5、北京氢能创新中心发布最新成果，H49</w:t>
          </w:r>
          <w:r>
            <w:rPr>
              <w:rFonts w:hint="eastAsia" w:ascii="仿宋" w:hAnsi="仿宋" w:eastAsia="仿宋" w:cs="仿宋"/>
              <w:bCs/>
              <w:spacing w:val="10"/>
              <w:sz w:val="24"/>
              <w:szCs w:val="24"/>
              <w:highlight w:val="yellow"/>
              <w:lang w:val="en-US" w:eastAsia="zh-CN"/>
            </w:rPr>
            <w:t>氢能重卡</w:t>
          </w:r>
          <w:r>
            <w:rPr>
              <w:rFonts w:hint="eastAsia" w:ascii="仿宋" w:hAnsi="仿宋" w:eastAsia="仿宋" w:cs="仿宋"/>
              <w:bCs/>
              <w:spacing w:val="10"/>
              <w:sz w:val="24"/>
              <w:szCs w:val="24"/>
              <w:lang w:val="en-US" w:eastAsia="zh-CN"/>
            </w:rPr>
            <w:t>百公里氢耗</w:t>
          </w:r>
        </w:p>
        <w:p w14:paraId="4949C25A">
          <w:pPr>
            <w:pStyle w:val="6"/>
            <w:tabs>
              <w:tab w:val="right" w:leader="dot" w:pos="8306"/>
            </w:tabs>
            <w:ind w:firstLine="520" w:firstLineChars="200"/>
            <w:rPr>
              <w:sz w:val="24"/>
              <w:szCs w:val="24"/>
            </w:rPr>
          </w:pPr>
          <w:r>
            <w:rPr>
              <w:rFonts w:hint="eastAsia" w:ascii="仿宋" w:hAnsi="仿宋" w:eastAsia="仿宋" w:cs="仿宋"/>
              <w:bCs/>
              <w:spacing w:val="10"/>
              <w:sz w:val="24"/>
              <w:szCs w:val="24"/>
              <w:lang w:val="en-US" w:eastAsia="zh-CN"/>
            </w:rPr>
            <w:t>7.1公斤</w:t>
          </w:r>
          <w:r>
            <w:rPr>
              <w:sz w:val="24"/>
              <w:szCs w:val="24"/>
            </w:rPr>
            <w:tab/>
          </w:r>
          <w:r>
            <w:rPr>
              <w:sz w:val="24"/>
              <w:szCs w:val="24"/>
            </w:rPr>
            <w:fldChar w:fldCharType="begin"/>
          </w:r>
          <w:r>
            <w:rPr>
              <w:sz w:val="24"/>
              <w:szCs w:val="24"/>
            </w:rPr>
            <w:instrText xml:space="preserve"> PAGEREF _Toc1331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795475AC">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_Toc10561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6、全球首例吨级</w:t>
          </w:r>
          <w:r>
            <w:rPr>
              <w:rFonts w:hint="eastAsia" w:ascii="仿宋" w:hAnsi="仿宋" w:eastAsia="仿宋" w:cs="仿宋"/>
              <w:bCs/>
              <w:spacing w:val="10"/>
              <w:sz w:val="24"/>
              <w:szCs w:val="24"/>
              <w:highlight w:val="yellow"/>
              <w:lang w:val="en-US" w:eastAsia="zh-CN"/>
            </w:rPr>
            <w:t>镁基固态储运氢系统</w:t>
          </w:r>
          <w:r>
            <w:rPr>
              <w:rFonts w:hint="eastAsia" w:ascii="仿宋" w:hAnsi="仿宋" w:eastAsia="仿宋" w:cs="仿宋"/>
              <w:bCs/>
              <w:spacing w:val="10"/>
              <w:sz w:val="24"/>
              <w:szCs w:val="24"/>
              <w:lang w:val="en-US" w:eastAsia="zh-CN"/>
            </w:rPr>
            <w:t>在氢冶金场景成功示范</w:t>
          </w:r>
          <w:r>
            <w:rPr>
              <w:sz w:val="24"/>
              <w:szCs w:val="24"/>
            </w:rPr>
            <w:tab/>
          </w:r>
          <w:r>
            <w:rPr>
              <w:sz w:val="24"/>
              <w:szCs w:val="24"/>
            </w:rPr>
            <w:fldChar w:fldCharType="begin"/>
          </w:r>
          <w:r>
            <w:rPr>
              <w:sz w:val="24"/>
              <w:szCs w:val="24"/>
            </w:rPr>
            <w:instrText xml:space="preserve"> PAGEREF _Toc10561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4E1DBB36">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_Toc11274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7、全国首艘内河64TEU</w:t>
          </w:r>
          <w:r>
            <w:rPr>
              <w:rFonts w:hint="eastAsia" w:ascii="仿宋" w:hAnsi="仿宋" w:eastAsia="仿宋" w:cs="仿宋"/>
              <w:bCs/>
              <w:spacing w:val="10"/>
              <w:sz w:val="24"/>
              <w:szCs w:val="24"/>
              <w:highlight w:val="yellow"/>
              <w:lang w:val="en-US" w:eastAsia="zh-CN"/>
            </w:rPr>
            <w:t>氢燃料集装箱船</w:t>
          </w:r>
          <w:r>
            <w:rPr>
              <w:rFonts w:hint="eastAsia" w:ascii="仿宋" w:hAnsi="仿宋" w:eastAsia="仿宋" w:cs="仿宋"/>
              <w:bCs/>
              <w:spacing w:val="10"/>
              <w:sz w:val="24"/>
              <w:szCs w:val="24"/>
              <w:lang w:val="en-US" w:eastAsia="zh-CN"/>
            </w:rPr>
            <w:t>正式完工</w:t>
          </w:r>
          <w:r>
            <w:rPr>
              <w:sz w:val="24"/>
              <w:szCs w:val="24"/>
            </w:rPr>
            <w:tab/>
          </w:r>
          <w:r>
            <w:rPr>
              <w:sz w:val="24"/>
              <w:szCs w:val="24"/>
            </w:rPr>
            <w:fldChar w:fldCharType="begin"/>
          </w:r>
          <w:r>
            <w:rPr>
              <w:sz w:val="24"/>
              <w:szCs w:val="24"/>
            </w:rPr>
            <w:instrText xml:space="preserve"> PAGEREF _Toc11274 \h </w:instrText>
          </w:r>
          <w:r>
            <w:rPr>
              <w:sz w:val="24"/>
              <w:szCs w:val="24"/>
            </w:rPr>
            <w:fldChar w:fldCharType="separate"/>
          </w:r>
          <w:r>
            <w:rPr>
              <w:sz w:val="24"/>
              <w:szCs w:val="24"/>
            </w:rPr>
            <w:t>15</w:t>
          </w:r>
          <w:r>
            <w:rPr>
              <w:sz w:val="24"/>
              <w:szCs w:val="24"/>
            </w:rPr>
            <w:fldChar w:fldCharType="end"/>
          </w:r>
          <w:r>
            <w:rPr>
              <w:rFonts w:hint="eastAsia" w:ascii="仿宋" w:hAnsi="仿宋" w:eastAsia="仿宋" w:cs="仿宋"/>
              <w:sz w:val="24"/>
              <w:szCs w:val="24"/>
            </w:rPr>
            <w:fldChar w:fldCharType="end"/>
          </w:r>
        </w:p>
        <w:p w14:paraId="526B836F">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_Toc13255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8、东方电气漂浮式</w:t>
          </w:r>
          <w:r>
            <w:rPr>
              <w:rFonts w:hint="eastAsia" w:ascii="仿宋" w:hAnsi="仿宋" w:eastAsia="仿宋" w:cs="仿宋"/>
              <w:bCs/>
              <w:spacing w:val="10"/>
              <w:sz w:val="24"/>
              <w:szCs w:val="24"/>
              <w:highlight w:val="yellow"/>
              <w:lang w:val="en-US" w:eastAsia="zh-CN"/>
            </w:rPr>
            <w:t>风电海水制氢平台</w:t>
          </w:r>
          <w:r>
            <w:rPr>
              <w:rFonts w:hint="eastAsia" w:ascii="仿宋" w:hAnsi="仿宋" w:eastAsia="仿宋" w:cs="仿宋"/>
              <w:bCs/>
              <w:spacing w:val="10"/>
              <w:sz w:val="24"/>
              <w:szCs w:val="24"/>
              <w:lang w:val="en-US" w:eastAsia="zh-CN"/>
            </w:rPr>
            <w:t>获原则性批准证书</w:t>
          </w:r>
          <w:r>
            <w:rPr>
              <w:sz w:val="24"/>
              <w:szCs w:val="24"/>
            </w:rPr>
            <w:tab/>
          </w:r>
          <w:r>
            <w:rPr>
              <w:sz w:val="24"/>
              <w:szCs w:val="24"/>
            </w:rPr>
            <w:fldChar w:fldCharType="begin"/>
          </w:r>
          <w:r>
            <w:rPr>
              <w:sz w:val="24"/>
              <w:szCs w:val="24"/>
            </w:rPr>
            <w:instrText xml:space="preserve"> PAGEREF _Toc13255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2C23B9BD">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_Toc5494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9、全球首艘甲醇燃料动力智能VLCC</w:t>
          </w:r>
          <w:r>
            <w:rPr>
              <w:rFonts w:hint="eastAsia" w:ascii="仿宋" w:hAnsi="仿宋" w:eastAsia="仿宋" w:cs="仿宋"/>
              <w:bCs/>
              <w:spacing w:val="10"/>
              <w:sz w:val="24"/>
              <w:szCs w:val="24"/>
              <w:highlight w:val="yellow"/>
              <w:lang w:val="en-US" w:eastAsia="zh-CN"/>
            </w:rPr>
            <w:t>甲醇燃料供给系统</w:t>
          </w:r>
          <w:r>
            <w:rPr>
              <w:rFonts w:hint="eastAsia" w:ascii="仿宋" w:hAnsi="仿宋" w:eastAsia="仿宋" w:cs="仿宋"/>
              <w:bCs/>
              <w:spacing w:val="10"/>
              <w:sz w:val="24"/>
              <w:szCs w:val="24"/>
              <w:lang w:val="en-US" w:eastAsia="zh-CN"/>
            </w:rPr>
            <w:t>圆满交付</w:t>
          </w:r>
          <w:r>
            <w:rPr>
              <w:sz w:val="24"/>
              <w:szCs w:val="24"/>
            </w:rPr>
            <w:tab/>
          </w:r>
          <w:r>
            <w:rPr>
              <w:sz w:val="24"/>
              <w:szCs w:val="24"/>
            </w:rPr>
            <w:fldChar w:fldCharType="begin"/>
          </w:r>
          <w:r>
            <w:rPr>
              <w:sz w:val="24"/>
              <w:szCs w:val="24"/>
            </w:rPr>
            <w:instrText xml:space="preserve"> PAGEREF _Toc5494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44D3725D">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_Toc18981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（五）市</w:t>
          </w:r>
          <w:r>
            <w:rPr>
              <w:rFonts w:hint="eastAsia" w:ascii="仿宋" w:hAnsi="仿宋" w:eastAsia="仿宋" w:cs="仿宋"/>
              <w:bCs/>
              <w:kern w:val="0"/>
              <w:sz w:val="24"/>
              <w:szCs w:val="24"/>
              <w:highlight w:val="none"/>
              <w:lang w:val="en-US" w:eastAsia="zh-CN" w:bidi="ar"/>
            </w:rPr>
            <w:t>场和销售</w:t>
          </w:r>
          <w:r>
            <w:rPr>
              <w:sz w:val="24"/>
              <w:szCs w:val="24"/>
            </w:rPr>
            <w:tab/>
          </w:r>
          <w:r>
            <w:rPr>
              <w:sz w:val="24"/>
              <w:szCs w:val="24"/>
            </w:rPr>
            <w:fldChar w:fldCharType="begin"/>
          </w:r>
          <w:r>
            <w:rPr>
              <w:sz w:val="24"/>
              <w:szCs w:val="24"/>
            </w:rPr>
            <w:instrText xml:space="preserve"> PAGEREF _Toc18981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02D619BB">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_Toc4499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1、庆铃在新疆交付500辆49T</w:t>
          </w:r>
          <w:r>
            <w:rPr>
              <w:rFonts w:hint="eastAsia" w:ascii="仿宋" w:hAnsi="仿宋" w:eastAsia="仿宋" w:cs="仿宋"/>
              <w:bCs/>
              <w:i w:val="0"/>
              <w:iCs w:val="0"/>
              <w:caps w:val="0"/>
              <w:spacing w:val="6"/>
              <w:sz w:val="24"/>
              <w:szCs w:val="24"/>
              <w:highlight w:val="yellow"/>
              <w:shd w:val="clear" w:fill="FFFFFF"/>
              <w:lang w:val="en-US" w:eastAsia="zh-CN"/>
            </w:rPr>
            <w:t>氢燃料电池商用车</w:t>
          </w:r>
          <w:r>
            <w:rPr>
              <w:sz w:val="24"/>
              <w:szCs w:val="24"/>
            </w:rPr>
            <w:tab/>
          </w:r>
          <w:r>
            <w:rPr>
              <w:sz w:val="24"/>
              <w:szCs w:val="24"/>
            </w:rPr>
            <w:fldChar w:fldCharType="begin"/>
          </w:r>
          <w:r>
            <w:rPr>
              <w:sz w:val="24"/>
              <w:szCs w:val="24"/>
            </w:rPr>
            <w:instrText xml:space="preserve"> PAGEREF _Toc4499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6E75D010">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_Toc29388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2、海得利兹30kW</w:t>
          </w:r>
          <w:r>
            <w:rPr>
              <w:rFonts w:hint="eastAsia" w:ascii="仿宋" w:hAnsi="仿宋" w:eastAsia="仿宋" w:cs="仿宋"/>
              <w:bCs/>
              <w:spacing w:val="10"/>
              <w:sz w:val="24"/>
              <w:szCs w:val="24"/>
              <w:highlight w:val="yellow"/>
              <w:lang w:val="en-US" w:eastAsia="zh-CN"/>
            </w:rPr>
            <w:t>甲醇/氢能热电联供</w:t>
          </w:r>
          <w:r>
            <w:rPr>
              <w:rFonts w:hint="eastAsia" w:ascii="仿宋" w:hAnsi="仿宋" w:eastAsia="仿宋" w:cs="仿宋"/>
              <w:bCs/>
              <w:spacing w:val="10"/>
              <w:sz w:val="24"/>
              <w:szCs w:val="24"/>
              <w:lang w:val="en-US" w:eastAsia="zh-CN"/>
            </w:rPr>
            <w:t>产品交付</w:t>
          </w:r>
          <w:r>
            <w:rPr>
              <w:sz w:val="24"/>
              <w:szCs w:val="24"/>
            </w:rPr>
            <w:tab/>
          </w:r>
          <w:r>
            <w:rPr>
              <w:sz w:val="24"/>
              <w:szCs w:val="24"/>
            </w:rPr>
            <w:fldChar w:fldCharType="begin"/>
          </w:r>
          <w:r>
            <w:rPr>
              <w:sz w:val="24"/>
              <w:szCs w:val="24"/>
            </w:rPr>
            <w:instrText xml:space="preserve"> PAGEREF _Toc29388 \h </w:instrText>
          </w:r>
          <w:r>
            <w:rPr>
              <w:sz w:val="24"/>
              <w:szCs w:val="24"/>
            </w:rPr>
            <w:fldChar w:fldCharType="separate"/>
          </w:r>
          <w:r>
            <w:rPr>
              <w:sz w:val="24"/>
              <w:szCs w:val="24"/>
            </w:rPr>
            <w:t>16</w:t>
          </w:r>
          <w:r>
            <w:rPr>
              <w:sz w:val="24"/>
              <w:szCs w:val="24"/>
            </w:rPr>
            <w:fldChar w:fldCharType="end"/>
          </w:r>
          <w:r>
            <w:rPr>
              <w:rFonts w:hint="eastAsia" w:ascii="仿宋" w:hAnsi="仿宋" w:eastAsia="仿宋" w:cs="仿宋"/>
              <w:sz w:val="24"/>
              <w:szCs w:val="24"/>
            </w:rPr>
            <w:fldChar w:fldCharType="end"/>
          </w:r>
        </w:p>
        <w:p w14:paraId="62FF7BB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_Toc12485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3、稳石氢能</w:t>
          </w:r>
          <w:r>
            <w:rPr>
              <w:rFonts w:hint="eastAsia" w:ascii="仿宋" w:hAnsi="仿宋" w:eastAsia="仿宋" w:cs="仿宋"/>
              <w:bCs/>
              <w:spacing w:val="10"/>
              <w:sz w:val="24"/>
              <w:szCs w:val="24"/>
              <w:highlight w:val="yellow"/>
              <w:lang w:val="en-US" w:eastAsia="zh-CN"/>
            </w:rPr>
            <w:t>AEM制氢</w:t>
          </w:r>
          <w:r>
            <w:rPr>
              <w:rFonts w:hint="eastAsia" w:ascii="仿宋" w:hAnsi="仿宋" w:eastAsia="仿宋" w:cs="仿宋"/>
              <w:bCs/>
              <w:spacing w:val="10"/>
              <w:sz w:val="24"/>
              <w:szCs w:val="24"/>
              <w:lang w:val="en-US" w:eastAsia="zh-CN"/>
            </w:rPr>
            <w:t>设备交付台湾用户</w:t>
          </w:r>
          <w:r>
            <w:rPr>
              <w:sz w:val="24"/>
              <w:szCs w:val="24"/>
            </w:rPr>
            <w:tab/>
          </w:r>
          <w:r>
            <w:rPr>
              <w:sz w:val="24"/>
              <w:szCs w:val="24"/>
            </w:rPr>
            <w:fldChar w:fldCharType="begin"/>
          </w:r>
          <w:r>
            <w:rPr>
              <w:sz w:val="24"/>
              <w:szCs w:val="24"/>
            </w:rPr>
            <w:instrText xml:space="preserve"> PAGEREF _Toc12485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2EE2F11A">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_Toc31071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4、HTWO广州200台18吨</w:t>
          </w:r>
          <w:r>
            <w:rPr>
              <w:rFonts w:hint="eastAsia" w:ascii="仿宋" w:hAnsi="仿宋" w:eastAsia="仿宋" w:cs="仿宋"/>
              <w:bCs/>
              <w:spacing w:val="10"/>
              <w:sz w:val="24"/>
              <w:szCs w:val="24"/>
              <w:highlight w:val="yellow"/>
              <w:lang w:val="en-US" w:eastAsia="zh-CN"/>
            </w:rPr>
            <w:t>氢燃料电池</w:t>
          </w:r>
          <w:r>
            <w:rPr>
              <w:rFonts w:hint="eastAsia" w:ascii="仿宋" w:hAnsi="仿宋" w:eastAsia="仿宋" w:cs="仿宋"/>
              <w:bCs/>
              <w:spacing w:val="10"/>
              <w:sz w:val="24"/>
              <w:szCs w:val="24"/>
              <w:lang w:val="en-US" w:eastAsia="zh-CN"/>
            </w:rPr>
            <w:t>翼开启厢式车交付</w:t>
          </w:r>
          <w:r>
            <w:rPr>
              <w:sz w:val="24"/>
              <w:szCs w:val="24"/>
            </w:rPr>
            <w:tab/>
          </w:r>
          <w:r>
            <w:rPr>
              <w:sz w:val="24"/>
              <w:szCs w:val="24"/>
            </w:rPr>
            <w:fldChar w:fldCharType="begin"/>
          </w:r>
          <w:r>
            <w:rPr>
              <w:sz w:val="24"/>
              <w:szCs w:val="24"/>
            </w:rPr>
            <w:instrText xml:space="preserve"> PAGEREF _Toc31071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1426E903">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_Toc25006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5、40台远程星瀚H</w:t>
          </w:r>
          <w:r>
            <w:rPr>
              <w:rFonts w:hint="eastAsia" w:ascii="仿宋" w:hAnsi="仿宋" w:eastAsia="仿宋" w:cs="仿宋"/>
              <w:bCs/>
              <w:spacing w:val="10"/>
              <w:sz w:val="24"/>
              <w:szCs w:val="24"/>
              <w:highlight w:val="yellow"/>
              <w:lang w:val="en-US" w:eastAsia="zh-CN"/>
            </w:rPr>
            <w:t>醇氢电动牵引车</w:t>
          </w:r>
          <w:r>
            <w:rPr>
              <w:rFonts w:hint="eastAsia" w:ascii="仿宋" w:hAnsi="仿宋" w:eastAsia="仿宋" w:cs="仿宋"/>
              <w:bCs/>
              <w:spacing w:val="10"/>
              <w:sz w:val="24"/>
              <w:szCs w:val="24"/>
              <w:lang w:val="en-US" w:eastAsia="zh-CN"/>
            </w:rPr>
            <w:t>在武汉圆满交付</w:t>
          </w:r>
          <w:r>
            <w:rPr>
              <w:sz w:val="24"/>
              <w:szCs w:val="24"/>
            </w:rPr>
            <w:tab/>
          </w:r>
          <w:r>
            <w:rPr>
              <w:sz w:val="24"/>
              <w:szCs w:val="24"/>
            </w:rPr>
            <w:fldChar w:fldCharType="begin"/>
          </w:r>
          <w:r>
            <w:rPr>
              <w:sz w:val="24"/>
              <w:szCs w:val="24"/>
            </w:rPr>
            <w:instrText xml:space="preserve"> PAGEREF _Toc25006 \h </w:instrText>
          </w:r>
          <w:r>
            <w:rPr>
              <w:sz w:val="24"/>
              <w:szCs w:val="24"/>
            </w:rPr>
            <w:fldChar w:fldCharType="separate"/>
          </w:r>
          <w:r>
            <w:rPr>
              <w:sz w:val="24"/>
              <w:szCs w:val="24"/>
            </w:rPr>
            <w:t>17</w:t>
          </w:r>
          <w:r>
            <w:rPr>
              <w:sz w:val="24"/>
              <w:szCs w:val="24"/>
            </w:rPr>
            <w:fldChar w:fldCharType="end"/>
          </w:r>
          <w:r>
            <w:rPr>
              <w:rFonts w:hint="eastAsia" w:ascii="仿宋" w:hAnsi="仿宋" w:eastAsia="仿宋" w:cs="仿宋"/>
              <w:sz w:val="24"/>
              <w:szCs w:val="24"/>
            </w:rPr>
            <w:fldChar w:fldCharType="end"/>
          </w:r>
        </w:p>
        <w:p w14:paraId="5E8CDC8B">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_Toc17756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6、飞驰49T</w:t>
          </w:r>
          <w:r>
            <w:rPr>
              <w:rFonts w:hint="eastAsia" w:ascii="仿宋" w:hAnsi="仿宋" w:eastAsia="仿宋" w:cs="仿宋"/>
              <w:bCs/>
              <w:spacing w:val="10"/>
              <w:sz w:val="24"/>
              <w:szCs w:val="24"/>
              <w:highlight w:val="yellow"/>
              <w:lang w:val="en-US" w:eastAsia="zh-CN"/>
            </w:rPr>
            <w:t>氢燃料电池重卡</w:t>
          </w:r>
          <w:r>
            <w:rPr>
              <w:rFonts w:hint="eastAsia" w:ascii="仿宋" w:hAnsi="仿宋" w:eastAsia="仿宋" w:cs="仿宋"/>
              <w:bCs/>
              <w:spacing w:val="10"/>
              <w:sz w:val="24"/>
              <w:szCs w:val="24"/>
              <w:lang w:val="en-US" w:eastAsia="zh-CN"/>
            </w:rPr>
            <w:t>成功交付中东</w:t>
          </w:r>
          <w:r>
            <w:rPr>
              <w:sz w:val="24"/>
              <w:szCs w:val="24"/>
            </w:rPr>
            <w:tab/>
          </w:r>
          <w:r>
            <w:rPr>
              <w:sz w:val="24"/>
              <w:szCs w:val="24"/>
            </w:rPr>
            <w:fldChar w:fldCharType="begin"/>
          </w:r>
          <w:r>
            <w:rPr>
              <w:sz w:val="24"/>
              <w:szCs w:val="24"/>
            </w:rPr>
            <w:instrText xml:space="preserve"> PAGEREF _Toc17756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1D0C8478">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_Toc23471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7、百台乘龙H5</w:t>
          </w:r>
          <w:r>
            <w:rPr>
              <w:rFonts w:hint="eastAsia" w:ascii="仿宋" w:hAnsi="仿宋" w:eastAsia="仿宋" w:cs="仿宋"/>
              <w:bCs/>
              <w:spacing w:val="10"/>
              <w:sz w:val="24"/>
              <w:szCs w:val="24"/>
              <w:highlight w:val="yellow"/>
              <w:lang w:val="en-US" w:eastAsia="zh-CN"/>
            </w:rPr>
            <w:t>氢燃料大单桥载货车</w:t>
          </w:r>
          <w:r>
            <w:rPr>
              <w:rFonts w:hint="eastAsia" w:ascii="仿宋" w:hAnsi="仿宋" w:eastAsia="仿宋" w:cs="仿宋"/>
              <w:bCs/>
              <w:spacing w:val="10"/>
              <w:sz w:val="24"/>
              <w:szCs w:val="24"/>
              <w:lang w:val="en-US" w:eastAsia="zh-CN"/>
            </w:rPr>
            <w:t>交付广泰氢能</w:t>
          </w:r>
          <w:r>
            <w:rPr>
              <w:sz w:val="24"/>
              <w:szCs w:val="24"/>
            </w:rPr>
            <w:tab/>
          </w:r>
          <w:r>
            <w:rPr>
              <w:sz w:val="24"/>
              <w:szCs w:val="24"/>
            </w:rPr>
            <w:fldChar w:fldCharType="begin"/>
          </w:r>
          <w:r>
            <w:rPr>
              <w:sz w:val="24"/>
              <w:szCs w:val="24"/>
            </w:rPr>
            <w:instrText xml:space="preserve"> PAGEREF _Toc23471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23F0001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_Toc20242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8、隆基氢能交付首批</w:t>
          </w:r>
          <w:r>
            <w:rPr>
              <w:rFonts w:hint="eastAsia" w:ascii="仿宋" w:hAnsi="仿宋" w:eastAsia="仿宋" w:cs="仿宋"/>
              <w:bCs/>
              <w:spacing w:val="10"/>
              <w:sz w:val="24"/>
              <w:szCs w:val="24"/>
              <w:highlight w:val="yellow"/>
              <w:lang w:val="en-US" w:eastAsia="zh-CN"/>
            </w:rPr>
            <w:t>集装箱式电解水制氢系统</w:t>
          </w:r>
          <w:r>
            <w:rPr>
              <w:sz w:val="24"/>
              <w:szCs w:val="24"/>
            </w:rPr>
            <w:tab/>
          </w:r>
          <w:r>
            <w:rPr>
              <w:sz w:val="24"/>
              <w:szCs w:val="24"/>
            </w:rPr>
            <w:fldChar w:fldCharType="begin"/>
          </w:r>
          <w:r>
            <w:rPr>
              <w:sz w:val="24"/>
              <w:szCs w:val="24"/>
            </w:rPr>
            <w:instrText xml:space="preserve"> PAGEREF _Toc20242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56A521B9">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_Toc8836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（六）合作投资</w:t>
          </w:r>
          <w:r>
            <w:rPr>
              <w:sz w:val="24"/>
              <w:szCs w:val="24"/>
            </w:rPr>
            <w:tab/>
          </w:r>
          <w:r>
            <w:rPr>
              <w:sz w:val="24"/>
              <w:szCs w:val="24"/>
            </w:rPr>
            <w:fldChar w:fldCharType="begin"/>
          </w:r>
          <w:r>
            <w:rPr>
              <w:sz w:val="24"/>
              <w:szCs w:val="24"/>
            </w:rPr>
            <w:instrText xml:space="preserve"> PAGEREF _Toc8836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593277ED">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_Toc27981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1、中能建氢能源有限公司签约盘锦港</w:t>
          </w:r>
          <w:r>
            <w:rPr>
              <w:rFonts w:hint="eastAsia" w:ascii="仿宋" w:hAnsi="仿宋" w:eastAsia="仿宋" w:cs="仿宋"/>
              <w:bCs/>
              <w:i w:val="0"/>
              <w:iCs w:val="0"/>
              <w:caps w:val="0"/>
              <w:spacing w:val="0"/>
              <w:sz w:val="24"/>
              <w:szCs w:val="24"/>
              <w:highlight w:val="yellow"/>
              <w:lang w:val="en-US" w:eastAsia="zh-CN"/>
            </w:rPr>
            <w:t>绿氨储罐</w:t>
          </w:r>
          <w:r>
            <w:rPr>
              <w:rFonts w:hint="eastAsia" w:ascii="仿宋" w:hAnsi="仿宋" w:eastAsia="仿宋" w:cs="仿宋"/>
              <w:bCs/>
              <w:i w:val="0"/>
              <w:iCs w:val="0"/>
              <w:caps w:val="0"/>
              <w:spacing w:val="0"/>
              <w:sz w:val="24"/>
              <w:szCs w:val="24"/>
              <w:lang w:val="en-US" w:eastAsia="zh-CN"/>
            </w:rPr>
            <w:t>项目</w:t>
          </w:r>
          <w:r>
            <w:rPr>
              <w:sz w:val="24"/>
              <w:szCs w:val="24"/>
            </w:rPr>
            <w:tab/>
          </w:r>
          <w:r>
            <w:rPr>
              <w:sz w:val="24"/>
              <w:szCs w:val="24"/>
            </w:rPr>
            <w:fldChar w:fldCharType="begin"/>
          </w:r>
          <w:r>
            <w:rPr>
              <w:sz w:val="24"/>
              <w:szCs w:val="24"/>
            </w:rPr>
            <w:instrText xml:space="preserve"> PAGEREF _Toc27981 \h </w:instrText>
          </w:r>
          <w:r>
            <w:rPr>
              <w:sz w:val="24"/>
              <w:szCs w:val="24"/>
            </w:rPr>
            <w:fldChar w:fldCharType="separate"/>
          </w:r>
          <w:r>
            <w:rPr>
              <w:sz w:val="24"/>
              <w:szCs w:val="24"/>
            </w:rPr>
            <w:t>18</w:t>
          </w:r>
          <w:r>
            <w:rPr>
              <w:sz w:val="24"/>
              <w:szCs w:val="24"/>
            </w:rPr>
            <w:fldChar w:fldCharType="end"/>
          </w:r>
          <w:r>
            <w:rPr>
              <w:rFonts w:hint="eastAsia" w:ascii="仿宋" w:hAnsi="仿宋" w:eastAsia="仿宋" w:cs="仿宋"/>
              <w:sz w:val="24"/>
              <w:szCs w:val="24"/>
            </w:rPr>
            <w:fldChar w:fldCharType="end"/>
          </w:r>
        </w:p>
        <w:p w14:paraId="7ACB3F82">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_Toc5059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2、重塑能源与中船集团合作开发</w:t>
          </w:r>
          <w:r>
            <w:rPr>
              <w:rFonts w:hint="eastAsia" w:ascii="仿宋" w:hAnsi="仿宋" w:eastAsia="仿宋" w:cs="仿宋"/>
              <w:bCs/>
              <w:i w:val="0"/>
              <w:iCs w:val="0"/>
              <w:caps w:val="0"/>
              <w:spacing w:val="0"/>
              <w:sz w:val="24"/>
              <w:szCs w:val="24"/>
              <w:highlight w:val="yellow"/>
              <w:lang w:val="en-US" w:eastAsia="zh-CN"/>
            </w:rPr>
            <w:t>船用燃料电池</w:t>
          </w:r>
          <w:r>
            <w:rPr>
              <w:rFonts w:hint="eastAsia" w:ascii="仿宋" w:hAnsi="仿宋" w:eastAsia="仿宋" w:cs="仿宋"/>
              <w:bCs/>
              <w:i w:val="0"/>
              <w:iCs w:val="0"/>
              <w:caps w:val="0"/>
              <w:spacing w:val="0"/>
              <w:sz w:val="24"/>
              <w:szCs w:val="24"/>
              <w:lang w:val="en-US" w:eastAsia="zh-CN"/>
            </w:rPr>
            <w:t>系统</w:t>
          </w:r>
          <w:r>
            <w:rPr>
              <w:sz w:val="24"/>
              <w:szCs w:val="24"/>
            </w:rPr>
            <w:tab/>
          </w:r>
          <w:r>
            <w:rPr>
              <w:sz w:val="24"/>
              <w:szCs w:val="24"/>
            </w:rPr>
            <w:fldChar w:fldCharType="begin"/>
          </w:r>
          <w:r>
            <w:rPr>
              <w:sz w:val="24"/>
              <w:szCs w:val="24"/>
            </w:rPr>
            <w:instrText xml:space="preserve"> PAGEREF _Toc5059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313B7353">
          <w:pPr>
            <w:pStyle w:val="6"/>
            <w:tabs>
              <w:tab w:val="right" w:leader="dot" w:pos="8306"/>
            </w:tabs>
            <w:rPr>
              <w:rFonts w:hint="eastAsia" w:ascii="仿宋" w:hAnsi="仿宋" w:eastAsia="仿宋" w:cs="仿宋"/>
              <w:bCs/>
              <w:i w:val="0"/>
              <w:iCs w:val="0"/>
              <w:caps w:val="0"/>
              <w:strike w:val="0"/>
              <w:dstrike w:val="0"/>
              <w:spacing w:val="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_Toc18783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trike w:val="0"/>
              <w:dstrike w:val="0"/>
              <w:spacing w:val="0"/>
              <w:sz w:val="24"/>
              <w:szCs w:val="24"/>
              <w:lang w:val="en-US" w:eastAsia="zh-CN"/>
            </w:rPr>
            <w:t>3、甘肃电投集团与兰州大学签订战略合作框架协议，聚焦氢能培育等</w:t>
          </w:r>
        </w:p>
        <w:p w14:paraId="63C716F4">
          <w:pPr>
            <w:pStyle w:val="6"/>
            <w:tabs>
              <w:tab w:val="right" w:leader="dot" w:pos="8306"/>
            </w:tabs>
            <w:ind w:firstLine="480" w:firstLineChars="200"/>
            <w:rPr>
              <w:sz w:val="24"/>
              <w:szCs w:val="24"/>
            </w:rPr>
          </w:pPr>
          <w:r>
            <w:rPr>
              <w:rFonts w:hint="eastAsia" w:ascii="仿宋" w:hAnsi="仿宋" w:eastAsia="仿宋" w:cs="仿宋"/>
              <w:bCs/>
              <w:i w:val="0"/>
              <w:iCs w:val="0"/>
              <w:caps w:val="0"/>
              <w:strike w:val="0"/>
              <w:dstrike w:val="0"/>
              <w:spacing w:val="0"/>
              <w:sz w:val="24"/>
              <w:szCs w:val="24"/>
              <w:lang w:val="en-US" w:eastAsia="zh-CN"/>
            </w:rPr>
            <w:t>领域</w:t>
          </w:r>
          <w:r>
            <w:rPr>
              <w:sz w:val="24"/>
              <w:szCs w:val="24"/>
            </w:rPr>
            <w:tab/>
          </w:r>
          <w:r>
            <w:rPr>
              <w:sz w:val="24"/>
              <w:szCs w:val="24"/>
            </w:rPr>
            <w:fldChar w:fldCharType="begin"/>
          </w:r>
          <w:r>
            <w:rPr>
              <w:sz w:val="24"/>
              <w:szCs w:val="24"/>
            </w:rPr>
            <w:instrText xml:space="preserve"> PAGEREF _Toc18783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4D02014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_Toc13632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trike w:val="0"/>
              <w:dstrike w:val="0"/>
              <w:spacing w:val="0"/>
              <w:sz w:val="24"/>
              <w:szCs w:val="24"/>
              <w:lang w:val="en-US" w:eastAsia="zh-CN"/>
            </w:rPr>
            <w:t>4、荣程集团与天津大学签署战略合作协议</w:t>
          </w:r>
          <w:r>
            <w:rPr>
              <w:sz w:val="24"/>
              <w:szCs w:val="24"/>
            </w:rPr>
            <w:tab/>
          </w:r>
          <w:r>
            <w:rPr>
              <w:sz w:val="24"/>
              <w:szCs w:val="24"/>
            </w:rPr>
            <w:fldChar w:fldCharType="begin"/>
          </w:r>
          <w:r>
            <w:rPr>
              <w:sz w:val="24"/>
              <w:szCs w:val="24"/>
            </w:rPr>
            <w:instrText xml:space="preserve"> PAGEREF _Toc13632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1CDFC222">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_Toc29806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trike w:val="0"/>
              <w:dstrike w:val="0"/>
              <w:spacing w:val="0"/>
              <w:sz w:val="24"/>
              <w:szCs w:val="24"/>
              <w:lang w:val="en-US" w:eastAsia="zh-CN"/>
            </w:rPr>
            <w:t>5、中华煤气与香港科技大学携手设立香港首个氢能产业创新平台</w:t>
          </w:r>
          <w:r>
            <w:rPr>
              <w:sz w:val="24"/>
              <w:szCs w:val="24"/>
            </w:rPr>
            <w:tab/>
          </w:r>
          <w:r>
            <w:rPr>
              <w:sz w:val="24"/>
              <w:szCs w:val="24"/>
            </w:rPr>
            <w:fldChar w:fldCharType="begin"/>
          </w:r>
          <w:r>
            <w:rPr>
              <w:sz w:val="24"/>
              <w:szCs w:val="24"/>
            </w:rPr>
            <w:instrText xml:space="preserve"> PAGEREF _Toc29806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7140602C">
          <w:pPr>
            <w:pStyle w:val="6"/>
            <w:tabs>
              <w:tab w:val="right" w:leader="dot" w:pos="8306"/>
            </w:tabs>
            <w:rPr>
              <w:rFonts w:hint="eastAsia" w:ascii="仿宋" w:hAnsi="仿宋" w:eastAsia="仿宋" w:cs="仿宋"/>
              <w:bCs/>
              <w:i w:val="0"/>
              <w:iCs w:val="0"/>
              <w:caps w:val="0"/>
              <w:spacing w:val="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_Toc29605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6、淳华氢能与长沙理工大学签署校企合作框架协议，共建氢能创新</w:t>
          </w:r>
        </w:p>
        <w:p w14:paraId="70DB50BC">
          <w:pPr>
            <w:pStyle w:val="6"/>
            <w:tabs>
              <w:tab w:val="right" w:leader="dot" w:pos="8306"/>
            </w:tabs>
            <w:ind w:firstLine="480" w:firstLineChars="200"/>
            <w:rPr>
              <w:sz w:val="24"/>
              <w:szCs w:val="24"/>
            </w:rPr>
          </w:pPr>
          <w:r>
            <w:rPr>
              <w:rFonts w:hint="eastAsia" w:ascii="仿宋" w:hAnsi="仿宋" w:eastAsia="仿宋" w:cs="仿宋"/>
              <w:bCs/>
              <w:i w:val="0"/>
              <w:iCs w:val="0"/>
              <w:caps w:val="0"/>
              <w:spacing w:val="0"/>
              <w:sz w:val="24"/>
              <w:szCs w:val="24"/>
              <w:lang w:val="en-US" w:eastAsia="zh-CN"/>
            </w:rPr>
            <w:t>平台</w:t>
          </w:r>
          <w:r>
            <w:rPr>
              <w:sz w:val="24"/>
              <w:szCs w:val="24"/>
            </w:rPr>
            <w:tab/>
          </w:r>
          <w:r>
            <w:rPr>
              <w:sz w:val="24"/>
              <w:szCs w:val="24"/>
            </w:rPr>
            <w:fldChar w:fldCharType="begin"/>
          </w:r>
          <w:r>
            <w:rPr>
              <w:sz w:val="24"/>
              <w:szCs w:val="24"/>
            </w:rPr>
            <w:instrText xml:space="preserve"> PAGEREF _Toc29605 \h </w:instrText>
          </w:r>
          <w:r>
            <w:rPr>
              <w:sz w:val="24"/>
              <w:szCs w:val="24"/>
            </w:rPr>
            <w:fldChar w:fldCharType="separate"/>
          </w:r>
          <w:r>
            <w:rPr>
              <w:sz w:val="24"/>
              <w:szCs w:val="24"/>
            </w:rPr>
            <w:t>19</w:t>
          </w:r>
          <w:r>
            <w:rPr>
              <w:sz w:val="24"/>
              <w:szCs w:val="24"/>
            </w:rPr>
            <w:fldChar w:fldCharType="end"/>
          </w:r>
          <w:r>
            <w:rPr>
              <w:rFonts w:hint="eastAsia" w:ascii="仿宋" w:hAnsi="仿宋" w:eastAsia="仿宋" w:cs="仿宋"/>
              <w:sz w:val="24"/>
              <w:szCs w:val="24"/>
            </w:rPr>
            <w:fldChar w:fldCharType="end"/>
          </w:r>
        </w:p>
        <w:p w14:paraId="743DAF03">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_Toc12332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7、康普锐斯携手合作伙伴，签署先进</w:t>
          </w:r>
          <w:r>
            <w:rPr>
              <w:rFonts w:hint="eastAsia" w:ascii="仿宋" w:hAnsi="仿宋" w:eastAsia="仿宋" w:cs="仿宋"/>
              <w:bCs/>
              <w:i w:val="0"/>
              <w:iCs w:val="0"/>
              <w:caps w:val="0"/>
              <w:spacing w:val="0"/>
              <w:sz w:val="24"/>
              <w:szCs w:val="24"/>
              <w:highlight w:val="yellow"/>
              <w:lang w:val="en-US" w:eastAsia="zh-CN"/>
            </w:rPr>
            <w:t>制加氢一体化</w:t>
          </w:r>
          <w:r>
            <w:rPr>
              <w:rFonts w:hint="eastAsia" w:ascii="仿宋" w:hAnsi="仿宋" w:eastAsia="仿宋" w:cs="仿宋"/>
              <w:bCs/>
              <w:i w:val="0"/>
              <w:iCs w:val="0"/>
              <w:caps w:val="0"/>
              <w:spacing w:val="0"/>
              <w:sz w:val="24"/>
              <w:szCs w:val="24"/>
              <w:lang w:val="en-US" w:eastAsia="zh-CN"/>
            </w:rPr>
            <w:t>绿氢解决方案</w:t>
          </w:r>
          <w:r>
            <w:rPr>
              <w:sz w:val="24"/>
              <w:szCs w:val="24"/>
            </w:rPr>
            <w:tab/>
          </w:r>
          <w:r>
            <w:rPr>
              <w:sz w:val="24"/>
              <w:szCs w:val="24"/>
            </w:rPr>
            <w:fldChar w:fldCharType="begin"/>
          </w:r>
          <w:r>
            <w:rPr>
              <w:sz w:val="24"/>
              <w:szCs w:val="24"/>
            </w:rPr>
            <w:instrText xml:space="preserve"> PAGEREF _Toc12332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316B6538">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_Toc15043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（七）海外项目</w:t>
          </w:r>
          <w:r>
            <w:rPr>
              <w:sz w:val="24"/>
              <w:szCs w:val="24"/>
            </w:rPr>
            <w:tab/>
          </w:r>
          <w:r>
            <w:rPr>
              <w:sz w:val="24"/>
              <w:szCs w:val="24"/>
            </w:rPr>
            <w:fldChar w:fldCharType="begin"/>
          </w:r>
          <w:r>
            <w:rPr>
              <w:sz w:val="24"/>
              <w:szCs w:val="24"/>
            </w:rPr>
            <w:instrText xml:space="preserve"> PAGEREF _Toc15043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37308E4B">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_Toc20075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1、全球首座</w:t>
          </w:r>
          <w:r>
            <w:rPr>
              <w:rFonts w:hint="eastAsia" w:ascii="仿宋" w:hAnsi="仿宋" w:eastAsia="仿宋" w:cs="仿宋"/>
              <w:bCs/>
              <w:spacing w:val="10"/>
              <w:sz w:val="24"/>
              <w:szCs w:val="24"/>
              <w:highlight w:val="yellow"/>
              <w:lang w:val="en-US" w:eastAsia="zh-CN"/>
            </w:rPr>
            <w:t>动态绿色氨工厂</w:t>
          </w:r>
          <w:r>
            <w:rPr>
              <w:rFonts w:hint="eastAsia" w:ascii="仿宋" w:hAnsi="仿宋" w:eastAsia="仿宋" w:cs="仿宋"/>
              <w:bCs/>
              <w:spacing w:val="10"/>
              <w:sz w:val="24"/>
              <w:szCs w:val="24"/>
              <w:lang w:val="en-US" w:eastAsia="zh-CN"/>
            </w:rPr>
            <w:t>在丹麦投入运营</w:t>
          </w:r>
          <w:r>
            <w:rPr>
              <w:sz w:val="24"/>
              <w:szCs w:val="24"/>
            </w:rPr>
            <w:tab/>
          </w:r>
          <w:r>
            <w:rPr>
              <w:sz w:val="24"/>
              <w:szCs w:val="24"/>
            </w:rPr>
            <w:fldChar w:fldCharType="begin"/>
          </w:r>
          <w:r>
            <w:rPr>
              <w:sz w:val="24"/>
              <w:szCs w:val="24"/>
            </w:rPr>
            <w:instrText xml:space="preserve"> PAGEREF _Toc20075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3E301222">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_Toc23905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2、本田在美召回388辆</w:t>
          </w:r>
          <w:r>
            <w:rPr>
              <w:rFonts w:hint="eastAsia" w:ascii="仿宋" w:hAnsi="仿宋" w:eastAsia="仿宋" w:cs="仿宋"/>
              <w:bCs/>
              <w:spacing w:val="10"/>
              <w:sz w:val="24"/>
              <w:szCs w:val="24"/>
              <w:highlight w:val="yellow"/>
              <w:lang w:val="en-US" w:eastAsia="zh-CN"/>
            </w:rPr>
            <w:t>氢能版CRV燃料电池电动汽车</w:t>
          </w:r>
          <w:r>
            <w:rPr>
              <w:sz w:val="24"/>
              <w:szCs w:val="24"/>
            </w:rPr>
            <w:tab/>
          </w:r>
          <w:r>
            <w:rPr>
              <w:sz w:val="24"/>
              <w:szCs w:val="24"/>
            </w:rPr>
            <w:fldChar w:fldCharType="begin"/>
          </w:r>
          <w:r>
            <w:rPr>
              <w:sz w:val="24"/>
              <w:szCs w:val="24"/>
            </w:rPr>
            <w:instrText xml:space="preserve"> PAGEREF _Toc23905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57E74901">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_Toc26148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3、英国氢能</w:t>
          </w:r>
          <w:r>
            <w:rPr>
              <w:rFonts w:hint="eastAsia" w:ascii="仿宋" w:hAnsi="仿宋" w:eastAsia="仿宋" w:cs="仿宋"/>
              <w:bCs/>
              <w:spacing w:val="10"/>
              <w:sz w:val="24"/>
              <w:szCs w:val="24"/>
              <w:highlight w:val="yellow"/>
              <w:lang w:val="en-US" w:eastAsia="zh-CN"/>
            </w:rPr>
            <w:t>无膜电解槽</w:t>
          </w:r>
          <w:r>
            <w:rPr>
              <w:rFonts w:hint="eastAsia" w:ascii="仿宋" w:hAnsi="仿宋" w:eastAsia="仿宋" w:cs="仿宋"/>
              <w:bCs/>
              <w:spacing w:val="10"/>
              <w:sz w:val="24"/>
              <w:szCs w:val="24"/>
              <w:lang w:val="en-US" w:eastAsia="zh-CN"/>
            </w:rPr>
            <w:t>技术突破</w:t>
          </w:r>
          <w:r>
            <w:rPr>
              <w:sz w:val="24"/>
              <w:szCs w:val="24"/>
            </w:rPr>
            <w:tab/>
          </w:r>
          <w:r>
            <w:rPr>
              <w:sz w:val="24"/>
              <w:szCs w:val="24"/>
            </w:rPr>
            <w:fldChar w:fldCharType="begin"/>
          </w:r>
          <w:r>
            <w:rPr>
              <w:sz w:val="24"/>
              <w:szCs w:val="24"/>
            </w:rPr>
            <w:instrText xml:space="preserve"> PAGEREF _Toc26148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32E8205C">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_Toc12440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4、澳大利亚哈迪角</w:t>
          </w:r>
          <w:r>
            <w:rPr>
              <w:rFonts w:hint="eastAsia" w:ascii="仿宋" w:hAnsi="仿宋" w:eastAsia="仿宋" w:cs="仿宋"/>
              <w:bCs/>
              <w:spacing w:val="10"/>
              <w:sz w:val="24"/>
              <w:szCs w:val="24"/>
              <w:highlight w:val="yellow"/>
              <w:lang w:val="en-US" w:eastAsia="zh-CN"/>
            </w:rPr>
            <w:t>氢能中心</w:t>
          </w:r>
          <w:r>
            <w:rPr>
              <w:rFonts w:hint="eastAsia" w:ascii="仿宋" w:hAnsi="仿宋" w:eastAsia="仿宋" w:cs="仿宋"/>
              <w:bCs/>
              <w:spacing w:val="10"/>
              <w:sz w:val="24"/>
              <w:szCs w:val="24"/>
              <w:lang w:val="en-US" w:eastAsia="zh-CN"/>
            </w:rPr>
            <w:t>项目</w:t>
          </w:r>
          <w:r>
            <w:rPr>
              <w:sz w:val="24"/>
              <w:szCs w:val="24"/>
            </w:rPr>
            <w:tab/>
          </w:r>
          <w:r>
            <w:rPr>
              <w:sz w:val="24"/>
              <w:szCs w:val="24"/>
            </w:rPr>
            <w:fldChar w:fldCharType="begin"/>
          </w:r>
          <w:r>
            <w:rPr>
              <w:sz w:val="24"/>
              <w:szCs w:val="24"/>
            </w:rPr>
            <w:instrText xml:space="preserve"> PAGEREF _Toc12440 \h </w:instrText>
          </w:r>
          <w:r>
            <w:rPr>
              <w:sz w:val="24"/>
              <w:szCs w:val="24"/>
            </w:rPr>
            <w:fldChar w:fldCharType="separate"/>
          </w:r>
          <w:r>
            <w:rPr>
              <w:sz w:val="24"/>
              <w:szCs w:val="24"/>
            </w:rPr>
            <w:t>20</w:t>
          </w:r>
          <w:r>
            <w:rPr>
              <w:sz w:val="24"/>
              <w:szCs w:val="24"/>
            </w:rPr>
            <w:fldChar w:fldCharType="end"/>
          </w:r>
          <w:r>
            <w:rPr>
              <w:rFonts w:hint="eastAsia" w:ascii="仿宋" w:hAnsi="仿宋" w:eastAsia="仿宋" w:cs="仿宋"/>
              <w:sz w:val="24"/>
              <w:szCs w:val="24"/>
            </w:rPr>
            <w:fldChar w:fldCharType="end"/>
          </w:r>
        </w:p>
        <w:p w14:paraId="19E789DB">
          <w:pPr>
            <w:pStyle w:val="6"/>
            <w:tabs>
              <w:tab w:val="right" w:leader="dot" w:pos="8306"/>
            </w:tabs>
            <w:ind w:left="132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_Toc20976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5、欧盟押注纳米比亚千亿</w:t>
          </w:r>
          <w:r>
            <w:rPr>
              <w:rFonts w:hint="eastAsia" w:ascii="仿宋" w:hAnsi="仿宋" w:eastAsia="仿宋" w:cs="仿宋"/>
              <w:bCs/>
              <w:spacing w:val="10"/>
              <w:sz w:val="24"/>
              <w:szCs w:val="24"/>
              <w:highlight w:val="yellow"/>
              <w:lang w:val="en-US" w:eastAsia="zh-CN"/>
            </w:rPr>
            <w:t>绿氨</w:t>
          </w:r>
          <w:r>
            <w:rPr>
              <w:rFonts w:hint="eastAsia" w:ascii="仿宋" w:hAnsi="仿宋" w:eastAsia="仿宋" w:cs="仿宋"/>
              <w:bCs/>
              <w:spacing w:val="10"/>
              <w:sz w:val="24"/>
              <w:szCs w:val="24"/>
              <w:lang w:val="en-US" w:eastAsia="zh-CN"/>
            </w:rPr>
            <w:t>赛道，打造全球南-北能源协作</w:t>
          </w:r>
        </w:p>
        <w:p w14:paraId="63721C01">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新范本</w:t>
          </w:r>
          <w:r>
            <w:rPr>
              <w:sz w:val="24"/>
              <w:szCs w:val="24"/>
            </w:rPr>
            <w:tab/>
          </w:r>
          <w:r>
            <w:rPr>
              <w:sz w:val="24"/>
              <w:szCs w:val="24"/>
            </w:rPr>
            <w:fldChar w:fldCharType="begin"/>
          </w:r>
          <w:r>
            <w:rPr>
              <w:sz w:val="24"/>
              <w:szCs w:val="24"/>
            </w:rPr>
            <w:instrText xml:space="preserve"> PAGEREF _Toc20976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092E400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_Toc7934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6、欧洲最大</w:t>
          </w:r>
          <w:r>
            <w:rPr>
              <w:rFonts w:hint="eastAsia" w:ascii="仿宋" w:hAnsi="仿宋" w:eastAsia="仿宋" w:cs="仿宋"/>
              <w:bCs/>
              <w:spacing w:val="10"/>
              <w:sz w:val="24"/>
              <w:szCs w:val="24"/>
              <w:highlight w:val="yellow"/>
              <w:lang w:val="en-US" w:eastAsia="zh-CN"/>
            </w:rPr>
            <w:t>绿色制氢工厂</w:t>
          </w:r>
          <w:r>
            <w:rPr>
              <w:rFonts w:hint="eastAsia" w:ascii="仿宋" w:hAnsi="仿宋" w:eastAsia="仿宋" w:cs="仿宋"/>
              <w:bCs/>
              <w:spacing w:val="10"/>
              <w:sz w:val="24"/>
              <w:szCs w:val="24"/>
              <w:lang w:val="en-US" w:eastAsia="zh-CN"/>
            </w:rPr>
            <w:t>成本7.54欧元/KG</w:t>
          </w:r>
          <w:r>
            <w:rPr>
              <w:sz w:val="24"/>
              <w:szCs w:val="24"/>
            </w:rPr>
            <w:tab/>
          </w:r>
          <w:r>
            <w:rPr>
              <w:sz w:val="24"/>
              <w:szCs w:val="24"/>
            </w:rPr>
            <w:fldChar w:fldCharType="begin"/>
          </w:r>
          <w:r>
            <w:rPr>
              <w:sz w:val="24"/>
              <w:szCs w:val="24"/>
            </w:rPr>
            <w:instrText xml:space="preserve"> PAGEREF _Toc7934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6A6F180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_Toc19199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7、韩国最大规模的</w:t>
          </w:r>
          <w:r>
            <w:rPr>
              <w:rFonts w:hint="eastAsia" w:ascii="仿宋" w:hAnsi="仿宋" w:eastAsia="仿宋" w:cs="仿宋"/>
              <w:bCs/>
              <w:spacing w:val="10"/>
              <w:sz w:val="24"/>
              <w:szCs w:val="24"/>
              <w:highlight w:val="yellow"/>
              <w:lang w:val="en-US" w:eastAsia="zh-CN"/>
            </w:rPr>
            <w:t>SOFC发电厂</w:t>
          </w:r>
          <w:r>
            <w:rPr>
              <w:rFonts w:hint="eastAsia" w:ascii="仿宋" w:hAnsi="仿宋" w:eastAsia="仿宋" w:cs="仿宋"/>
              <w:bCs/>
              <w:spacing w:val="10"/>
              <w:sz w:val="24"/>
              <w:szCs w:val="24"/>
              <w:lang w:val="en-US" w:eastAsia="zh-CN"/>
            </w:rPr>
            <w:t>开始商业运营</w:t>
          </w:r>
          <w:r>
            <w:rPr>
              <w:sz w:val="24"/>
              <w:szCs w:val="24"/>
            </w:rPr>
            <w:tab/>
          </w:r>
          <w:r>
            <w:rPr>
              <w:sz w:val="24"/>
              <w:szCs w:val="24"/>
            </w:rPr>
            <w:fldChar w:fldCharType="begin"/>
          </w:r>
          <w:r>
            <w:rPr>
              <w:sz w:val="24"/>
              <w:szCs w:val="24"/>
            </w:rPr>
            <w:instrText xml:space="preserve"> PAGEREF _Toc19199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1A9CF7AA">
          <w:pPr>
            <w:pStyle w:val="10"/>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_Toc23082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（八）国内政策风向</w:t>
          </w:r>
          <w:r>
            <w:rPr>
              <w:sz w:val="24"/>
              <w:szCs w:val="24"/>
            </w:rPr>
            <w:tab/>
          </w:r>
          <w:r>
            <w:rPr>
              <w:sz w:val="24"/>
              <w:szCs w:val="24"/>
            </w:rPr>
            <w:fldChar w:fldCharType="begin"/>
          </w:r>
          <w:r>
            <w:rPr>
              <w:sz w:val="24"/>
              <w:szCs w:val="24"/>
            </w:rPr>
            <w:instrText xml:space="preserve"> PAGEREF _Toc23082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163264F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_Toc19729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1、中央经济工作会议：加快新型能源体系建设，扩大绿电应用</w:t>
          </w:r>
          <w:r>
            <w:rPr>
              <w:sz w:val="24"/>
              <w:szCs w:val="24"/>
            </w:rPr>
            <w:tab/>
          </w:r>
          <w:r>
            <w:rPr>
              <w:sz w:val="24"/>
              <w:szCs w:val="24"/>
            </w:rPr>
            <w:fldChar w:fldCharType="begin"/>
          </w:r>
          <w:r>
            <w:rPr>
              <w:sz w:val="24"/>
              <w:szCs w:val="24"/>
            </w:rPr>
            <w:instrText xml:space="preserve"> PAGEREF _Toc19729 \h </w:instrText>
          </w:r>
          <w:r>
            <w:rPr>
              <w:sz w:val="24"/>
              <w:szCs w:val="24"/>
            </w:rPr>
            <w:fldChar w:fldCharType="separate"/>
          </w:r>
          <w:r>
            <w:rPr>
              <w:sz w:val="24"/>
              <w:szCs w:val="24"/>
            </w:rPr>
            <w:t>21</w:t>
          </w:r>
          <w:r>
            <w:rPr>
              <w:sz w:val="24"/>
              <w:szCs w:val="24"/>
            </w:rPr>
            <w:fldChar w:fldCharType="end"/>
          </w:r>
          <w:r>
            <w:rPr>
              <w:rFonts w:hint="eastAsia" w:ascii="仿宋" w:hAnsi="仿宋" w:eastAsia="仿宋" w:cs="仿宋"/>
              <w:sz w:val="24"/>
              <w:szCs w:val="24"/>
            </w:rPr>
            <w:fldChar w:fldCharType="end"/>
          </w:r>
        </w:p>
        <w:p w14:paraId="5B712803">
          <w:pPr>
            <w:pStyle w:val="6"/>
            <w:tabs>
              <w:tab w:val="right" w:leader="dot" w:pos="8306"/>
            </w:tabs>
            <w:ind w:left="1260" w:hanging="480" w:hangingChars="200"/>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_Toc17751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2、国家发改委发布基础设施REITs行业范围清单，燃煤掺氢、氨项目可申报</w:t>
          </w:r>
          <w:r>
            <w:rPr>
              <w:sz w:val="24"/>
              <w:szCs w:val="24"/>
            </w:rPr>
            <w:tab/>
          </w:r>
          <w:r>
            <w:rPr>
              <w:sz w:val="24"/>
              <w:szCs w:val="24"/>
            </w:rPr>
            <w:fldChar w:fldCharType="begin"/>
          </w:r>
          <w:r>
            <w:rPr>
              <w:sz w:val="24"/>
              <w:szCs w:val="24"/>
            </w:rPr>
            <w:instrText xml:space="preserve"> PAGEREF _Toc17751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70A0E05E">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_Toc4868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3、国家发改委、能源局：优化集中式新能源发电企业市场报价</w:t>
          </w:r>
          <w:r>
            <w:rPr>
              <w:sz w:val="24"/>
              <w:szCs w:val="24"/>
            </w:rPr>
            <w:tab/>
          </w:r>
          <w:r>
            <w:rPr>
              <w:sz w:val="24"/>
              <w:szCs w:val="24"/>
            </w:rPr>
            <w:fldChar w:fldCharType="begin"/>
          </w:r>
          <w:r>
            <w:rPr>
              <w:sz w:val="24"/>
              <w:szCs w:val="24"/>
            </w:rPr>
            <w:instrText xml:space="preserve"> PAGEREF _Toc4868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78A6DAE7">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_Toc18996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4、工信部：公布9个清洁低碳氢制备及应用技术</w:t>
          </w:r>
          <w:r>
            <w:rPr>
              <w:sz w:val="24"/>
              <w:szCs w:val="24"/>
            </w:rPr>
            <w:tab/>
          </w:r>
          <w:r>
            <w:rPr>
              <w:sz w:val="24"/>
              <w:szCs w:val="24"/>
            </w:rPr>
            <w:fldChar w:fldCharType="begin"/>
          </w:r>
          <w:r>
            <w:rPr>
              <w:sz w:val="24"/>
              <w:szCs w:val="24"/>
            </w:rPr>
            <w:instrText xml:space="preserve"> PAGEREF _Toc18996 \h </w:instrText>
          </w:r>
          <w:r>
            <w:rPr>
              <w:sz w:val="24"/>
              <w:szCs w:val="24"/>
            </w:rPr>
            <w:fldChar w:fldCharType="separate"/>
          </w:r>
          <w:r>
            <w:rPr>
              <w:sz w:val="24"/>
              <w:szCs w:val="24"/>
            </w:rPr>
            <w:t>22</w:t>
          </w:r>
          <w:r>
            <w:rPr>
              <w:sz w:val="24"/>
              <w:szCs w:val="24"/>
            </w:rPr>
            <w:fldChar w:fldCharType="end"/>
          </w:r>
          <w:r>
            <w:rPr>
              <w:rFonts w:hint="eastAsia" w:ascii="仿宋" w:hAnsi="仿宋" w:eastAsia="仿宋" w:cs="仿宋"/>
              <w:sz w:val="24"/>
              <w:szCs w:val="24"/>
            </w:rPr>
            <w:fldChar w:fldCharType="end"/>
          </w:r>
        </w:p>
        <w:p w14:paraId="742BBCB5">
          <w:pPr>
            <w:pStyle w:val="6"/>
            <w:tabs>
              <w:tab w:val="right" w:leader="dot" w:pos="8306"/>
            </w:tabs>
            <w:ind w:left="132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_Toc14570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5、五部门关于征集智能光伏典型案例的通知，包括光伏制</w:t>
          </w:r>
        </w:p>
        <w:p w14:paraId="0270F788">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氢/氨/醇</w:t>
          </w:r>
          <w:r>
            <w:rPr>
              <w:sz w:val="24"/>
              <w:szCs w:val="24"/>
            </w:rPr>
            <w:tab/>
          </w:r>
          <w:r>
            <w:rPr>
              <w:sz w:val="24"/>
              <w:szCs w:val="24"/>
            </w:rPr>
            <w:fldChar w:fldCharType="begin"/>
          </w:r>
          <w:r>
            <w:rPr>
              <w:sz w:val="24"/>
              <w:szCs w:val="24"/>
            </w:rPr>
            <w:instrText xml:space="preserve"> PAGEREF _Toc14570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6460BE80">
          <w:pPr>
            <w:pStyle w:val="6"/>
            <w:tabs>
              <w:tab w:val="right" w:leader="dot" w:pos="8306"/>
            </w:tabs>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_Toc4390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6、北京：加快突破高可靠、长寿命、高效率柔性电解水制氢</w:t>
          </w:r>
        </w:p>
        <w:p w14:paraId="2528F9CE">
          <w:pPr>
            <w:pStyle w:val="6"/>
            <w:tabs>
              <w:tab w:val="right" w:leader="dot" w:pos="8306"/>
            </w:tabs>
            <w:ind w:firstLine="520" w:firstLineChars="200"/>
            <w:rPr>
              <w:sz w:val="24"/>
              <w:szCs w:val="24"/>
            </w:rPr>
          </w:pPr>
          <w:r>
            <w:rPr>
              <w:rFonts w:hint="eastAsia" w:ascii="仿宋" w:hAnsi="仿宋" w:eastAsia="仿宋" w:cs="仿宋"/>
              <w:bCs/>
              <w:spacing w:val="10"/>
              <w:sz w:val="24"/>
              <w:szCs w:val="24"/>
              <w:lang w:val="en-US" w:eastAsia="zh-CN"/>
            </w:rPr>
            <w:t>装备</w:t>
          </w:r>
          <w:r>
            <w:rPr>
              <w:sz w:val="24"/>
              <w:szCs w:val="24"/>
            </w:rPr>
            <w:tab/>
          </w:r>
          <w:r>
            <w:rPr>
              <w:sz w:val="24"/>
              <w:szCs w:val="24"/>
            </w:rPr>
            <w:fldChar w:fldCharType="begin"/>
          </w:r>
          <w:r>
            <w:rPr>
              <w:sz w:val="24"/>
              <w:szCs w:val="24"/>
            </w:rPr>
            <w:instrText xml:space="preserve"> PAGEREF _Toc4390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147709FB">
          <w:pPr>
            <w:pStyle w:val="6"/>
            <w:tabs>
              <w:tab w:val="right" w:leader="dot" w:pos="8306"/>
            </w:tabs>
            <w:ind w:left="126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_Toc14284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7、北京：在厂区因地制宜建设可再生能源利用项目，探索开展</w:t>
          </w:r>
        </w:p>
        <w:p w14:paraId="583646C6">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氢能等新能源利用</w:t>
          </w:r>
          <w:r>
            <w:rPr>
              <w:sz w:val="24"/>
              <w:szCs w:val="24"/>
            </w:rPr>
            <w:tab/>
          </w:r>
          <w:r>
            <w:rPr>
              <w:sz w:val="24"/>
              <w:szCs w:val="24"/>
            </w:rPr>
            <w:fldChar w:fldCharType="begin"/>
          </w:r>
          <w:r>
            <w:rPr>
              <w:sz w:val="24"/>
              <w:szCs w:val="24"/>
            </w:rPr>
            <w:instrText xml:space="preserve"> PAGEREF _Toc14284 \h </w:instrText>
          </w:r>
          <w:r>
            <w:rPr>
              <w:sz w:val="24"/>
              <w:szCs w:val="24"/>
            </w:rPr>
            <w:fldChar w:fldCharType="separate"/>
          </w:r>
          <w:r>
            <w:rPr>
              <w:sz w:val="24"/>
              <w:szCs w:val="24"/>
            </w:rPr>
            <w:t>23</w:t>
          </w:r>
          <w:r>
            <w:rPr>
              <w:sz w:val="24"/>
              <w:szCs w:val="24"/>
            </w:rPr>
            <w:fldChar w:fldCharType="end"/>
          </w:r>
          <w:r>
            <w:rPr>
              <w:rFonts w:hint="eastAsia" w:ascii="仿宋" w:hAnsi="仿宋" w:eastAsia="仿宋" w:cs="仿宋"/>
              <w:sz w:val="24"/>
              <w:szCs w:val="24"/>
            </w:rPr>
            <w:fldChar w:fldCharType="end"/>
          </w:r>
        </w:p>
        <w:p w14:paraId="2F348999">
          <w:pPr>
            <w:pStyle w:val="6"/>
            <w:tabs>
              <w:tab w:val="right" w:leader="dot" w:pos="8306"/>
            </w:tabs>
            <w:ind w:left="132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_Toc8314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8、山西长治：探索氢能发展，布局风、光等可再生能源电解水</w:t>
          </w:r>
        </w:p>
        <w:p w14:paraId="593BA8B3">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制氢项目</w:t>
          </w:r>
          <w:r>
            <w:rPr>
              <w:sz w:val="24"/>
              <w:szCs w:val="24"/>
            </w:rPr>
            <w:tab/>
          </w:r>
          <w:r>
            <w:rPr>
              <w:sz w:val="24"/>
              <w:szCs w:val="24"/>
            </w:rPr>
            <w:fldChar w:fldCharType="begin"/>
          </w:r>
          <w:r>
            <w:rPr>
              <w:sz w:val="24"/>
              <w:szCs w:val="24"/>
            </w:rPr>
            <w:instrText xml:space="preserve"> PAGEREF _Toc8314 \h </w:instrText>
          </w:r>
          <w:r>
            <w:rPr>
              <w:sz w:val="24"/>
              <w:szCs w:val="24"/>
            </w:rPr>
            <w:fldChar w:fldCharType="separate"/>
          </w:r>
          <w:r>
            <w:rPr>
              <w:sz w:val="24"/>
              <w:szCs w:val="24"/>
            </w:rPr>
            <w:t>24</w:t>
          </w:r>
          <w:r>
            <w:rPr>
              <w:sz w:val="24"/>
              <w:szCs w:val="24"/>
            </w:rPr>
            <w:fldChar w:fldCharType="end"/>
          </w:r>
          <w:r>
            <w:rPr>
              <w:rFonts w:hint="eastAsia" w:ascii="仿宋" w:hAnsi="仿宋" w:eastAsia="仿宋" w:cs="仿宋"/>
              <w:sz w:val="24"/>
              <w:szCs w:val="24"/>
            </w:rPr>
            <w:fldChar w:fldCharType="end"/>
          </w:r>
        </w:p>
        <w:p w14:paraId="63413223">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_Toc20610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9、山西吕梁：布局138个“油气氢电”综合能源站！</w:t>
          </w:r>
          <w:r>
            <w:rPr>
              <w:sz w:val="24"/>
              <w:szCs w:val="24"/>
            </w:rPr>
            <w:tab/>
          </w:r>
          <w:r>
            <w:rPr>
              <w:sz w:val="24"/>
              <w:szCs w:val="24"/>
            </w:rPr>
            <w:fldChar w:fldCharType="begin"/>
          </w:r>
          <w:r>
            <w:rPr>
              <w:sz w:val="24"/>
              <w:szCs w:val="24"/>
            </w:rPr>
            <w:instrText xml:space="preserve"> PAGEREF _Toc20610 \h </w:instrText>
          </w:r>
          <w:r>
            <w:rPr>
              <w:sz w:val="24"/>
              <w:szCs w:val="24"/>
            </w:rPr>
            <w:fldChar w:fldCharType="separate"/>
          </w:r>
          <w:r>
            <w:rPr>
              <w:sz w:val="24"/>
              <w:szCs w:val="24"/>
            </w:rPr>
            <w:t>24</w:t>
          </w:r>
          <w:r>
            <w:rPr>
              <w:sz w:val="24"/>
              <w:szCs w:val="24"/>
            </w:rPr>
            <w:fldChar w:fldCharType="end"/>
          </w:r>
          <w:r>
            <w:rPr>
              <w:rFonts w:hint="eastAsia" w:ascii="仿宋" w:hAnsi="仿宋" w:eastAsia="仿宋" w:cs="仿宋"/>
              <w:sz w:val="24"/>
              <w:szCs w:val="24"/>
            </w:rPr>
            <w:fldChar w:fldCharType="end"/>
          </w:r>
        </w:p>
        <w:p w14:paraId="10D737BA">
          <w:pPr>
            <w:pStyle w:val="6"/>
            <w:tabs>
              <w:tab w:val="right" w:leader="dot" w:pos="8306"/>
            </w:tabs>
            <w:ind w:left="126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_Toc16994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10、内蒙包头：拓展绿氢应用领域，布局发展绿氨绿醇、可持续</w:t>
          </w:r>
        </w:p>
        <w:p w14:paraId="65611856">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航空燃料产业</w:t>
          </w:r>
          <w:r>
            <w:rPr>
              <w:sz w:val="24"/>
              <w:szCs w:val="24"/>
            </w:rPr>
            <w:tab/>
          </w:r>
          <w:r>
            <w:rPr>
              <w:sz w:val="24"/>
              <w:szCs w:val="24"/>
            </w:rPr>
            <w:fldChar w:fldCharType="begin"/>
          </w:r>
          <w:r>
            <w:rPr>
              <w:sz w:val="24"/>
              <w:szCs w:val="24"/>
            </w:rPr>
            <w:instrText xml:space="preserve"> PAGEREF _Toc16994 \h </w:instrText>
          </w:r>
          <w:r>
            <w:rPr>
              <w:sz w:val="24"/>
              <w:szCs w:val="24"/>
            </w:rPr>
            <w:fldChar w:fldCharType="separate"/>
          </w:r>
          <w:r>
            <w:rPr>
              <w:sz w:val="24"/>
              <w:szCs w:val="24"/>
            </w:rPr>
            <w:t>24</w:t>
          </w:r>
          <w:r>
            <w:rPr>
              <w:sz w:val="24"/>
              <w:szCs w:val="24"/>
            </w:rPr>
            <w:fldChar w:fldCharType="end"/>
          </w:r>
          <w:r>
            <w:rPr>
              <w:rFonts w:hint="eastAsia" w:ascii="仿宋" w:hAnsi="仿宋" w:eastAsia="仿宋" w:cs="仿宋"/>
              <w:sz w:val="24"/>
              <w:szCs w:val="24"/>
            </w:rPr>
            <w:fldChar w:fldCharType="end"/>
          </w:r>
        </w:p>
        <w:p w14:paraId="0E489172">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_Toc26184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11、内蒙乌兰察布：全力推进乌兰察布至京津冀输氢管道项目</w:t>
          </w:r>
          <w:r>
            <w:rPr>
              <w:sz w:val="24"/>
              <w:szCs w:val="24"/>
            </w:rPr>
            <w:tab/>
          </w:r>
          <w:r>
            <w:rPr>
              <w:sz w:val="24"/>
              <w:szCs w:val="24"/>
            </w:rPr>
            <w:fldChar w:fldCharType="begin"/>
          </w:r>
          <w:r>
            <w:rPr>
              <w:sz w:val="24"/>
              <w:szCs w:val="24"/>
            </w:rPr>
            <w:instrText xml:space="preserve"> PAGEREF _Toc26184 \h </w:instrText>
          </w:r>
          <w:r>
            <w:rPr>
              <w:sz w:val="24"/>
              <w:szCs w:val="24"/>
            </w:rPr>
            <w:fldChar w:fldCharType="separate"/>
          </w:r>
          <w:r>
            <w:rPr>
              <w:sz w:val="24"/>
              <w:szCs w:val="24"/>
            </w:rPr>
            <w:t>25</w:t>
          </w:r>
          <w:r>
            <w:rPr>
              <w:sz w:val="24"/>
              <w:szCs w:val="24"/>
            </w:rPr>
            <w:fldChar w:fldCharType="end"/>
          </w:r>
          <w:r>
            <w:rPr>
              <w:rFonts w:hint="eastAsia" w:ascii="仿宋" w:hAnsi="仿宋" w:eastAsia="仿宋" w:cs="仿宋"/>
              <w:sz w:val="24"/>
              <w:szCs w:val="24"/>
            </w:rPr>
            <w:fldChar w:fldCharType="end"/>
          </w:r>
        </w:p>
        <w:p w14:paraId="7CF456E9">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_Toc20407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12、安徽：积极推动绿醇、绿氨、绿氢等清洁能源在船舶上应用</w:t>
          </w:r>
          <w:r>
            <w:rPr>
              <w:sz w:val="24"/>
              <w:szCs w:val="24"/>
            </w:rPr>
            <w:tab/>
          </w:r>
          <w:r>
            <w:rPr>
              <w:sz w:val="24"/>
              <w:szCs w:val="24"/>
            </w:rPr>
            <w:fldChar w:fldCharType="begin"/>
          </w:r>
          <w:r>
            <w:rPr>
              <w:sz w:val="24"/>
              <w:szCs w:val="24"/>
            </w:rPr>
            <w:instrText xml:space="preserve"> PAGEREF _Toc20407 \h </w:instrText>
          </w:r>
          <w:r>
            <w:rPr>
              <w:sz w:val="24"/>
              <w:szCs w:val="24"/>
            </w:rPr>
            <w:fldChar w:fldCharType="separate"/>
          </w:r>
          <w:r>
            <w:rPr>
              <w:sz w:val="24"/>
              <w:szCs w:val="24"/>
            </w:rPr>
            <w:t>25</w:t>
          </w:r>
          <w:r>
            <w:rPr>
              <w:sz w:val="24"/>
              <w:szCs w:val="24"/>
            </w:rPr>
            <w:fldChar w:fldCharType="end"/>
          </w:r>
          <w:r>
            <w:rPr>
              <w:rFonts w:hint="eastAsia" w:ascii="仿宋" w:hAnsi="仿宋" w:eastAsia="仿宋" w:cs="仿宋"/>
              <w:sz w:val="24"/>
              <w:szCs w:val="24"/>
            </w:rPr>
            <w:fldChar w:fldCharType="end"/>
          </w:r>
        </w:p>
        <w:p w14:paraId="7CECB5EB">
          <w:pPr>
            <w:pStyle w:val="6"/>
            <w:tabs>
              <w:tab w:val="right" w:leader="dot" w:pos="8306"/>
            </w:tabs>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_Toc3830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13、安徽六安：支持绿醇、氢能等绿色燃料加注服务保障能力</w:t>
          </w:r>
        </w:p>
        <w:p w14:paraId="1A9EB087">
          <w:pPr>
            <w:pStyle w:val="6"/>
            <w:tabs>
              <w:tab w:val="right" w:leader="dot" w:pos="8306"/>
            </w:tabs>
            <w:ind w:firstLine="520" w:firstLineChars="200"/>
            <w:rPr>
              <w:sz w:val="24"/>
              <w:szCs w:val="24"/>
            </w:rPr>
          </w:pPr>
          <w:r>
            <w:rPr>
              <w:rFonts w:hint="eastAsia" w:ascii="仿宋" w:hAnsi="仿宋" w:eastAsia="仿宋" w:cs="仿宋"/>
              <w:bCs/>
              <w:spacing w:val="10"/>
              <w:sz w:val="24"/>
              <w:szCs w:val="24"/>
              <w:lang w:val="en-US" w:eastAsia="zh-CN"/>
            </w:rPr>
            <w:t>建设</w:t>
          </w:r>
          <w:r>
            <w:rPr>
              <w:sz w:val="24"/>
              <w:szCs w:val="24"/>
            </w:rPr>
            <w:tab/>
          </w:r>
          <w:r>
            <w:rPr>
              <w:sz w:val="24"/>
              <w:szCs w:val="24"/>
            </w:rPr>
            <w:fldChar w:fldCharType="begin"/>
          </w:r>
          <w:r>
            <w:rPr>
              <w:sz w:val="24"/>
              <w:szCs w:val="24"/>
            </w:rPr>
            <w:instrText xml:space="preserve"> PAGEREF _Toc3830 \h </w:instrText>
          </w:r>
          <w:r>
            <w:rPr>
              <w:sz w:val="24"/>
              <w:szCs w:val="24"/>
            </w:rPr>
            <w:fldChar w:fldCharType="separate"/>
          </w:r>
          <w:r>
            <w:rPr>
              <w:sz w:val="24"/>
              <w:szCs w:val="24"/>
            </w:rPr>
            <w:t>25</w:t>
          </w:r>
          <w:r>
            <w:rPr>
              <w:sz w:val="24"/>
              <w:szCs w:val="24"/>
            </w:rPr>
            <w:fldChar w:fldCharType="end"/>
          </w:r>
          <w:r>
            <w:rPr>
              <w:rFonts w:hint="eastAsia" w:ascii="仿宋" w:hAnsi="仿宋" w:eastAsia="仿宋" w:cs="仿宋"/>
              <w:sz w:val="24"/>
              <w:szCs w:val="24"/>
            </w:rPr>
            <w:fldChar w:fldCharType="end"/>
          </w:r>
        </w:p>
        <w:p w14:paraId="6CF752A2">
          <w:pPr>
            <w:pStyle w:val="6"/>
            <w:tabs>
              <w:tab w:val="right" w:leader="dot" w:pos="8306"/>
            </w:tabs>
            <w:ind w:left="126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_Toc11723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14、福建厦门：发布氢能产业发展政策，对新建和增资扩产氢能</w:t>
          </w:r>
        </w:p>
        <w:p w14:paraId="091C86A8">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装备与氢能关键材料相关项目给予补助</w:t>
          </w:r>
          <w:r>
            <w:rPr>
              <w:sz w:val="24"/>
              <w:szCs w:val="24"/>
            </w:rPr>
            <w:tab/>
          </w:r>
          <w:r>
            <w:rPr>
              <w:sz w:val="24"/>
              <w:szCs w:val="24"/>
            </w:rPr>
            <w:fldChar w:fldCharType="begin"/>
          </w:r>
          <w:r>
            <w:rPr>
              <w:sz w:val="24"/>
              <w:szCs w:val="24"/>
            </w:rPr>
            <w:instrText xml:space="preserve"> PAGEREF _Toc11723 \h </w:instrText>
          </w:r>
          <w:r>
            <w:rPr>
              <w:sz w:val="24"/>
              <w:szCs w:val="24"/>
            </w:rPr>
            <w:fldChar w:fldCharType="separate"/>
          </w:r>
          <w:r>
            <w:rPr>
              <w:sz w:val="24"/>
              <w:szCs w:val="24"/>
            </w:rPr>
            <w:t>25</w:t>
          </w:r>
          <w:r>
            <w:rPr>
              <w:sz w:val="24"/>
              <w:szCs w:val="24"/>
            </w:rPr>
            <w:fldChar w:fldCharType="end"/>
          </w:r>
          <w:r>
            <w:rPr>
              <w:rFonts w:hint="eastAsia" w:ascii="仿宋" w:hAnsi="仿宋" w:eastAsia="仿宋" w:cs="仿宋"/>
              <w:sz w:val="24"/>
              <w:szCs w:val="24"/>
            </w:rPr>
            <w:fldChar w:fldCharType="end"/>
          </w:r>
        </w:p>
        <w:p w14:paraId="6E084F75">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_Toc3590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15、山东招远：发布绿色低碳高质量发展实施方案</w:t>
          </w:r>
          <w:r>
            <w:rPr>
              <w:sz w:val="24"/>
              <w:szCs w:val="24"/>
            </w:rPr>
            <w:tab/>
          </w:r>
          <w:r>
            <w:rPr>
              <w:sz w:val="24"/>
              <w:szCs w:val="24"/>
            </w:rPr>
            <w:fldChar w:fldCharType="begin"/>
          </w:r>
          <w:r>
            <w:rPr>
              <w:sz w:val="24"/>
              <w:szCs w:val="24"/>
            </w:rPr>
            <w:instrText xml:space="preserve"> PAGEREF _Toc3590 \h </w:instrText>
          </w:r>
          <w:r>
            <w:rPr>
              <w:sz w:val="24"/>
              <w:szCs w:val="24"/>
            </w:rPr>
            <w:fldChar w:fldCharType="separate"/>
          </w:r>
          <w:r>
            <w:rPr>
              <w:sz w:val="24"/>
              <w:szCs w:val="24"/>
            </w:rPr>
            <w:t>26</w:t>
          </w:r>
          <w:r>
            <w:rPr>
              <w:sz w:val="24"/>
              <w:szCs w:val="24"/>
            </w:rPr>
            <w:fldChar w:fldCharType="end"/>
          </w:r>
          <w:r>
            <w:rPr>
              <w:rFonts w:hint="eastAsia" w:ascii="仿宋" w:hAnsi="仿宋" w:eastAsia="仿宋" w:cs="仿宋"/>
              <w:sz w:val="24"/>
              <w:szCs w:val="24"/>
            </w:rPr>
            <w:fldChar w:fldCharType="end"/>
          </w:r>
        </w:p>
        <w:p w14:paraId="40F0ADD4">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_Toc32726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16、广东广州：明确推动氢能在交通领域规模化应用</w:t>
          </w:r>
          <w:r>
            <w:rPr>
              <w:sz w:val="24"/>
              <w:szCs w:val="24"/>
            </w:rPr>
            <w:tab/>
          </w:r>
          <w:r>
            <w:rPr>
              <w:sz w:val="24"/>
              <w:szCs w:val="24"/>
            </w:rPr>
            <w:fldChar w:fldCharType="begin"/>
          </w:r>
          <w:r>
            <w:rPr>
              <w:sz w:val="24"/>
              <w:szCs w:val="24"/>
            </w:rPr>
            <w:instrText xml:space="preserve"> PAGEREF _Toc32726 \h </w:instrText>
          </w:r>
          <w:r>
            <w:rPr>
              <w:sz w:val="24"/>
              <w:szCs w:val="24"/>
            </w:rPr>
            <w:fldChar w:fldCharType="separate"/>
          </w:r>
          <w:r>
            <w:rPr>
              <w:sz w:val="24"/>
              <w:szCs w:val="24"/>
            </w:rPr>
            <w:t>26</w:t>
          </w:r>
          <w:r>
            <w:rPr>
              <w:sz w:val="24"/>
              <w:szCs w:val="24"/>
            </w:rPr>
            <w:fldChar w:fldCharType="end"/>
          </w:r>
          <w:r>
            <w:rPr>
              <w:rFonts w:hint="eastAsia" w:ascii="仿宋" w:hAnsi="仿宋" w:eastAsia="仿宋" w:cs="仿宋"/>
              <w:sz w:val="24"/>
              <w:szCs w:val="24"/>
            </w:rPr>
            <w:fldChar w:fldCharType="end"/>
          </w:r>
        </w:p>
        <w:p w14:paraId="51A67E5D">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_Toc22739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17、重庆：燃料电池汽车加氢站管理暂行办法征求意见</w:t>
          </w:r>
          <w:r>
            <w:rPr>
              <w:sz w:val="24"/>
              <w:szCs w:val="24"/>
            </w:rPr>
            <w:tab/>
          </w:r>
          <w:r>
            <w:rPr>
              <w:sz w:val="24"/>
              <w:szCs w:val="24"/>
            </w:rPr>
            <w:fldChar w:fldCharType="begin"/>
          </w:r>
          <w:r>
            <w:rPr>
              <w:sz w:val="24"/>
              <w:szCs w:val="24"/>
            </w:rPr>
            <w:instrText xml:space="preserve"> PAGEREF _Toc22739 \h </w:instrText>
          </w:r>
          <w:r>
            <w:rPr>
              <w:sz w:val="24"/>
              <w:szCs w:val="24"/>
            </w:rPr>
            <w:fldChar w:fldCharType="separate"/>
          </w:r>
          <w:r>
            <w:rPr>
              <w:sz w:val="24"/>
              <w:szCs w:val="24"/>
            </w:rPr>
            <w:t>26</w:t>
          </w:r>
          <w:r>
            <w:rPr>
              <w:sz w:val="24"/>
              <w:szCs w:val="24"/>
            </w:rPr>
            <w:fldChar w:fldCharType="end"/>
          </w:r>
          <w:r>
            <w:rPr>
              <w:rFonts w:hint="eastAsia" w:ascii="仿宋" w:hAnsi="仿宋" w:eastAsia="仿宋" w:cs="仿宋"/>
              <w:sz w:val="24"/>
              <w:szCs w:val="24"/>
            </w:rPr>
            <w:fldChar w:fldCharType="end"/>
          </w:r>
        </w:p>
        <w:p w14:paraId="7EECE661">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_Toc20675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18、重庆：市加氢站行业发展规划公布</w:t>
          </w:r>
          <w:r>
            <w:rPr>
              <w:sz w:val="24"/>
              <w:szCs w:val="24"/>
            </w:rPr>
            <w:tab/>
          </w:r>
          <w:r>
            <w:rPr>
              <w:sz w:val="24"/>
              <w:szCs w:val="24"/>
            </w:rPr>
            <w:fldChar w:fldCharType="begin"/>
          </w:r>
          <w:r>
            <w:rPr>
              <w:sz w:val="24"/>
              <w:szCs w:val="24"/>
            </w:rPr>
            <w:instrText xml:space="preserve"> PAGEREF _Toc20675 \h </w:instrText>
          </w:r>
          <w:r>
            <w:rPr>
              <w:sz w:val="24"/>
              <w:szCs w:val="24"/>
            </w:rPr>
            <w:fldChar w:fldCharType="separate"/>
          </w:r>
          <w:r>
            <w:rPr>
              <w:sz w:val="24"/>
              <w:szCs w:val="24"/>
            </w:rPr>
            <w:t>27</w:t>
          </w:r>
          <w:r>
            <w:rPr>
              <w:sz w:val="24"/>
              <w:szCs w:val="24"/>
            </w:rPr>
            <w:fldChar w:fldCharType="end"/>
          </w:r>
          <w:r>
            <w:rPr>
              <w:rFonts w:hint="eastAsia" w:ascii="仿宋" w:hAnsi="仿宋" w:eastAsia="仿宋" w:cs="仿宋"/>
              <w:sz w:val="24"/>
              <w:szCs w:val="24"/>
            </w:rPr>
            <w:fldChar w:fldCharType="end"/>
          </w:r>
        </w:p>
        <w:p w14:paraId="0A42D707">
          <w:pPr>
            <w:pStyle w:val="6"/>
            <w:tabs>
              <w:tab w:val="right" w:leader="dot" w:pos="8306"/>
            </w:tabs>
            <w:ind w:left="1260" w:hanging="480" w:hangingChars="200"/>
            <w:rPr>
              <w:rFonts w:hint="eastAsia" w:ascii="仿宋" w:hAnsi="仿宋" w:eastAsia="仿宋" w:cs="仿宋"/>
              <w:bCs/>
              <w:spacing w:val="10"/>
              <w:sz w:val="24"/>
              <w:szCs w:val="24"/>
              <w:lang w:val="en-US" w:eastAsia="zh-CN"/>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_Toc30127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19、贵州遵义：探索开发利用氢能，积极开展“源网荷储”</w:t>
          </w:r>
        </w:p>
        <w:p w14:paraId="7587C83A">
          <w:pPr>
            <w:pStyle w:val="6"/>
            <w:tabs>
              <w:tab w:val="right" w:leader="dot" w:pos="8306"/>
            </w:tabs>
            <w:ind w:left="1319" w:leftChars="628" w:firstLine="0" w:firstLineChars="0"/>
            <w:rPr>
              <w:sz w:val="24"/>
              <w:szCs w:val="24"/>
            </w:rPr>
          </w:pPr>
          <w:r>
            <w:rPr>
              <w:rFonts w:hint="eastAsia" w:ascii="仿宋" w:hAnsi="仿宋" w:eastAsia="仿宋" w:cs="仿宋"/>
              <w:bCs/>
              <w:spacing w:val="10"/>
              <w:sz w:val="24"/>
              <w:szCs w:val="24"/>
              <w:lang w:val="en-US" w:eastAsia="zh-CN"/>
            </w:rPr>
            <w:t>一体化试点建设</w:t>
          </w:r>
          <w:r>
            <w:rPr>
              <w:sz w:val="24"/>
              <w:szCs w:val="24"/>
            </w:rPr>
            <w:tab/>
          </w:r>
          <w:r>
            <w:rPr>
              <w:sz w:val="24"/>
              <w:szCs w:val="24"/>
            </w:rPr>
            <w:fldChar w:fldCharType="begin"/>
          </w:r>
          <w:r>
            <w:rPr>
              <w:sz w:val="24"/>
              <w:szCs w:val="24"/>
            </w:rPr>
            <w:instrText xml:space="preserve"> PAGEREF _Toc30127 \h </w:instrText>
          </w:r>
          <w:r>
            <w:rPr>
              <w:sz w:val="24"/>
              <w:szCs w:val="24"/>
            </w:rPr>
            <w:fldChar w:fldCharType="separate"/>
          </w:r>
          <w:r>
            <w:rPr>
              <w:sz w:val="24"/>
              <w:szCs w:val="24"/>
            </w:rPr>
            <w:t>27</w:t>
          </w:r>
          <w:r>
            <w:rPr>
              <w:sz w:val="24"/>
              <w:szCs w:val="24"/>
            </w:rPr>
            <w:fldChar w:fldCharType="end"/>
          </w:r>
          <w:r>
            <w:rPr>
              <w:rFonts w:hint="eastAsia" w:ascii="仿宋" w:hAnsi="仿宋" w:eastAsia="仿宋" w:cs="仿宋"/>
              <w:sz w:val="24"/>
              <w:szCs w:val="24"/>
            </w:rPr>
            <w:fldChar w:fldCharType="end"/>
          </w:r>
        </w:p>
        <w:p w14:paraId="2CFA93F6">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_Toc24676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20、云南：探索构建“氢电耦合”能源网络</w:t>
          </w:r>
          <w:r>
            <w:rPr>
              <w:sz w:val="24"/>
              <w:szCs w:val="24"/>
            </w:rPr>
            <w:tab/>
          </w:r>
          <w:r>
            <w:rPr>
              <w:sz w:val="24"/>
              <w:szCs w:val="24"/>
            </w:rPr>
            <w:fldChar w:fldCharType="begin"/>
          </w:r>
          <w:r>
            <w:rPr>
              <w:sz w:val="24"/>
              <w:szCs w:val="24"/>
            </w:rPr>
            <w:instrText xml:space="preserve"> PAGEREF _Toc24676 \h </w:instrText>
          </w:r>
          <w:r>
            <w:rPr>
              <w:sz w:val="24"/>
              <w:szCs w:val="24"/>
            </w:rPr>
            <w:fldChar w:fldCharType="separate"/>
          </w:r>
          <w:r>
            <w:rPr>
              <w:sz w:val="24"/>
              <w:szCs w:val="24"/>
            </w:rPr>
            <w:t>27</w:t>
          </w:r>
          <w:r>
            <w:rPr>
              <w:sz w:val="24"/>
              <w:szCs w:val="24"/>
            </w:rPr>
            <w:fldChar w:fldCharType="end"/>
          </w:r>
          <w:r>
            <w:rPr>
              <w:rFonts w:hint="eastAsia" w:ascii="仿宋" w:hAnsi="仿宋" w:eastAsia="仿宋" w:cs="仿宋"/>
              <w:sz w:val="24"/>
              <w:szCs w:val="24"/>
            </w:rPr>
            <w:fldChar w:fldCharType="end"/>
          </w:r>
        </w:p>
        <w:p w14:paraId="5C7E560B">
          <w:pPr>
            <w:pStyle w:val="6"/>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_Toc21699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21、新疆乌鲁木齐：到2027年新增绿氢产能不少于2万吨/年</w:t>
          </w:r>
          <w:r>
            <w:rPr>
              <w:sz w:val="24"/>
              <w:szCs w:val="24"/>
            </w:rPr>
            <w:tab/>
          </w:r>
          <w:r>
            <w:rPr>
              <w:sz w:val="24"/>
              <w:szCs w:val="24"/>
            </w:rPr>
            <w:fldChar w:fldCharType="begin"/>
          </w:r>
          <w:r>
            <w:rPr>
              <w:sz w:val="24"/>
              <w:szCs w:val="24"/>
            </w:rPr>
            <w:instrText xml:space="preserve"> PAGEREF _Toc21699 \h </w:instrText>
          </w:r>
          <w:r>
            <w:rPr>
              <w:sz w:val="24"/>
              <w:szCs w:val="24"/>
            </w:rPr>
            <w:fldChar w:fldCharType="separate"/>
          </w:r>
          <w:r>
            <w:rPr>
              <w:sz w:val="24"/>
              <w:szCs w:val="24"/>
            </w:rPr>
            <w:t>28</w:t>
          </w:r>
          <w:r>
            <w:rPr>
              <w:sz w:val="24"/>
              <w:szCs w:val="24"/>
            </w:rPr>
            <w:fldChar w:fldCharType="end"/>
          </w:r>
          <w:r>
            <w:rPr>
              <w:rFonts w:hint="eastAsia" w:ascii="仿宋" w:hAnsi="仿宋" w:eastAsia="仿宋" w:cs="仿宋"/>
              <w:sz w:val="24"/>
              <w:szCs w:val="24"/>
            </w:rPr>
            <w:fldChar w:fldCharType="end"/>
          </w:r>
        </w:p>
        <w:p w14:paraId="3190E33D">
          <w:pPr>
            <w:pStyle w:val="9"/>
            <w:tabs>
              <w:tab w:val="right" w:leader="dot" w:pos="8306"/>
            </w:tabs>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_Toc22367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三、政策解读</w:t>
          </w:r>
          <w:r>
            <w:rPr>
              <w:sz w:val="24"/>
              <w:szCs w:val="24"/>
            </w:rPr>
            <w:tab/>
          </w:r>
          <w:r>
            <w:rPr>
              <w:sz w:val="24"/>
              <w:szCs w:val="24"/>
            </w:rPr>
            <w:fldChar w:fldCharType="begin"/>
          </w:r>
          <w:r>
            <w:rPr>
              <w:sz w:val="24"/>
              <w:szCs w:val="24"/>
            </w:rPr>
            <w:instrText xml:space="preserve"> PAGEREF _Toc22367 \h </w:instrText>
          </w:r>
          <w:r>
            <w:rPr>
              <w:sz w:val="24"/>
              <w:szCs w:val="24"/>
            </w:rPr>
            <w:fldChar w:fldCharType="separate"/>
          </w:r>
          <w:r>
            <w:rPr>
              <w:sz w:val="24"/>
              <w:szCs w:val="24"/>
            </w:rPr>
            <w:t>28</w:t>
          </w:r>
          <w:r>
            <w:rPr>
              <w:sz w:val="24"/>
              <w:szCs w:val="24"/>
            </w:rPr>
            <w:fldChar w:fldCharType="end"/>
          </w:r>
          <w:r>
            <w:rPr>
              <w:rFonts w:hint="eastAsia" w:ascii="仿宋" w:hAnsi="仿宋" w:eastAsia="仿宋" w:cs="仿宋"/>
              <w:sz w:val="24"/>
              <w:szCs w:val="24"/>
            </w:rPr>
            <w:fldChar w:fldCharType="end"/>
          </w:r>
        </w:p>
        <w:p w14:paraId="4C4CE54B">
          <w:pPr>
            <w:pStyle w:val="10"/>
            <w:tabs>
              <w:tab w:val="right" w:leader="dot" w:pos="8306"/>
            </w:tabs>
            <w:ind w:left="900" w:hanging="480" w:hangingChars="200"/>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_Toc30933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1、国家发改委：“十五五”重点以灰氢替代、绿色船燃等应用为牵引，推进全国绿色氢氨醇规划布局</w:t>
          </w:r>
          <w:r>
            <w:rPr>
              <w:sz w:val="24"/>
              <w:szCs w:val="24"/>
            </w:rPr>
            <w:tab/>
          </w:r>
          <w:r>
            <w:rPr>
              <w:sz w:val="24"/>
              <w:szCs w:val="24"/>
            </w:rPr>
            <w:fldChar w:fldCharType="begin"/>
          </w:r>
          <w:r>
            <w:rPr>
              <w:sz w:val="24"/>
              <w:szCs w:val="24"/>
            </w:rPr>
            <w:instrText xml:space="preserve"> PAGEREF _Toc30933 \h </w:instrText>
          </w:r>
          <w:r>
            <w:rPr>
              <w:sz w:val="24"/>
              <w:szCs w:val="24"/>
            </w:rPr>
            <w:fldChar w:fldCharType="separate"/>
          </w:r>
          <w:r>
            <w:rPr>
              <w:sz w:val="24"/>
              <w:szCs w:val="24"/>
            </w:rPr>
            <w:t>28</w:t>
          </w:r>
          <w:r>
            <w:rPr>
              <w:sz w:val="24"/>
              <w:szCs w:val="24"/>
            </w:rPr>
            <w:fldChar w:fldCharType="end"/>
          </w:r>
          <w:r>
            <w:rPr>
              <w:rFonts w:hint="eastAsia" w:ascii="仿宋" w:hAnsi="仿宋" w:eastAsia="仿宋" w:cs="仿宋"/>
              <w:sz w:val="24"/>
              <w:szCs w:val="24"/>
            </w:rPr>
            <w:fldChar w:fldCharType="end"/>
          </w:r>
        </w:p>
        <w:p w14:paraId="42BAAA3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rPr>
              <w:rFonts w:hint="eastAsia" w:ascii="仿宋" w:hAnsi="仿宋" w:eastAsia="仿宋" w:cs="仿宋"/>
              <w:kern w:val="2"/>
              <w:sz w:val="21"/>
              <w:szCs w:val="28"/>
              <w:lang w:val="en-US" w:eastAsia="zh-CN" w:bidi="ar-SA"/>
            </w:rPr>
          </w:pPr>
          <w:r>
            <w:rPr>
              <w:rFonts w:hint="eastAsia" w:ascii="仿宋" w:hAnsi="仿宋" w:eastAsia="仿宋" w:cs="仿宋"/>
              <w:szCs w:val="24"/>
            </w:rPr>
            <w:fldChar w:fldCharType="end"/>
          </w:r>
        </w:p>
      </w:sdtContent>
    </w:sdt>
    <w:p w14:paraId="250D23F2">
      <w:pPr>
        <w:keepNext w:val="0"/>
        <w:keepLines w:val="0"/>
        <w:pageBreakBefore w:val="0"/>
        <w:widowControl w:val="0"/>
        <w:overflowPunct/>
        <w:topLinePunct w:val="0"/>
        <w:autoSpaceDE/>
        <w:autoSpaceDN/>
        <w:bidi w:val="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435800A8">
      <w:pPr>
        <w:adjustRightInd w:val="0"/>
        <w:snapToGrid w:val="0"/>
        <w:spacing w:before="156" w:beforeLines="50"/>
        <w:outlineLvl w:val="0"/>
        <w:rPr>
          <w:rFonts w:ascii="仿宋" w:hAnsi="仿宋" w:eastAsia="仿宋" w:cs="仿宋"/>
          <w:b/>
          <w:bCs/>
          <w:sz w:val="28"/>
          <w:szCs w:val="28"/>
        </w:rPr>
      </w:pPr>
      <w:bookmarkStart w:id="3" w:name="_Toc13378"/>
      <w:bookmarkStart w:id="4" w:name="_Toc6764"/>
      <w:r>
        <w:rPr>
          <w:rFonts w:hint="eastAsia" w:ascii="仿宋" w:hAnsi="仿宋" w:eastAsia="仿宋" w:cs="仿宋"/>
          <w:b/>
          <w:bCs/>
          <w:sz w:val="28"/>
          <w:szCs w:val="28"/>
        </w:rPr>
        <w:t>一、重要信息</w:t>
      </w:r>
      <w:bookmarkEnd w:id="3"/>
      <w:bookmarkEnd w:id="4"/>
    </w:p>
    <w:p w14:paraId="1515D59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9"/>
        <w:rPr>
          <w:rFonts w:hint="eastAsia" w:ascii="仿宋" w:hAnsi="仿宋" w:eastAsia="仿宋" w:cs="仿宋"/>
          <w:b/>
          <w:bCs/>
          <w:sz w:val="28"/>
          <w:szCs w:val="28"/>
          <w:lang w:val="en-US" w:eastAsia="zh-CN"/>
        </w:rPr>
      </w:pPr>
      <w:r>
        <w:rPr>
          <w:rFonts w:hint="eastAsia" w:ascii="仿宋" w:hAnsi="仿宋" w:eastAsia="仿宋" w:cs="仿宋"/>
          <w:color w:val="282828"/>
          <w:kern w:val="0"/>
          <w:sz w:val="28"/>
          <w:szCs w:val="28"/>
          <w:lang w:bidi="ar"/>
        </w:rPr>
        <w:t>本月无内容。</w:t>
      </w:r>
    </w:p>
    <w:p w14:paraId="09E7975A">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5" w:name="_Toc8965"/>
      <w:r>
        <w:rPr>
          <w:rFonts w:hint="eastAsia" w:ascii="仿宋" w:hAnsi="仿宋" w:eastAsia="仿宋" w:cs="仿宋"/>
          <w:b/>
          <w:bCs/>
          <w:sz w:val="28"/>
          <w:szCs w:val="28"/>
          <w:lang w:val="en-US" w:eastAsia="zh-CN"/>
        </w:rPr>
        <w:t>二、行业项目相关信息</w:t>
      </w:r>
      <w:bookmarkEnd w:id="5"/>
    </w:p>
    <w:p w14:paraId="3BD251F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6" w:name="_Toc5053"/>
      <w:r>
        <w:rPr>
          <w:rFonts w:hint="eastAsia" w:ascii="仿宋" w:hAnsi="仿宋" w:eastAsia="仿宋" w:cs="仿宋"/>
          <w:b/>
          <w:bCs/>
          <w:kern w:val="0"/>
          <w:sz w:val="28"/>
          <w:szCs w:val="28"/>
          <w:lang w:val="en-US" w:eastAsia="zh-CN" w:bidi="ar"/>
        </w:rPr>
        <w:t>（一）项目前期</w:t>
      </w:r>
      <w:bookmarkEnd w:id="6"/>
    </w:p>
    <w:p w14:paraId="358B9E4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7" w:name="_Toc14781"/>
      <w:r>
        <w:rPr>
          <w:rFonts w:hint="eastAsia" w:ascii="仿宋" w:hAnsi="仿宋" w:eastAsia="仿宋" w:cs="仿宋"/>
          <w:b/>
          <w:bCs/>
          <w:color w:val="0000FF"/>
          <w:spacing w:val="10"/>
          <w:sz w:val="28"/>
          <w:szCs w:val="28"/>
          <w:lang w:val="en-US" w:eastAsia="zh-CN"/>
        </w:rPr>
        <w:t>1、内蒙古杭锦旗一康氢能新能源有限公司</w:t>
      </w:r>
      <w:r>
        <w:rPr>
          <w:rFonts w:hint="eastAsia" w:ascii="仿宋" w:hAnsi="仿宋" w:eastAsia="仿宋" w:cs="仿宋"/>
          <w:b/>
          <w:bCs/>
          <w:color w:val="0000FF"/>
          <w:spacing w:val="10"/>
          <w:sz w:val="28"/>
          <w:szCs w:val="28"/>
          <w:highlight w:val="yellow"/>
          <w:lang w:val="en-US" w:eastAsia="zh-CN"/>
        </w:rPr>
        <w:t>加氢站、充电桩</w:t>
      </w:r>
      <w:r>
        <w:rPr>
          <w:rFonts w:hint="eastAsia" w:ascii="仿宋" w:hAnsi="仿宋" w:eastAsia="仿宋" w:cs="仿宋"/>
          <w:b/>
          <w:bCs/>
          <w:color w:val="0000FF"/>
          <w:spacing w:val="10"/>
          <w:sz w:val="28"/>
          <w:szCs w:val="28"/>
          <w:lang w:val="en-US" w:eastAsia="zh-CN"/>
        </w:rPr>
        <w:t>项目获备案</w:t>
      </w:r>
      <w:bookmarkEnd w:id="7"/>
    </w:p>
    <w:p w14:paraId="08CBFE1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12月1日，</w:t>
      </w:r>
      <w:r>
        <w:rPr>
          <w:rFonts w:hint="eastAsia" w:ascii="仿宋" w:hAnsi="仿宋" w:eastAsia="仿宋" w:cs="仿宋"/>
          <w:color w:val="000000" w:themeColor="text1"/>
          <w:spacing w:val="10"/>
          <w:sz w:val="28"/>
          <w:szCs w:val="28"/>
          <w:lang w:val="en-US" w:eastAsia="zh-CN"/>
          <w14:textFill>
            <w14:solidFill>
              <w14:schemeClr w14:val="tx1"/>
            </w14:solidFill>
          </w14:textFill>
        </w:rPr>
        <w:t>内蒙古</w:t>
      </w:r>
      <w:r>
        <w:rPr>
          <w:rFonts w:hint="eastAsia" w:ascii="仿宋" w:hAnsi="仿宋" w:eastAsia="仿宋" w:cs="仿宋"/>
          <w:color w:val="000000" w:themeColor="text1"/>
          <w:spacing w:val="10"/>
          <w:sz w:val="28"/>
          <w:szCs w:val="28"/>
          <w14:textFill>
            <w14:solidFill>
              <w14:schemeClr w14:val="tx1"/>
            </w14:solidFill>
          </w14:textFill>
        </w:rPr>
        <w:t>杭锦旗一康氢能新能源有限公司加氢站、充电桩项目获备案</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该项目位于鄂尔多斯市杭锦旗独贵塔拉工业园伊泰南园区，项目单位为杭锦旗一康氢能新能源有限公司，项目拟建一座三级加氢站，20座180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k</w:t>
      </w:r>
      <w:r>
        <w:rPr>
          <w:rFonts w:hint="eastAsia" w:ascii="仿宋" w:hAnsi="仿宋" w:eastAsia="仿宋" w:cs="仿宋"/>
          <w:color w:val="000000" w:themeColor="text1"/>
          <w:spacing w:val="10"/>
          <w:sz w:val="28"/>
          <w:szCs w:val="28"/>
          <w14:textFill>
            <w14:solidFill>
              <w14:schemeClr w14:val="tx1"/>
            </w14:solidFill>
          </w14:textFill>
        </w:rPr>
        <w:t>W-360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k</w:t>
      </w:r>
      <w:r>
        <w:rPr>
          <w:rFonts w:hint="eastAsia" w:ascii="仿宋" w:hAnsi="仿宋" w:eastAsia="仿宋" w:cs="仿宋"/>
          <w:color w:val="000000" w:themeColor="text1"/>
          <w:spacing w:val="10"/>
          <w:sz w:val="28"/>
          <w:szCs w:val="28"/>
          <w14:textFill>
            <w14:solidFill>
              <w14:schemeClr w14:val="tx1"/>
            </w14:solidFill>
          </w14:textFill>
        </w:rPr>
        <w:t>W直流超充桩(双枪)，变压器5000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k</w:t>
      </w:r>
      <w:r>
        <w:rPr>
          <w:rFonts w:hint="eastAsia" w:ascii="仿宋" w:hAnsi="仿宋" w:eastAsia="仿宋" w:cs="仿宋"/>
          <w:color w:val="000000" w:themeColor="text1"/>
          <w:spacing w:val="10"/>
          <w:sz w:val="28"/>
          <w:szCs w:val="28"/>
          <w14:textFill>
            <w14:solidFill>
              <w14:schemeClr w14:val="tx1"/>
            </w14:solidFill>
          </w14:textFill>
        </w:rPr>
        <w:t>W，建设内容主要包含：站房、门房、加氢罩棚、氢气提纯装置及罩棚、压缩机罩棚、充电桩、出入口道路、氢气输送管道1.9</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k</w:t>
      </w:r>
      <w:r>
        <w:rPr>
          <w:rFonts w:hint="eastAsia" w:ascii="仿宋" w:hAnsi="仿宋" w:eastAsia="仿宋" w:cs="仿宋"/>
          <w:color w:val="000000" w:themeColor="text1"/>
          <w:spacing w:val="10"/>
          <w:sz w:val="28"/>
          <w:szCs w:val="28"/>
          <w14:textFill>
            <w14:solidFill>
              <w14:schemeClr w14:val="tx1"/>
            </w14:solidFill>
          </w14:textFill>
        </w:rPr>
        <w:t>m及其它配套设施。总投资9493.19万元。（来源：内蒙古自治区投资项目在线审批办事大厅）</w:t>
      </w:r>
    </w:p>
    <w:p w14:paraId="7327BFB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8" w:name="_Toc22578"/>
      <w:r>
        <w:rPr>
          <w:rFonts w:hint="eastAsia" w:ascii="仿宋" w:hAnsi="仿宋" w:eastAsia="仿宋" w:cs="仿宋"/>
          <w:b/>
          <w:bCs/>
          <w:color w:val="0000FF"/>
          <w:spacing w:val="10"/>
          <w:sz w:val="28"/>
          <w:szCs w:val="28"/>
          <w:lang w:val="en-US" w:eastAsia="zh-CN"/>
        </w:rPr>
        <w:t>2、</w:t>
      </w:r>
      <w:r>
        <w:rPr>
          <w:rFonts w:hint="eastAsia" w:ascii="仿宋" w:hAnsi="仿宋" w:eastAsia="仿宋" w:cs="仿宋"/>
          <w:b/>
          <w:bCs/>
          <w:color w:val="0000FF"/>
          <w:spacing w:val="10"/>
          <w:sz w:val="28"/>
          <w:szCs w:val="28"/>
        </w:rPr>
        <w:t>国家能源集团</w:t>
      </w:r>
      <w:r>
        <w:rPr>
          <w:rFonts w:hint="eastAsia" w:ascii="仿宋" w:hAnsi="仿宋" w:eastAsia="仿宋" w:cs="仿宋"/>
          <w:b/>
          <w:bCs/>
          <w:color w:val="0000FF"/>
          <w:spacing w:val="10"/>
          <w:sz w:val="28"/>
          <w:szCs w:val="28"/>
          <w:highlight w:val="yellow"/>
        </w:rPr>
        <w:t>液氢制储运加</w:t>
      </w:r>
      <w:r>
        <w:rPr>
          <w:rFonts w:hint="eastAsia" w:ascii="仿宋" w:hAnsi="仿宋" w:eastAsia="仿宋" w:cs="仿宋"/>
          <w:b/>
          <w:bCs/>
          <w:color w:val="0000FF"/>
          <w:spacing w:val="10"/>
          <w:sz w:val="28"/>
          <w:szCs w:val="28"/>
        </w:rPr>
        <w:t>项目获批</w:t>
      </w:r>
      <w:bookmarkEnd w:id="8"/>
    </w:p>
    <w:p w14:paraId="1F8B48A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12月1日，国能液氢制储运加关键技术研究与应用项目获备案。该项目位于鄂尔多斯市-伊金霍洛旗-蒙苏经济开发区圣圆产业园，项目单位为国家能源集团氢能科技有限责任公司，总投资3</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73</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建设规模：氢气提纯处理能力6500立方米/小时、氢气液化能力10吨/天。建设内容：利用中国神华煤制油化工有限公司鄂尔多斯煤制油分公司煤制油项目的蓝氢资源为原料，建设变压吸附提纯装置、氢气液化装置、液氢储罐、气液氢充装站台、给排水系统、供配电系统、供气系统、供暖系统及其他公辅设施。（来源：内蒙古自治区投资项目在线审批办事大厅）</w:t>
      </w:r>
    </w:p>
    <w:p w14:paraId="5F8467F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9" w:name="_Toc8361"/>
      <w:r>
        <w:rPr>
          <w:rFonts w:hint="eastAsia" w:ascii="仿宋" w:hAnsi="仿宋" w:eastAsia="仿宋" w:cs="仿宋"/>
          <w:b/>
          <w:bCs/>
          <w:color w:val="0000FF"/>
          <w:spacing w:val="10"/>
          <w:sz w:val="28"/>
          <w:szCs w:val="28"/>
          <w:lang w:val="en-US" w:eastAsia="zh-CN"/>
        </w:rPr>
        <w:t>3、</w:t>
      </w:r>
      <w:r>
        <w:rPr>
          <w:rFonts w:hint="eastAsia" w:ascii="仿宋" w:hAnsi="仿宋" w:eastAsia="仿宋" w:cs="仿宋"/>
          <w:b/>
          <w:bCs/>
          <w:color w:val="0000FF"/>
          <w:spacing w:val="10"/>
          <w:sz w:val="28"/>
          <w:szCs w:val="28"/>
        </w:rPr>
        <w:t>国家管网集团赤峰一锦州</w:t>
      </w:r>
      <w:r>
        <w:rPr>
          <w:rFonts w:hint="eastAsia" w:ascii="仿宋" w:hAnsi="仿宋" w:eastAsia="仿宋" w:cs="仿宋"/>
          <w:b/>
          <w:bCs/>
          <w:color w:val="0000FF"/>
          <w:spacing w:val="10"/>
          <w:sz w:val="28"/>
          <w:szCs w:val="28"/>
          <w:highlight w:val="yellow"/>
        </w:rPr>
        <w:t>氢能输送管道</w:t>
      </w:r>
      <w:r>
        <w:rPr>
          <w:rFonts w:hint="eastAsia" w:ascii="仿宋" w:hAnsi="仿宋" w:eastAsia="仿宋" w:cs="仿宋"/>
          <w:b/>
          <w:bCs/>
          <w:color w:val="0000FF"/>
          <w:spacing w:val="10"/>
          <w:sz w:val="28"/>
          <w:szCs w:val="28"/>
        </w:rPr>
        <w:t>项目招标</w:t>
      </w:r>
      <w:bookmarkEnd w:id="9"/>
    </w:p>
    <w:p w14:paraId="14C745B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12月1日，国家管网集团工程技术创新有限公司赤峰</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锦州氢能输送管道可行性研究咨询服务项目招标公告。项目为氢气管道、甲醇/液氨管道并行敷设，起点气源为内蒙古自治区赤峰市元宝山区，终点为锦州市锦州港，途经1自治区1省(内蒙古自治区、辽宁省)、4地市(内蒙古赤峰市、辽宁省朝阳市、锦州市及葫芦岛市)、10个县区，单管线路全长约320公里，沿线以山区丘陵地貌为主。氢气管道管径610毫米，设计压力6.3兆帕，设计输量45万吨/年；甲醇/液氨管道管径457毫米，设计压力6.3兆帕，设计输量500万吨/年。管道沿线设置首站、清管站、末站各1座，设置阀室17座。（来源：国家管网电子招标服务平台）</w:t>
      </w:r>
    </w:p>
    <w:p w14:paraId="4AC5366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0" w:name="_Toc7220"/>
      <w:r>
        <w:rPr>
          <w:rFonts w:hint="eastAsia" w:ascii="仿宋" w:hAnsi="仿宋" w:eastAsia="仿宋" w:cs="仿宋"/>
          <w:b/>
          <w:bCs/>
          <w:color w:val="0000FF"/>
          <w:spacing w:val="10"/>
          <w:sz w:val="28"/>
          <w:szCs w:val="28"/>
          <w:lang w:val="en-US" w:eastAsia="zh-CN"/>
        </w:rPr>
        <w:t>4、内蒙古808.8km</w:t>
      </w:r>
      <w:r>
        <w:rPr>
          <w:rFonts w:hint="eastAsia" w:ascii="仿宋" w:hAnsi="仿宋" w:eastAsia="仿宋" w:cs="仿宋"/>
          <w:b/>
          <w:bCs/>
          <w:color w:val="0000FF"/>
          <w:spacing w:val="10"/>
          <w:sz w:val="28"/>
          <w:szCs w:val="28"/>
          <w:highlight w:val="yellow"/>
          <w:lang w:val="en-US" w:eastAsia="zh-CN"/>
        </w:rPr>
        <w:t>绿氢管道</w:t>
      </w:r>
      <w:r>
        <w:rPr>
          <w:rFonts w:hint="eastAsia" w:ascii="仿宋" w:hAnsi="仿宋" w:eastAsia="仿宋" w:cs="仿宋"/>
          <w:b/>
          <w:bCs/>
          <w:color w:val="0000FF"/>
          <w:spacing w:val="10"/>
          <w:sz w:val="28"/>
          <w:szCs w:val="28"/>
          <w:lang w:val="en-US" w:eastAsia="zh-CN"/>
        </w:rPr>
        <w:t>项目启动</w:t>
      </w:r>
      <w:bookmarkEnd w:id="10"/>
    </w:p>
    <w:p w14:paraId="6645619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12月2日，赤峰市敖汉旗人民政府发布《阿鲁科尔沁</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宁城绿氢管道项目社会稳定风险评估公示》。阿鲁科尔沁</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宁城绿氢管道项目包括阿鲁科尔沁旗</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林西绿氢管道、克什克腾旗</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林西绿氢管道、林西</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元宝山绿氢管道、元宝山</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宁城绿氢管道、敖汉旗</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元宝山绿氢管道共5条绿氢管道，线路总长度共计808.8km，项目总投资55亿元。（来源：赤峰市敖汉旗人民政府）</w:t>
      </w:r>
    </w:p>
    <w:p w14:paraId="027FA96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1" w:name="_Toc10609"/>
      <w:r>
        <w:rPr>
          <w:rFonts w:hint="eastAsia" w:ascii="仿宋" w:hAnsi="仿宋" w:eastAsia="仿宋" w:cs="仿宋"/>
          <w:b/>
          <w:bCs/>
          <w:color w:val="0000FF"/>
          <w:spacing w:val="10"/>
          <w:sz w:val="28"/>
          <w:szCs w:val="28"/>
          <w:lang w:val="en-US" w:eastAsia="zh-CN"/>
        </w:rPr>
        <w:t>5</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中广核</w:t>
      </w:r>
      <w:r>
        <w:rPr>
          <w:rFonts w:hint="eastAsia" w:ascii="仿宋" w:hAnsi="仿宋" w:eastAsia="仿宋" w:cs="仿宋"/>
          <w:b/>
          <w:bCs/>
          <w:color w:val="0000FF"/>
          <w:spacing w:val="10"/>
          <w:sz w:val="28"/>
          <w:szCs w:val="28"/>
          <w:lang w:val="en-US" w:eastAsia="zh-CN"/>
        </w:rPr>
        <w:t>乌海</w:t>
      </w:r>
      <w:r>
        <w:rPr>
          <w:rFonts w:hint="eastAsia" w:ascii="仿宋" w:hAnsi="仿宋" w:eastAsia="仿宋" w:cs="仿宋"/>
          <w:b/>
          <w:bCs/>
          <w:color w:val="0000FF"/>
          <w:spacing w:val="10"/>
          <w:sz w:val="28"/>
          <w:szCs w:val="28"/>
        </w:rPr>
        <w:t>海南区</w:t>
      </w:r>
      <w:r>
        <w:rPr>
          <w:rFonts w:hint="eastAsia" w:ascii="仿宋" w:hAnsi="仿宋" w:eastAsia="仿宋" w:cs="仿宋"/>
          <w:b/>
          <w:bCs/>
          <w:color w:val="0000FF"/>
          <w:spacing w:val="10"/>
          <w:sz w:val="28"/>
          <w:szCs w:val="28"/>
          <w:highlight w:val="yellow"/>
        </w:rPr>
        <w:t>风光制氢一体化</w:t>
      </w:r>
      <w:r>
        <w:rPr>
          <w:rFonts w:hint="eastAsia" w:ascii="仿宋" w:hAnsi="仿宋" w:eastAsia="仿宋" w:cs="仿宋"/>
          <w:b/>
          <w:bCs/>
          <w:color w:val="0000FF"/>
          <w:spacing w:val="10"/>
          <w:sz w:val="28"/>
          <w:szCs w:val="28"/>
        </w:rPr>
        <w:t>项目（制氢部分）变更</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总投资增至4.04亿</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制氢减少4000Nm³/h</w:t>
      </w:r>
      <w:bookmarkEnd w:id="11"/>
    </w:p>
    <w:p w14:paraId="502BF3A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12月3日，中广核太阳能开发有限公司海南区风光制氢一体化项目（制氢部分）变更项目获备案，项目变更后，项目单位为中广核（乌海海南区）新能源有限公司。本期规模建设为28000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Nm³/h的制氢厂，包括28台1000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Nm³/h碱性电解水制氢设备及其配套的气液分离和氢气纯化装置，产品氢气纯度99.999％。总投资</w:t>
      </w:r>
      <w:r>
        <w:rPr>
          <w:rFonts w:hint="eastAsia" w:ascii="仿宋" w:hAnsi="仿宋" w:eastAsia="仿宋" w:cs="仿宋"/>
          <w:color w:val="000000" w:themeColor="text1"/>
          <w:spacing w:val="10"/>
          <w:sz w:val="28"/>
          <w:szCs w:val="28"/>
          <w:lang w:val="en-US" w:eastAsia="zh-CN"/>
          <w14:textFill>
            <w14:solidFill>
              <w14:schemeClr w14:val="tx1"/>
            </w14:solidFill>
          </w14:textFill>
        </w:rPr>
        <w:t>约</w:t>
      </w:r>
      <w:r>
        <w:rPr>
          <w:rFonts w:hint="eastAsia" w:ascii="仿宋" w:hAnsi="仿宋" w:eastAsia="仿宋" w:cs="仿宋"/>
          <w:color w:val="000000" w:themeColor="text1"/>
          <w:spacing w:val="10"/>
          <w:sz w:val="28"/>
          <w:szCs w:val="28"/>
          <w14:textFill>
            <w14:solidFill>
              <w14:schemeClr w14:val="tx1"/>
            </w14:solidFill>
          </w14:textFill>
        </w:rPr>
        <w:t>4</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04</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元。计划建设起止年限：2025年8月至2026年8月。（来源：内蒙古自治区投资项目在线审批办事大厅）</w:t>
      </w:r>
    </w:p>
    <w:p w14:paraId="190DB34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2" w:name="_Toc17929"/>
      <w:r>
        <w:rPr>
          <w:rFonts w:hint="eastAsia" w:ascii="仿宋" w:hAnsi="仿宋" w:eastAsia="仿宋" w:cs="仿宋"/>
          <w:b/>
          <w:bCs/>
          <w:color w:val="0000FF"/>
          <w:spacing w:val="10"/>
          <w:sz w:val="28"/>
          <w:szCs w:val="28"/>
          <w:lang w:val="en-US" w:eastAsia="zh-CN"/>
        </w:rPr>
        <w:t>6、国家能源集团拟建</w:t>
      </w:r>
      <w:r>
        <w:rPr>
          <w:rFonts w:hint="eastAsia" w:ascii="仿宋" w:hAnsi="仿宋" w:eastAsia="仿宋" w:cs="仿宋"/>
          <w:b/>
          <w:bCs/>
          <w:color w:val="0000FF"/>
          <w:spacing w:val="10"/>
          <w:sz w:val="28"/>
          <w:szCs w:val="28"/>
          <w:highlight w:val="yellow"/>
          <w:lang w:val="en-US" w:eastAsia="zh-CN"/>
        </w:rPr>
        <w:t>绿色氢基产品基地</w:t>
      </w:r>
      <w:bookmarkEnd w:id="12"/>
    </w:p>
    <w:p w14:paraId="41F7BD4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12月4日，国华投资国华（宁夏）新能源有限公司国能“氢蜀凉山”绿色氢基产品示范基地一期预可研报告编制服务公开招标项目招标公告。项目拟在四川省凉山彝族自治州境内规划投资建设集</w:t>
      </w:r>
      <w:r>
        <w:rPr>
          <w:rFonts w:hint="eastAsia" w:ascii="仿宋" w:hAnsi="仿宋" w:eastAsia="仿宋" w:cs="仿宋"/>
          <w:color w:val="000000" w:themeColor="text1"/>
          <w:spacing w:val="10"/>
          <w:sz w:val="28"/>
          <w:szCs w:val="28"/>
          <w:highlight w:val="yellow"/>
          <w14:textFill>
            <w14:solidFill>
              <w14:schemeClr w14:val="tx1"/>
            </w14:solidFill>
          </w14:textFill>
        </w:rPr>
        <w:t>“水风光一体化电力供应”+“绿氢制-储-输-运-加-用-装备制造”+“绿氨制备”+“油氢电综合能源站”的全产业链示范项目</w:t>
      </w:r>
      <w:r>
        <w:rPr>
          <w:rFonts w:hint="eastAsia" w:ascii="仿宋" w:hAnsi="仿宋" w:eastAsia="仿宋" w:cs="仿宋"/>
          <w:color w:val="000000" w:themeColor="text1"/>
          <w:spacing w:val="10"/>
          <w:sz w:val="28"/>
          <w:szCs w:val="28"/>
          <w14:textFill>
            <w14:solidFill>
              <w14:schemeClr w14:val="tx1"/>
            </w14:solidFill>
          </w14:textFill>
        </w:rPr>
        <w:t>。建设内容包括：化工部分：在德昌县特色产业园区或凉山州高新技术产业园区建设一座10万吨/年的绿氨工厂+一座3.5万标方/小时绿电电解水制氢系统（预留氢冶金及撬装接口），配套建设空分制氮系统、氨裂解制氢系统、氢氨储存运输等主辅设施；在德昌县或西昌市建设一座油氢电综合能源站。本次招标拟开展项目前期咨询服务。（来源：国能e招）</w:t>
      </w:r>
    </w:p>
    <w:p w14:paraId="4B83E96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3" w:name="_Toc6021"/>
      <w:r>
        <w:rPr>
          <w:rFonts w:hint="eastAsia" w:ascii="仿宋" w:hAnsi="仿宋" w:eastAsia="仿宋" w:cs="仿宋"/>
          <w:b/>
          <w:bCs/>
          <w:color w:val="0000FF"/>
          <w:spacing w:val="10"/>
          <w:sz w:val="28"/>
          <w:szCs w:val="28"/>
          <w:lang w:val="en-US" w:eastAsia="zh-CN"/>
        </w:rPr>
        <w:t>7、内蒙古磴口-上海庙</w:t>
      </w:r>
      <w:r>
        <w:rPr>
          <w:rFonts w:hint="eastAsia" w:ascii="仿宋" w:hAnsi="仿宋" w:eastAsia="仿宋" w:cs="仿宋"/>
          <w:b/>
          <w:bCs/>
          <w:color w:val="0000FF"/>
          <w:spacing w:val="10"/>
          <w:sz w:val="28"/>
          <w:szCs w:val="28"/>
          <w:highlight w:val="yellow"/>
          <w:lang w:val="en-US" w:eastAsia="zh-CN"/>
        </w:rPr>
        <w:t>绿氢管道</w:t>
      </w:r>
      <w:r>
        <w:rPr>
          <w:rFonts w:hint="eastAsia" w:ascii="仿宋" w:hAnsi="仿宋" w:eastAsia="仿宋" w:cs="仿宋"/>
          <w:b/>
          <w:bCs/>
          <w:color w:val="0000FF"/>
          <w:spacing w:val="10"/>
          <w:sz w:val="28"/>
          <w:szCs w:val="28"/>
          <w:lang w:val="en-US" w:eastAsia="zh-CN"/>
        </w:rPr>
        <w:t>项目公示</w:t>
      </w:r>
      <w:bookmarkEnd w:id="13"/>
    </w:p>
    <w:p w14:paraId="7F7B0FB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12月9日，鄂托克前旗人民政府发布《关于磴口-上海庙绿氢管道项目社会稳定风险评估的公示公告》。根据公示，磴口-上海庙绿氢管道项目（涉及巴彦淖尔市、乌海市、鄂尔多斯市、阿拉善盟）管道全长553</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km，设计压力6.3</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MPa，设计输量50万吨/年，总投资约56.5亿元（含税）。管道包含一干两支，建设单位为内蒙古蒙氢西部管网有限公司。（来源：鄂托克前旗人民政府）</w:t>
      </w:r>
    </w:p>
    <w:p w14:paraId="7B6C701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4" w:name="_Toc4282"/>
      <w:r>
        <w:rPr>
          <w:rFonts w:hint="eastAsia" w:ascii="仿宋" w:hAnsi="仿宋" w:eastAsia="仿宋" w:cs="仿宋"/>
          <w:b/>
          <w:bCs/>
          <w:color w:val="0000FF"/>
          <w:spacing w:val="10"/>
          <w:sz w:val="28"/>
          <w:szCs w:val="28"/>
          <w:lang w:val="en-US" w:eastAsia="zh-CN"/>
        </w:rPr>
        <w:t>8、中国天楹18万吨</w:t>
      </w:r>
      <w:r>
        <w:rPr>
          <w:rFonts w:hint="eastAsia" w:ascii="仿宋" w:hAnsi="仿宋" w:eastAsia="仿宋" w:cs="仿宋"/>
          <w:b/>
          <w:bCs/>
          <w:color w:val="0000FF"/>
          <w:spacing w:val="10"/>
          <w:sz w:val="28"/>
          <w:szCs w:val="28"/>
          <w:highlight w:val="yellow"/>
          <w:lang w:val="en-US" w:eastAsia="zh-CN"/>
        </w:rPr>
        <w:t>绿色甲烷</w:t>
      </w:r>
      <w:r>
        <w:rPr>
          <w:rFonts w:hint="eastAsia" w:ascii="仿宋" w:hAnsi="仿宋" w:eastAsia="仿宋" w:cs="仿宋"/>
          <w:b/>
          <w:bCs/>
          <w:color w:val="0000FF"/>
          <w:spacing w:val="10"/>
          <w:sz w:val="28"/>
          <w:szCs w:val="28"/>
          <w:lang w:val="en-US" w:eastAsia="zh-CN"/>
        </w:rPr>
        <w:t>（一期）项目公示</w:t>
      </w:r>
      <w:bookmarkEnd w:id="14"/>
    </w:p>
    <w:p w14:paraId="68346CD2">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color w:val="222222"/>
          <w:sz w:val="19"/>
          <w:szCs w:val="19"/>
        </w:rPr>
      </w:pPr>
      <w:r>
        <w:rPr>
          <w:rFonts w:hint="eastAsia" w:ascii="仿宋" w:hAnsi="仿宋" w:eastAsia="仿宋" w:cs="仿宋"/>
          <w:color w:val="000000" w:themeColor="text1"/>
          <w:spacing w:val="10"/>
          <w:sz w:val="28"/>
          <w:szCs w:val="28"/>
          <w14:textFill>
            <w14:solidFill>
              <w14:schemeClr w14:val="tx1"/>
            </w14:solidFill>
          </w14:textFill>
        </w:rPr>
        <w:t>12月9日，吉林省生态环境厅发布《辽源天楹氢能科技有限公司高效利用二氧化碳年产18万吨绿色甲烷（一期）项目环境影响报告书拟审批公示》。根据公示，项目地点位于吉林辽源市高新技术产业开发区化工产业园，建设单位为辽源天楹氢能科技有限公司。项目总投资45</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元，主要建设内容包括18万吨/年规模甲烷生产装置、104000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Nm³/h制氢装置、32000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Nm³/h碳捕集装置2及配套公辅工程。项目建成后年产甲烷6.2万吨，副产中压蒸汽5.68万吨。（来源：吉林省生态环境厅）</w:t>
      </w:r>
    </w:p>
    <w:p w14:paraId="2545437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5" w:name="_Toc29134"/>
      <w:r>
        <w:rPr>
          <w:rFonts w:hint="eastAsia" w:ascii="仿宋" w:hAnsi="仿宋" w:eastAsia="仿宋" w:cs="仿宋"/>
          <w:b/>
          <w:bCs/>
          <w:color w:val="0000FF"/>
          <w:spacing w:val="10"/>
          <w:sz w:val="28"/>
          <w:szCs w:val="28"/>
          <w:lang w:val="en-US" w:eastAsia="zh-CN"/>
        </w:rPr>
        <w:t>9、氢璞创能预中标中车氢芯11套</w:t>
      </w:r>
      <w:r>
        <w:rPr>
          <w:rFonts w:hint="eastAsia" w:ascii="仿宋" w:hAnsi="仿宋" w:eastAsia="仿宋" w:cs="仿宋"/>
          <w:b/>
          <w:bCs/>
          <w:color w:val="0000FF"/>
          <w:spacing w:val="10"/>
          <w:sz w:val="28"/>
          <w:szCs w:val="28"/>
          <w:highlight w:val="yellow"/>
          <w:lang w:val="en-US" w:eastAsia="zh-CN"/>
        </w:rPr>
        <w:t>燃料电池电堆</w:t>
      </w:r>
      <w:bookmarkEnd w:id="15"/>
    </w:p>
    <w:p w14:paraId="1808AC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12月11日，江苏中车氢芯动力科技有限公司11套0.65</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V额定功率为205</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W燃料电池电堆项目中标候选人公示。根据公示，第1中标候选人为氢璞创能，投标报价为428.45万元。第2中标候选人为氢沄（河南）新能源，投标报价为429万元。第3中标候选人为氢通能源，投标报价为407万元。（来源：中国招标投标公共服务平台）</w:t>
      </w:r>
    </w:p>
    <w:p w14:paraId="1FD0D3F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6" w:name="_Toc26475"/>
      <w:r>
        <w:rPr>
          <w:rFonts w:hint="eastAsia" w:ascii="仿宋" w:hAnsi="仿宋" w:eastAsia="仿宋" w:cs="仿宋"/>
          <w:b/>
          <w:bCs/>
          <w:color w:val="0000FF"/>
          <w:spacing w:val="10"/>
          <w:sz w:val="28"/>
          <w:szCs w:val="28"/>
          <w:lang w:val="en-US" w:eastAsia="zh-CN"/>
        </w:rPr>
        <w:t>10、国富氢能预中标中车氢芯6套</w:t>
      </w:r>
      <w:r>
        <w:rPr>
          <w:rFonts w:hint="eastAsia" w:ascii="仿宋" w:hAnsi="仿宋" w:eastAsia="仿宋" w:cs="仿宋"/>
          <w:b/>
          <w:bCs/>
          <w:color w:val="0000FF"/>
          <w:spacing w:val="10"/>
          <w:sz w:val="28"/>
          <w:szCs w:val="28"/>
          <w:highlight w:val="yellow"/>
          <w:lang w:val="en-US" w:eastAsia="zh-CN"/>
        </w:rPr>
        <w:t>储氢系统</w:t>
      </w:r>
      <w:bookmarkEnd w:id="16"/>
    </w:p>
    <w:p w14:paraId="508E8988">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12月11日，江苏中车氢芯动力科技有限公司6套/12*410 L储氢系统中标候选人公示。根据公示，第1中标候选人为国富氢能，投标报价为321万元。第2中标候选人为奥扬科技，投标报价为306万元。第3中标候选人为舜华新能源，投标报价为330万元。（来源：中国招标投标公共服务平台）</w:t>
      </w:r>
    </w:p>
    <w:p w14:paraId="579A150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7" w:name="_Toc32574"/>
      <w:r>
        <w:rPr>
          <w:rFonts w:hint="eastAsia" w:ascii="仿宋" w:hAnsi="仿宋" w:eastAsia="仿宋" w:cs="仿宋"/>
          <w:b/>
          <w:bCs/>
          <w:color w:val="0000FF"/>
          <w:spacing w:val="10"/>
          <w:sz w:val="28"/>
          <w:szCs w:val="28"/>
          <w:lang w:val="en-US" w:eastAsia="zh-CN"/>
        </w:rPr>
        <w:t>11、金风60万吨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项目获备案</w:t>
      </w:r>
      <w:bookmarkEnd w:id="17"/>
    </w:p>
    <w:p w14:paraId="218DA64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12日，金风兴安盟绿氢制绿色甲醇（二期）项目获备案。该项目位于兴安盟--乌兰浩特市--兴安盟经济技术开发区，项目单位为金风绿能化工（兴安盟）有限公司。项目总投资12亿元，主要建设生物质气化、甲醇合成精馏等主要生产装置及配套公辅工程，年产60万吨绿色甲醇。计划2025年12月开工，2027年12月竣工。（来源：内蒙古自治区投资项目在线审批办事大厅）</w:t>
      </w:r>
    </w:p>
    <w:p w14:paraId="04F1348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8" w:name="_Toc17459"/>
      <w:r>
        <w:rPr>
          <w:rFonts w:hint="eastAsia" w:ascii="仿宋" w:hAnsi="仿宋" w:eastAsia="仿宋" w:cs="仿宋"/>
          <w:b/>
          <w:bCs/>
          <w:color w:val="0000FF"/>
          <w:spacing w:val="10"/>
          <w:sz w:val="28"/>
          <w:szCs w:val="28"/>
          <w:lang w:val="en-US" w:eastAsia="zh-CN"/>
        </w:rPr>
        <w:t>12、国能龙威、海德氢能预中标龙源电力12台</w:t>
      </w:r>
      <w:r>
        <w:rPr>
          <w:rFonts w:hint="eastAsia" w:ascii="仿宋" w:hAnsi="仿宋" w:eastAsia="仿宋" w:cs="仿宋"/>
          <w:b/>
          <w:bCs/>
          <w:color w:val="0000FF"/>
          <w:spacing w:val="10"/>
          <w:sz w:val="28"/>
          <w:szCs w:val="28"/>
          <w:highlight w:val="yellow"/>
          <w:lang w:val="en-US" w:eastAsia="zh-CN"/>
        </w:rPr>
        <w:t>碱水方形电解槽</w:t>
      </w:r>
      <w:bookmarkEnd w:id="18"/>
    </w:p>
    <w:p w14:paraId="7E7627E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15日，龙源电力龙源(张掖)新能源发展有限公司张掖碳中和产业基地风光氢储一体化项目碱性电解水制氢电解槽及电源设备公开招标中标候选人公示。根据公示：第1中标候选人为北京国能龙威发电技术有限公司，投标报价为1.4862亿元；第2中标候选人为海德氢能源科技（江苏）有限公司，投标报价为1.491亿元。项目拟安装一套规模为22000 Nm³/h碱水制氢系统，包括3台1000 Nm³/h、8台2000 Nm³/h、1台3000 Nm³/h常压方形电解槽。（来源：国能e招）</w:t>
      </w:r>
    </w:p>
    <w:p w14:paraId="1BFEC17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9" w:name="_Toc11447"/>
      <w:r>
        <w:rPr>
          <w:rFonts w:hint="eastAsia" w:ascii="仿宋" w:hAnsi="仿宋" w:eastAsia="仿宋" w:cs="仿宋"/>
          <w:b/>
          <w:bCs/>
          <w:color w:val="0000FF"/>
          <w:spacing w:val="10"/>
          <w:sz w:val="28"/>
          <w:szCs w:val="28"/>
          <w:lang w:val="en-US" w:eastAsia="zh-CN"/>
        </w:rPr>
        <w:t>13、粤水电7MW</w:t>
      </w:r>
      <w:r>
        <w:rPr>
          <w:rFonts w:hint="eastAsia" w:ascii="仿宋" w:hAnsi="仿宋" w:eastAsia="仿宋" w:cs="仿宋"/>
          <w:b/>
          <w:bCs/>
          <w:color w:val="0000FF"/>
          <w:spacing w:val="10"/>
          <w:sz w:val="28"/>
          <w:szCs w:val="28"/>
          <w:highlight w:val="yellow"/>
          <w:lang w:val="en-US" w:eastAsia="zh-CN"/>
        </w:rPr>
        <w:t>光伏离网制储输氢</w:t>
      </w:r>
      <w:r>
        <w:rPr>
          <w:rFonts w:hint="eastAsia" w:ascii="仿宋" w:hAnsi="仿宋" w:eastAsia="仿宋" w:cs="仿宋"/>
          <w:b/>
          <w:bCs/>
          <w:color w:val="0000FF"/>
          <w:spacing w:val="10"/>
          <w:sz w:val="28"/>
          <w:szCs w:val="28"/>
          <w:lang w:val="en-US" w:eastAsia="zh-CN"/>
        </w:rPr>
        <w:t>项目</w:t>
      </w:r>
      <w:r>
        <w:rPr>
          <w:rFonts w:hint="eastAsia" w:ascii="仿宋" w:hAnsi="仿宋" w:eastAsia="仿宋" w:cs="仿宋"/>
          <w:b/>
          <w:bCs/>
          <w:color w:val="0000FF"/>
          <w:spacing w:val="10"/>
          <w:sz w:val="28"/>
          <w:szCs w:val="28"/>
          <w:highlight w:val="yellow"/>
          <w:lang w:val="en-US" w:eastAsia="zh-CN"/>
        </w:rPr>
        <w:t>EPC</w:t>
      </w:r>
      <w:r>
        <w:rPr>
          <w:rFonts w:hint="eastAsia" w:ascii="仿宋" w:hAnsi="仿宋" w:eastAsia="仿宋" w:cs="仿宋"/>
          <w:b/>
          <w:bCs/>
          <w:color w:val="0000FF"/>
          <w:spacing w:val="10"/>
          <w:sz w:val="28"/>
          <w:szCs w:val="28"/>
          <w:lang w:val="en-US" w:eastAsia="zh-CN"/>
        </w:rPr>
        <w:t>招标</w:t>
      </w:r>
      <w:bookmarkEnd w:id="19"/>
    </w:p>
    <w:p w14:paraId="6AE214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16日，金塔粤水电7MW光伏离网制储输氢一体化示范项目EPC总承包招标公告。项目位于甘肃省金塔县境内，投资总额4005.00万元。本项目为利用光伏发电制氢储氢输氢项目，建设从能源端到消纳端的全过程内容，本项目拟采用1套额定产氢量为1000 Nm³/h的电解槽、1000 Nm³/h处理能力的分离纯化装置、制氢电源、PLC控制系统及其他辅助设备等。（来源：中国招标投标公共服务平台）</w:t>
      </w:r>
    </w:p>
    <w:p w14:paraId="6D61F75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0" w:name="_Toc30454"/>
      <w:r>
        <w:rPr>
          <w:rFonts w:hint="eastAsia" w:ascii="仿宋" w:hAnsi="仿宋" w:eastAsia="仿宋" w:cs="仿宋"/>
          <w:b/>
          <w:bCs/>
          <w:color w:val="0000FF"/>
          <w:spacing w:val="10"/>
          <w:sz w:val="28"/>
          <w:szCs w:val="28"/>
          <w:lang w:val="en-US" w:eastAsia="zh-CN"/>
        </w:rPr>
        <w:t xml:space="preserve">14、国家电投4台500Nm³/h </w:t>
      </w:r>
      <w:r>
        <w:rPr>
          <w:rFonts w:hint="eastAsia" w:ascii="仿宋" w:hAnsi="仿宋" w:eastAsia="仿宋" w:cs="仿宋"/>
          <w:b/>
          <w:bCs/>
          <w:color w:val="0000FF"/>
          <w:spacing w:val="10"/>
          <w:sz w:val="28"/>
          <w:szCs w:val="28"/>
          <w:highlight w:val="yellow"/>
          <w:lang w:val="en-US" w:eastAsia="zh-CN"/>
        </w:rPr>
        <w:t>PEM电解槽</w:t>
      </w:r>
      <w:r>
        <w:rPr>
          <w:rFonts w:hint="eastAsia" w:ascii="仿宋" w:hAnsi="仿宋" w:eastAsia="仿宋" w:cs="仿宋"/>
          <w:b/>
          <w:bCs/>
          <w:color w:val="0000FF"/>
          <w:spacing w:val="10"/>
          <w:sz w:val="28"/>
          <w:szCs w:val="28"/>
          <w:lang w:val="en-US" w:eastAsia="zh-CN"/>
        </w:rPr>
        <w:t>招标</w:t>
      </w:r>
      <w:bookmarkEnd w:id="20"/>
    </w:p>
    <w:p w14:paraId="559FC89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19日，国家电力投资集团有限公司二〇二五年度第99批集中招标（吉电股份梨树风光制绿氢生物质耦合绿色甲醇项目PEM水电解制氢设备）招标公告。项目位于吉林省四平市四平新型工业化经济开发区生态化工园区内，拟建设1套2000 Nm³/h的PEM水电解制氢系统，PEM制氢规模2000 Nm³/h。招标范围：包括但不限于4台额定工况下实测产氢量500 Nm³/h PEM制氢电解槽、1套2000 Nm³/h气液分离撬块、1套2000 Nm³/h氢气纯化撬块，4套IGBT整流器等。（来源：国家电投电子商务平台）</w:t>
      </w:r>
    </w:p>
    <w:p w14:paraId="7AD989E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1" w:name="_Toc20233"/>
      <w:r>
        <w:rPr>
          <w:rFonts w:hint="eastAsia" w:ascii="仿宋" w:hAnsi="仿宋" w:eastAsia="仿宋" w:cs="仿宋"/>
          <w:b/>
          <w:bCs/>
          <w:color w:val="0000FF"/>
          <w:spacing w:val="10"/>
          <w:sz w:val="28"/>
          <w:szCs w:val="28"/>
          <w:lang w:val="en-US" w:eastAsia="zh-CN"/>
        </w:rPr>
        <w:t>15、内蒙古42亿元绿色</w:t>
      </w:r>
      <w:r>
        <w:rPr>
          <w:rFonts w:hint="eastAsia" w:ascii="仿宋" w:hAnsi="仿宋" w:eastAsia="仿宋" w:cs="仿宋"/>
          <w:b/>
          <w:bCs/>
          <w:color w:val="0000FF"/>
          <w:spacing w:val="10"/>
          <w:sz w:val="28"/>
          <w:szCs w:val="28"/>
          <w:highlight w:val="yellow"/>
          <w:lang w:val="en-US" w:eastAsia="zh-CN"/>
        </w:rPr>
        <w:t>甲醇</w:t>
      </w:r>
      <w:r>
        <w:rPr>
          <w:rFonts w:hint="eastAsia" w:ascii="仿宋" w:hAnsi="仿宋" w:eastAsia="仿宋" w:cs="仿宋"/>
          <w:b/>
          <w:bCs/>
          <w:color w:val="0000FF"/>
          <w:spacing w:val="10"/>
          <w:sz w:val="28"/>
          <w:szCs w:val="28"/>
          <w:lang w:val="en-US" w:eastAsia="zh-CN"/>
        </w:rPr>
        <w:t>项目备案通过</w:t>
      </w:r>
      <w:bookmarkEnd w:id="21"/>
    </w:p>
    <w:p w14:paraId="589B9E5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固阳县新能源绿电制氢与生物质耦合20万吨绿色甲醇一体化项目获备案。该项目位于包头市固阳县金山镇经济开发区，项目单位为昕岛氢能源科技（包头）有限公司，总投资42亿元。项目暂定分两期建设。一期投资32亿元，达产后，年产氢1.4亿立方、绿色甲醇10万吨；二期投资10亿元，项目全部达产后，年产绿电14.85亿千瓦时，绿氢2.91亿立方、绿色甲醇20万吨。（来源：内蒙古自治区投资项目在线审批办事大厅）</w:t>
      </w:r>
    </w:p>
    <w:p w14:paraId="73B31C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2" w:name="_Toc7121"/>
      <w:r>
        <w:rPr>
          <w:rFonts w:hint="eastAsia" w:ascii="仿宋" w:hAnsi="仿宋" w:eastAsia="仿宋" w:cs="仿宋"/>
          <w:b/>
          <w:bCs/>
          <w:color w:val="0000FF"/>
          <w:spacing w:val="10"/>
          <w:sz w:val="28"/>
          <w:szCs w:val="28"/>
          <w:lang w:val="en-US" w:eastAsia="zh-CN"/>
        </w:rPr>
        <w:t>16、内蒙古伊金霍洛镇石灰庙</w:t>
      </w:r>
      <w:r>
        <w:rPr>
          <w:rFonts w:hint="eastAsia" w:ascii="仿宋" w:hAnsi="仿宋" w:eastAsia="仿宋" w:cs="仿宋"/>
          <w:b/>
          <w:bCs/>
          <w:color w:val="0000FF"/>
          <w:spacing w:val="10"/>
          <w:sz w:val="28"/>
          <w:szCs w:val="28"/>
          <w:highlight w:val="yellow"/>
          <w:lang w:val="en-US" w:eastAsia="zh-CN"/>
        </w:rPr>
        <w:t>加气、加氢、充电合建站</w:t>
      </w:r>
      <w:r>
        <w:rPr>
          <w:rFonts w:hint="eastAsia" w:ascii="仿宋" w:hAnsi="仿宋" w:eastAsia="仿宋" w:cs="仿宋"/>
          <w:b/>
          <w:bCs/>
          <w:color w:val="0000FF"/>
          <w:spacing w:val="10"/>
          <w:sz w:val="28"/>
          <w:szCs w:val="28"/>
          <w:lang w:val="en-US" w:eastAsia="zh-CN"/>
        </w:rPr>
        <w:t>项目获备案</w:t>
      </w:r>
      <w:bookmarkEnd w:id="22"/>
    </w:p>
    <w:p w14:paraId="1DFE794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近日，伊金霍洛镇石灰庙加气、加氢、充电合建站项目获备案。该项目位于鄂尔多斯市伊金霍洛旗，项目单位为鄂尔多斯市长弘能源有限公司，总投资1000万元。项目设置60 m³LNG储罐及卸车装置一座，储氢及压缩设施一座，两台双枪加气机。两台双枪加氢机、10座双枪充电桩。以及相关配套设施。（来源：内蒙古自治区投资项目在线审批办事大厅）</w:t>
      </w:r>
    </w:p>
    <w:p w14:paraId="18AD65A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3" w:name="_Toc2597"/>
      <w:r>
        <w:rPr>
          <w:rFonts w:hint="eastAsia" w:ascii="仿宋" w:hAnsi="仿宋" w:eastAsia="仿宋" w:cs="仿宋"/>
          <w:b/>
          <w:bCs/>
          <w:color w:val="0000FF"/>
          <w:spacing w:val="10"/>
          <w:sz w:val="28"/>
          <w:szCs w:val="28"/>
          <w:lang w:val="en-US" w:eastAsia="zh-CN"/>
        </w:rPr>
        <w:t>17、河北建投</w:t>
      </w:r>
      <w:r>
        <w:rPr>
          <w:rFonts w:hint="eastAsia" w:ascii="仿宋" w:hAnsi="仿宋" w:eastAsia="仿宋" w:cs="仿宋"/>
          <w:b/>
          <w:bCs/>
          <w:color w:val="0000FF"/>
          <w:spacing w:val="10"/>
          <w:sz w:val="28"/>
          <w:szCs w:val="28"/>
          <w:highlight w:val="yellow"/>
          <w:lang w:val="en-US" w:eastAsia="zh-CN"/>
        </w:rPr>
        <w:t>风光制氢合成蛋白</w:t>
      </w:r>
      <w:r>
        <w:rPr>
          <w:rFonts w:hint="eastAsia" w:ascii="仿宋" w:hAnsi="仿宋" w:eastAsia="仿宋" w:cs="仿宋"/>
          <w:b/>
          <w:bCs/>
          <w:color w:val="0000FF"/>
          <w:spacing w:val="10"/>
          <w:sz w:val="28"/>
          <w:szCs w:val="28"/>
          <w:lang w:val="en-US" w:eastAsia="zh-CN"/>
        </w:rPr>
        <w:t>示范项目</w:t>
      </w:r>
      <w:r>
        <w:rPr>
          <w:rFonts w:hint="eastAsia" w:ascii="仿宋" w:hAnsi="仿宋" w:eastAsia="仿宋" w:cs="仿宋"/>
          <w:b/>
          <w:bCs/>
          <w:color w:val="0000FF"/>
          <w:spacing w:val="10"/>
          <w:sz w:val="28"/>
          <w:szCs w:val="28"/>
          <w:highlight w:val="yellow"/>
          <w:lang w:val="en-US" w:eastAsia="zh-CN"/>
        </w:rPr>
        <w:t>制氢站</w:t>
      </w:r>
      <w:r>
        <w:rPr>
          <w:rFonts w:hint="eastAsia" w:ascii="仿宋" w:hAnsi="仿宋" w:eastAsia="仿宋" w:cs="仿宋"/>
          <w:b/>
          <w:bCs/>
          <w:color w:val="0000FF"/>
          <w:spacing w:val="10"/>
          <w:sz w:val="28"/>
          <w:szCs w:val="28"/>
          <w:lang w:val="en-US" w:eastAsia="zh-CN"/>
        </w:rPr>
        <w:t>项目获备案</w:t>
      </w:r>
      <w:bookmarkEnd w:id="23"/>
    </w:p>
    <w:p w14:paraId="0D1A834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克什克腾旗河北建投风光制氢合成蛋白示范项目制氢站项目获备案，该项目位于内蒙古自治区赤峰市克什克腾旗达日罕乌拉苏木工业园区，项目单位为克什克腾旗建投绿能新能源有限公司。本项目设计年产绿氨1.3943万吨，其中制氢车间24000平方米，辅助生产楼3000平方米、办公楼1000平方米，配电室1500平方、零星建筑500平方米。同时配套建设必要的公用工程、辅助生产装置、厂内基础设施等。计划购置电解槽、储氢罐、储氧、除盐水制水系统等各类设备约120台套。总投资4.05亿元。（来源：内蒙古自治区投资项目在线审批办事大厅）</w:t>
      </w:r>
    </w:p>
    <w:p w14:paraId="563820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24" w:name="_Toc1554"/>
      <w:r>
        <w:rPr>
          <w:rFonts w:hint="eastAsia" w:ascii="仿宋" w:hAnsi="仿宋" w:eastAsia="仿宋" w:cs="仿宋"/>
          <w:b/>
          <w:bCs/>
          <w:color w:val="0000FF"/>
          <w:spacing w:val="10"/>
          <w:sz w:val="28"/>
          <w:szCs w:val="28"/>
          <w:lang w:val="en-US" w:eastAsia="zh-CN"/>
        </w:rPr>
        <w:t>18、阳光电源、禾望、中车时代电气等11家企业入围中石化</w:t>
      </w:r>
      <w:r>
        <w:rPr>
          <w:rFonts w:hint="eastAsia" w:ascii="仿宋" w:hAnsi="仿宋" w:eastAsia="仿宋" w:cs="仿宋"/>
          <w:b/>
          <w:bCs/>
          <w:color w:val="0000FF"/>
          <w:spacing w:val="10"/>
          <w:sz w:val="28"/>
          <w:szCs w:val="28"/>
          <w:highlight w:val="yellow"/>
          <w:lang w:val="en-US" w:eastAsia="zh-CN"/>
        </w:rPr>
        <w:t>风光制氢一体化</w:t>
      </w:r>
      <w:r>
        <w:rPr>
          <w:rFonts w:hint="eastAsia" w:ascii="仿宋" w:hAnsi="仿宋" w:eastAsia="仿宋" w:cs="仿宋"/>
          <w:b/>
          <w:bCs/>
          <w:color w:val="0000FF"/>
          <w:spacing w:val="10"/>
          <w:sz w:val="28"/>
          <w:szCs w:val="28"/>
          <w:lang w:val="en-US" w:eastAsia="zh-CN"/>
        </w:rPr>
        <w:t>项目</w:t>
      </w:r>
      <w:bookmarkEnd w:id="24"/>
    </w:p>
    <w:p w14:paraId="31D6862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中天合创乌审旗风光制氢一体化项目电力整流装置开标记录表公布。根据表单，投标人有11家，分别是北京雷动智创科技有限公司、廊坊英博电气有限公司、南京南瑞氢电智联科技有限公司、维谛技术有限公司、阳光电源股份有限公司、北京索科曼正卓智能电气有限公司、安徽佑赛科技有限公司、苏州伟创电气科技股份有限公司、深圳市禾望科技有限公司、株洲中车时代电气股份有限公司、湖北英特利电气有限公司。从投标价格来看，安徽偌赛科技有限公司投标总价最高，为9811.2万元；深圳市禾望科技有限公司，投标总价最低，为6192万元。根据招标公告，采购1批电力整流装置，为48套IGBT整流电源。（来源：全国公共资源交易平台）</w:t>
      </w:r>
    </w:p>
    <w:p w14:paraId="6E5AAD9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25" w:name="_Toc11965"/>
      <w:r>
        <w:rPr>
          <w:rFonts w:hint="eastAsia" w:ascii="仿宋" w:hAnsi="仿宋" w:eastAsia="仿宋" w:cs="仿宋"/>
          <w:b/>
          <w:bCs/>
          <w:color w:val="0000FF"/>
          <w:spacing w:val="10"/>
          <w:sz w:val="28"/>
          <w:szCs w:val="28"/>
          <w:lang w:val="en-US" w:eastAsia="zh-CN"/>
        </w:rPr>
        <w:t>19、低碳院</w:t>
      </w:r>
      <w:r>
        <w:rPr>
          <w:rFonts w:hint="eastAsia" w:ascii="仿宋" w:hAnsi="仿宋" w:eastAsia="仿宋" w:cs="仿宋"/>
          <w:b/>
          <w:bCs/>
          <w:color w:val="0000FF"/>
          <w:spacing w:val="10"/>
          <w:sz w:val="28"/>
          <w:szCs w:val="28"/>
          <w:highlight w:val="yellow"/>
          <w:lang w:val="en-US" w:eastAsia="zh-CN"/>
        </w:rPr>
        <w:t>百吨级绿色航煤成套装置</w:t>
      </w:r>
      <w:r>
        <w:rPr>
          <w:rFonts w:hint="eastAsia" w:ascii="仿宋" w:hAnsi="仿宋" w:eastAsia="仿宋" w:cs="仿宋"/>
          <w:b/>
          <w:bCs/>
          <w:color w:val="0000FF"/>
          <w:spacing w:val="10"/>
          <w:sz w:val="28"/>
          <w:szCs w:val="28"/>
          <w:lang w:val="en-US" w:eastAsia="zh-CN"/>
        </w:rPr>
        <w:t>招标</w:t>
      </w:r>
      <w:bookmarkEnd w:id="25"/>
    </w:p>
    <w:p w14:paraId="4A5FAA0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近日，低碳院百吨级绿色航煤成套装置采购公开招标项目招标公告。根据招标公告，</w:t>
      </w:r>
      <w:r>
        <w:rPr>
          <w:rFonts w:hint="eastAsia" w:ascii="仿宋" w:hAnsi="仿宋" w:eastAsia="仿宋" w:cs="仿宋"/>
          <w:spacing w:val="10"/>
          <w:sz w:val="28"/>
          <w:szCs w:val="28"/>
          <w:highlight w:val="yellow"/>
          <w:lang w:val="en-US" w:eastAsia="zh-CN"/>
        </w:rPr>
        <w:t>生物质气化耦合绿氢制绿色燃料</w:t>
      </w:r>
      <w:r>
        <w:rPr>
          <w:rFonts w:hint="eastAsia" w:ascii="仿宋" w:hAnsi="仿宋" w:eastAsia="仿宋" w:cs="仿宋"/>
          <w:spacing w:val="10"/>
          <w:sz w:val="28"/>
          <w:szCs w:val="28"/>
          <w:lang w:val="en-US" w:eastAsia="zh-CN"/>
        </w:rPr>
        <w:t>项目旨在利用“新能源制氢+生物质气化+甲醇合成+航煤合成”的创新技术路线，</w:t>
      </w:r>
      <w:r>
        <w:rPr>
          <w:rFonts w:hint="eastAsia" w:ascii="仿宋" w:hAnsi="仿宋" w:eastAsia="仿宋" w:cs="仿宋"/>
          <w:spacing w:val="10"/>
          <w:sz w:val="28"/>
          <w:szCs w:val="28"/>
          <w:highlight w:val="yellow"/>
          <w:lang w:val="en-US" w:eastAsia="zh-CN"/>
        </w:rPr>
        <w:t>本项目招标涉及的供货范围、设计范围为一套绿色航煤成套装置（PSA脱碳、费托合成、加氢裂化-降凝、分馏四个单元）</w:t>
      </w:r>
      <w:r>
        <w:rPr>
          <w:rFonts w:hint="eastAsia" w:ascii="仿宋" w:hAnsi="仿宋" w:eastAsia="仿宋" w:cs="仿宋"/>
          <w:spacing w:val="10"/>
          <w:sz w:val="28"/>
          <w:szCs w:val="28"/>
          <w:lang w:val="en-US" w:eastAsia="zh-CN"/>
        </w:rPr>
        <w:t>，年产绿色航煤约为60吨/年。（来源：国能e招）</w:t>
      </w:r>
    </w:p>
    <w:p w14:paraId="32E6D765">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6" w:name="_Toc19418"/>
      <w:r>
        <w:rPr>
          <w:rFonts w:hint="eastAsia" w:ascii="仿宋" w:hAnsi="仿宋" w:eastAsia="仿宋" w:cs="仿宋"/>
          <w:b/>
          <w:bCs/>
          <w:color w:val="0000FF"/>
          <w:spacing w:val="10"/>
          <w:sz w:val="28"/>
          <w:szCs w:val="28"/>
          <w:lang w:val="en-US" w:eastAsia="zh-CN"/>
        </w:rPr>
        <w:t>20、中能建10万吨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项目获批</w:t>
      </w:r>
      <w:bookmarkEnd w:id="26"/>
    </w:p>
    <w:p w14:paraId="3C9D690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近日，沈阳市</w:t>
      </w:r>
      <w:r>
        <w:rPr>
          <w:rFonts w:hint="eastAsia" w:ascii="仿宋" w:hAnsi="仿宋" w:eastAsia="仿宋" w:cs="仿宋"/>
          <w:spacing w:val="10"/>
          <w:sz w:val="28"/>
          <w:szCs w:val="28"/>
          <w:highlight w:val="yellow"/>
          <w:lang w:val="en-US" w:eastAsia="zh-CN"/>
        </w:rPr>
        <w:t>风光制氢融合生物质绿色醇油示范</w:t>
      </w:r>
      <w:r>
        <w:rPr>
          <w:rFonts w:hint="eastAsia" w:ascii="仿宋" w:hAnsi="仿宋" w:eastAsia="仿宋" w:cs="仿宋"/>
          <w:spacing w:val="10"/>
          <w:sz w:val="28"/>
          <w:szCs w:val="28"/>
          <w:lang w:val="en-US" w:eastAsia="zh-CN"/>
        </w:rPr>
        <w:t>项目一期10万吨绿色甲醇项目获备案。该项目建设地点在沈阳市康平县朝阳工业园北部的化工园区，本项目采用</w:t>
      </w:r>
      <w:r>
        <w:rPr>
          <w:rFonts w:hint="eastAsia" w:ascii="仿宋" w:hAnsi="仿宋" w:eastAsia="仿宋" w:cs="仿宋"/>
          <w:spacing w:val="10"/>
          <w:sz w:val="28"/>
          <w:szCs w:val="28"/>
          <w:highlight w:val="yellow"/>
          <w:lang w:val="en-US" w:eastAsia="zh-CN"/>
        </w:rPr>
        <w:t>生物质气化产合成气耦合新能源电解制的绿氢生产绿色甲醇</w:t>
      </w:r>
      <w:r>
        <w:rPr>
          <w:rFonts w:hint="eastAsia" w:ascii="仿宋" w:hAnsi="仿宋" w:eastAsia="仿宋" w:cs="仿宋"/>
          <w:spacing w:val="10"/>
          <w:sz w:val="28"/>
          <w:szCs w:val="28"/>
          <w:lang w:val="en-US" w:eastAsia="zh-CN"/>
        </w:rPr>
        <w:t>，总规模10万吨/年。项目建设单位为中能建博创绿色燃料（沈阳）有限公司。（来源：辽宁省投资项目在线审批监管平台）</w:t>
      </w:r>
    </w:p>
    <w:p w14:paraId="4875B5C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27" w:name="_Toc10712"/>
      <w:r>
        <w:rPr>
          <w:rFonts w:hint="eastAsia" w:ascii="仿宋" w:hAnsi="仿宋" w:eastAsia="仿宋" w:cs="仿宋"/>
          <w:b/>
          <w:bCs/>
          <w:color w:val="0000FF"/>
          <w:spacing w:val="10"/>
          <w:sz w:val="28"/>
          <w:szCs w:val="28"/>
          <w:lang w:val="en-US" w:eastAsia="zh-CN"/>
        </w:rPr>
        <w:t>21、开沃、金龙分羹450辆</w:t>
      </w:r>
      <w:r>
        <w:rPr>
          <w:rFonts w:hint="eastAsia" w:ascii="仿宋" w:hAnsi="仿宋" w:eastAsia="仿宋" w:cs="仿宋"/>
          <w:b/>
          <w:bCs/>
          <w:color w:val="0000FF"/>
          <w:spacing w:val="10"/>
          <w:sz w:val="28"/>
          <w:szCs w:val="28"/>
          <w:highlight w:val="yellow"/>
          <w:lang w:val="en-US" w:eastAsia="zh-CN"/>
        </w:rPr>
        <w:t>氢燃料电池城市客车</w:t>
      </w:r>
      <w:r>
        <w:rPr>
          <w:rFonts w:hint="eastAsia" w:ascii="仿宋" w:hAnsi="仿宋" w:eastAsia="仿宋" w:cs="仿宋"/>
          <w:b/>
          <w:bCs/>
          <w:color w:val="0000FF"/>
          <w:spacing w:val="10"/>
          <w:sz w:val="28"/>
          <w:szCs w:val="28"/>
          <w:lang w:val="en-US" w:eastAsia="zh-CN"/>
        </w:rPr>
        <w:t>大单</w:t>
      </w:r>
      <w:bookmarkEnd w:id="27"/>
    </w:p>
    <w:p w14:paraId="52654E3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广州巴士集团有限公司450辆8.5米氢燃料电池城市客车采购项目成交公告。根据公告，成交人为广州开沃新能源汽车有限公司和厦门金龙联合汽车工业有限公司，采购数量为450辆，中标总金额为约4.83亿元。其中，广州开沃新能源汽车有限公司分配车辆数250辆，整车成交单价107.49万元（含税）。厦门金龙联合汽车工业有限公司分配车辆数200辆，整车成交单价107.3万元（含税）。（来源：采招网）</w:t>
      </w:r>
    </w:p>
    <w:p w14:paraId="12B3289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8" w:name="_Toc16340"/>
      <w:r>
        <w:rPr>
          <w:rFonts w:hint="eastAsia" w:ascii="仿宋" w:hAnsi="仿宋" w:eastAsia="仿宋" w:cs="仿宋"/>
          <w:b/>
          <w:bCs/>
          <w:color w:val="0000FF"/>
          <w:spacing w:val="10"/>
          <w:sz w:val="28"/>
          <w:szCs w:val="28"/>
          <w:lang w:val="en-US" w:eastAsia="zh-CN"/>
        </w:rPr>
        <w:t>22、湖北湘电预中标中国电建200MW</w:t>
      </w:r>
      <w:r>
        <w:rPr>
          <w:rFonts w:hint="eastAsia" w:ascii="仿宋" w:hAnsi="仿宋" w:eastAsia="仿宋" w:cs="仿宋"/>
          <w:b/>
          <w:bCs/>
          <w:color w:val="0000FF"/>
          <w:spacing w:val="10"/>
          <w:sz w:val="28"/>
          <w:szCs w:val="28"/>
          <w:highlight w:val="yellow"/>
          <w:lang w:val="en-US" w:eastAsia="zh-CN"/>
        </w:rPr>
        <w:t>光伏制氢EPC</w:t>
      </w:r>
      <w:r>
        <w:rPr>
          <w:rFonts w:hint="eastAsia" w:ascii="仿宋" w:hAnsi="仿宋" w:eastAsia="仿宋" w:cs="仿宋"/>
          <w:b/>
          <w:bCs/>
          <w:color w:val="0000FF"/>
          <w:spacing w:val="10"/>
          <w:sz w:val="28"/>
          <w:szCs w:val="28"/>
          <w:lang w:val="en-US" w:eastAsia="zh-CN"/>
        </w:rPr>
        <w:t>项目</w:t>
      </w:r>
      <w:bookmarkEnd w:id="28"/>
    </w:p>
    <w:p w14:paraId="26800DB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近日，中国电建电建新能源公司枣阳200 MW光伏发电及配套制氢项目送出工程EPC总承包采购项目中标候选人公示。根据公示：第一中标候选人为湖北湘电建设工程有限公司，投标报价为6200.1653万元；第二中标候选人为中国水利水电第十工程局有限公司，投标报价为6458万元。根据招标公告，本工程分为四个部分：（1）枣阳光伏升压站-严湾变220 kV线路工程；（2）1#储能站-武岗35 kV线路工程；（3）2#储能站-沙河35 kV线路工程；（4）3#储能站-达子35 kV线路工程。（来源：中国电建阳光采购网）</w:t>
      </w:r>
    </w:p>
    <w:p w14:paraId="07C023D5">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9" w:name="_Toc15917"/>
      <w:r>
        <w:rPr>
          <w:rFonts w:hint="eastAsia" w:ascii="仿宋" w:hAnsi="仿宋" w:eastAsia="仿宋" w:cs="仿宋"/>
          <w:b/>
          <w:bCs/>
          <w:color w:val="0000FF"/>
          <w:spacing w:val="10"/>
          <w:sz w:val="28"/>
          <w:szCs w:val="28"/>
          <w:lang w:val="en-US" w:eastAsia="zh-CN"/>
        </w:rPr>
        <w:t>23、氢通云南富源</w:t>
      </w:r>
      <w:r>
        <w:rPr>
          <w:rFonts w:hint="eastAsia" w:ascii="仿宋" w:hAnsi="仿宋" w:eastAsia="仿宋" w:cs="仿宋"/>
          <w:b/>
          <w:bCs/>
          <w:color w:val="0000FF"/>
          <w:spacing w:val="10"/>
          <w:sz w:val="28"/>
          <w:szCs w:val="28"/>
          <w:highlight w:val="yellow"/>
          <w:lang w:val="en-US" w:eastAsia="zh-CN"/>
        </w:rPr>
        <w:t>风光制加氢一体化</w:t>
      </w:r>
      <w:r>
        <w:rPr>
          <w:rFonts w:hint="eastAsia" w:ascii="仿宋" w:hAnsi="仿宋" w:eastAsia="仿宋" w:cs="仿宋"/>
          <w:b/>
          <w:bCs/>
          <w:color w:val="0000FF"/>
          <w:spacing w:val="10"/>
          <w:sz w:val="28"/>
          <w:szCs w:val="28"/>
          <w:lang w:val="en-US" w:eastAsia="zh-CN"/>
        </w:rPr>
        <w:t>项目和</w:t>
      </w:r>
      <w:r>
        <w:rPr>
          <w:rFonts w:hint="eastAsia" w:ascii="仿宋" w:hAnsi="仿宋" w:eastAsia="仿宋" w:cs="仿宋"/>
          <w:b/>
          <w:bCs/>
          <w:color w:val="0000FF"/>
          <w:spacing w:val="10"/>
          <w:sz w:val="28"/>
          <w:szCs w:val="28"/>
          <w:highlight w:val="yellow"/>
          <w:lang w:val="en-US" w:eastAsia="zh-CN"/>
        </w:rPr>
        <w:t>车辆运力平台建设</w:t>
      </w:r>
      <w:r>
        <w:rPr>
          <w:rFonts w:hint="eastAsia" w:ascii="仿宋" w:hAnsi="仿宋" w:eastAsia="仿宋" w:cs="仿宋"/>
          <w:b/>
          <w:bCs/>
          <w:color w:val="0000FF"/>
          <w:spacing w:val="10"/>
          <w:sz w:val="28"/>
          <w:szCs w:val="28"/>
          <w:lang w:val="en-US" w:eastAsia="zh-CN"/>
        </w:rPr>
        <w:t>项目</w:t>
      </w:r>
      <w:r>
        <w:rPr>
          <w:rFonts w:hint="eastAsia" w:ascii="仿宋" w:hAnsi="仿宋" w:eastAsia="仿宋" w:cs="仿宋"/>
          <w:b/>
          <w:bCs/>
          <w:color w:val="0000FF"/>
          <w:spacing w:val="10"/>
          <w:sz w:val="28"/>
          <w:szCs w:val="28"/>
          <w:highlight w:val="yellow"/>
          <w:lang w:val="en-US" w:eastAsia="zh-CN"/>
        </w:rPr>
        <w:t>制氢加氢工程EPC</w:t>
      </w:r>
      <w:r>
        <w:rPr>
          <w:rFonts w:hint="eastAsia" w:ascii="仿宋" w:hAnsi="仿宋" w:eastAsia="仿宋" w:cs="仿宋"/>
          <w:b/>
          <w:bCs/>
          <w:color w:val="0000FF"/>
          <w:spacing w:val="10"/>
          <w:sz w:val="28"/>
          <w:szCs w:val="28"/>
          <w:lang w:val="en-US" w:eastAsia="zh-CN"/>
        </w:rPr>
        <w:t>总承包招标</w:t>
      </w:r>
      <w:bookmarkEnd w:id="29"/>
    </w:p>
    <w:p w14:paraId="6BFED95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氢通云南富源风光制加氢一体化项目和车辆运力平台建设项目制氢加氢工程EPC总承包招标，项目位于云南省曲靖市富源县。制氢站部分：制氢总规模3.6万Nm³/h。分两期建设：一期工程建设制氢装置规模1.2万Nm³/h，二期工程建设制氢装置规模2.4万Nm³/h。加氢部分：氢气纯化站1座，处理能力为2000 Nm³/h；综合能源站1座，加氢能力为4000 kg/d，并配套设置充电桩。（来源：氢通新能源）</w:t>
      </w:r>
    </w:p>
    <w:p w14:paraId="5BB32FA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247581C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spacing w:val="10"/>
          <w:sz w:val="28"/>
          <w:szCs w:val="28"/>
          <w:lang w:val="en-US" w:eastAsia="zh-CN"/>
        </w:rPr>
      </w:pPr>
      <w:bookmarkStart w:id="30" w:name="_Toc20907"/>
      <w:r>
        <w:rPr>
          <w:rFonts w:hint="eastAsia" w:ascii="仿宋" w:hAnsi="仿宋" w:eastAsia="仿宋" w:cs="仿宋"/>
          <w:b/>
          <w:bCs/>
          <w:kern w:val="0"/>
          <w:sz w:val="28"/>
          <w:szCs w:val="28"/>
          <w:lang w:val="en-US" w:eastAsia="zh-CN" w:bidi="ar"/>
        </w:rPr>
        <w:t>（二）项目建设</w:t>
      </w:r>
      <w:bookmarkEnd w:id="30"/>
    </w:p>
    <w:p w14:paraId="11BDE9B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1" w:name="_Toc15686"/>
      <w:r>
        <w:rPr>
          <w:rFonts w:hint="eastAsia" w:ascii="仿宋" w:hAnsi="仿宋" w:eastAsia="仿宋" w:cs="仿宋"/>
          <w:b/>
          <w:bCs/>
          <w:i w:val="0"/>
          <w:iCs w:val="0"/>
          <w:caps w:val="0"/>
          <w:color w:val="0000FF"/>
          <w:spacing w:val="10"/>
          <w:sz w:val="28"/>
          <w:szCs w:val="28"/>
          <w:shd w:val="clear" w:fill="FFFFFF"/>
          <w:lang w:val="en-US" w:eastAsia="zh-CN"/>
        </w:rPr>
        <w:t>1、安徽淮南氢环</w:t>
      </w:r>
      <w:r>
        <w:rPr>
          <w:rFonts w:hint="eastAsia" w:ascii="仿宋" w:hAnsi="仿宋" w:eastAsia="仿宋" w:cs="仿宋"/>
          <w:b/>
          <w:bCs/>
          <w:i w:val="0"/>
          <w:iCs w:val="0"/>
          <w:caps w:val="0"/>
          <w:color w:val="0000FF"/>
          <w:spacing w:val="10"/>
          <w:sz w:val="28"/>
          <w:szCs w:val="28"/>
          <w:highlight w:val="yellow"/>
          <w:shd w:val="clear" w:fill="FFFFFF"/>
          <w:lang w:val="en-US" w:eastAsia="zh-CN"/>
        </w:rPr>
        <w:t>制加氢充装一体综合能源示范</w:t>
      </w:r>
      <w:r>
        <w:rPr>
          <w:rFonts w:hint="eastAsia" w:ascii="仿宋" w:hAnsi="仿宋" w:eastAsia="仿宋" w:cs="仿宋"/>
          <w:b/>
          <w:bCs/>
          <w:i w:val="0"/>
          <w:iCs w:val="0"/>
          <w:caps w:val="0"/>
          <w:color w:val="0000FF"/>
          <w:spacing w:val="10"/>
          <w:sz w:val="28"/>
          <w:szCs w:val="28"/>
          <w:shd w:val="clear" w:fill="FFFFFF"/>
          <w:lang w:val="en-US" w:eastAsia="zh-CN"/>
        </w:rPr>
        <w:t>站项目开工</w:t>
      </w:r>
      <w:bookmarkEnd w:id="31"/>
    </w:p>
    <w:p w14:paraId="7E0BD46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11月29日，淮南氢环制加氢充装一体综合能源示范站项目开工，该项目由北京氢环能源技术有限公司全资子公司—安徽氢环能源技术有限公司投资建设，核心技术采用公司自主研发的HEE-500</w:t>
      </w:r>
      <w:r>
        <w:rPr>
          <w:rFonts w:hint="eastAsia" w:ascii="仿宋" w:hAnsi="仿宋" w:eastAsia="仿宋" w:cs="仿宋"/>
          <w:spacing w:val="10"/>
          <w:sz w:val="28"/>
          <w:szCs w:val="28"/>
          <w:highlight w:val="yellow"/>
          <w:lang w:val="en-US" w:eastAsia="zh-CN"/>
        </w:rPr>
        <w:t>沼气制氢机（生物燃气制氢设备）</w:t>
      </w:r>
      <w:r>
        <w:rPr>
          <w:rFonts w:hint="eastAsia" w:ascii="仿宋" w:hAnsi="仿宋" w:eastAsia="仿宋" w:cs="仿宋"/>
          <w:spacing w:val="10"/>
          <w:sz w:val="28"/>
          <w:szCs w:val="28"/>
          <w:lang w:val="en-US" w:eastAsia="zh-CN"/>
        </w:rPr>
        <w:t>，是公司在华东区域布局的首个集“制氢、加氢、充装、加油、充电”于一体的多能互补综合能源示范站，该项目的正式开工标志着氢环能源在分布式绿氢供应体系建设中迈出关键一步。（来源：氢环能源）</w:t>
      </w:r>
    </w:p>
    <w:p w14:paraId="028E756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2" w:name="_Toc21282"/>
      <w:r>
        <w:rPr>
          <w:rFonts w:hint="eastAsia" w:ascii="仿宋" w:hAnsi="仿宋" w:eastAsia="仿宋" w:cs="仿宋"/>
          <w:b/>
          <w:bCs/>
          <w:i w:val="0"/>
          <w:iCs w:val="0"/>
          <w:caps w:val="0"/>
          <w:color w:val="0000FF"/>
          <w:spacing w:val="10"/>
          <w:sz w:val="28"/>
          <w:szCs w:val="28"/>
          <w:shd w:val="clear" w:fill="FFFFFF"/>
          <w:lang w:val="en-US" w:eastAsia="zh-CN"/>
        </w:rPr>
        <w:t>2、国内首制41000方</w:t>
      </w:r>
      <w:r>
        <w:rPr>
          <w:rFonts w:hint="eastAsia" w:ascii="仿宋" w:hAnsi="仿宋" w:eastAsia="仿宋" w:cs="仿宋"/>
          <w:b/>
          <w:bCs/>
          <w:i w:val="0"/>
          <w:iCs w:val="0"/>
          <w:caps w:val="0"/>
          <w:color w:val="0000FF"/>
          <w:spacing w:val="10"/>
          <w:sz w:val="28"/>
          <w:szCs w:val="28"/>
          <w:highlight w:val="yellow"/>
          <w:shd w:val="clear" w:fill="FFFFFF"/>
          <w:lang w:val="en-US" w:eastAsia="zh-CN"/>
        </w:rPr>
        <w:t>氨双燃料气体运输船</w:t>
      </w:r>
      <w:r>
        <w:rPr>
          <w:rFonts w:hint="eastAsia" w:ascii="仿宋" w:hAnsi="仿宋" w:eastAsia="仿宋" w:cs="仿宋"/>
          <w:b/>
          <w:bCs/>
          <w:i w:val="0"/>
          <w:iCs w:val="0"/>
          <w:caps w:val="0"/>
          <w:color w:val="0000FF"/>
          <w:spacing w:val="10"/>
          <w:sz w:val="28"/>
          <w:szCs w:val="28"/>
          <w:shd w:val="clear" w:fill="FFFFFF"/>
          <w:lang w:val="en-US" w:eastAsia="zh-CN"/>
        </w:rPr>
        <w:t>开工</w:t>
      </w:r>
      <w:bookmarkEnd w:id="32"/>
    </w:p>
    <w:p w14:paraId="46EC490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由中船集团上海船舶研究设计院（SDARI）为天津西南海运有限公司自主研发设计的国内首制41000立方米氨双燃料LPG/液氨运输船，在中船黄埔文冲船舶有限公司开工建造。该船型是我国首款采用氨双燃料动力的中型气体运输船，采用国际先进的氨双燃料推进系统及配套燃料供应系统，具备优异的绿色氨燃料适应能力，可服务于未来低碳海运能源供应链。（来源：中国船舶集团上海船舶研究设计院）</w:t>
      </w:r>
    </w:p>
    <w:p w14:paraId="32242AE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3" w:name="_Toc26292"/>
      <w:r>
        <w:rPr>
          <w:rFonts w:hint="eastAsia" w:ascii="仿宋" w:hAnsi="仿宋" w:eastAsia="仿宋" w:cs="仿宋"/>
          <w:b/>
          <w:bCs/>
          <w:i w:val="0"/>
          <w:iCs w:val="0"/>
          <w:caps w:val="0"/>
          <w:color w:val="0000FF"/>
          <w:spacing w:val="10"/>
          <w:sz w:val="28"/>
          <w:szCs w:val="28"/>
          <w:shd w:val="clear" w:fill="FFFFFF"/>
          <w:lang w:val="en-US" w:eastAsia="zh-CN"/>
        </w:rPr>
        <w:t>3、中能建石家庄鹿泉区</w:t>
      </w:r>
      <w:r>
        <w:rPr>
          <w:rFonts w:hint="eastAsia" w:ascii="仿宋" w:hAnsi="仿宋" w:eastAsia="仿宋" w:cs="仿宋"/>
          <w:b/>
          <w:bCs/>
          <w:i w:val="0"/>
          <w:iCs w:val="0"/>
          <w:caps w:val="0"/>
          <w:color w:val="0000FF"/>
          <w:spacing w:val="10"/>
          <w:sz w:val="28"/>
          <w:szCs w:val="28"/>
          <w:highlight w:val="yellow"/>
          <w:shd w:val="clear" w:fill="FFFFFF"/>
          <w:lang w:val="en-US" w:eastAsia="zh-CN"/>
        </w:rPr>
        <w:t>光伏制氢及氢能配套产业</w:t>
      </w:r>
      <w:r>
        <w:rPr>
          <w:rFonts w:hint="eastAsia" w:ascii="仿宋" w:hAnsi="仿宋" w:eastAsia="仿宋" w:cs="仿宋"/>
          <w:b/>
          <w:bCs/>
          <w:i w:val="0"/>
          <w:iCs w:val="0"/>
          <w:caps w:val="0"/>
          <w:color w:val="0000FF"/>
          <w:spacing w:val="10"/>
          <w:sz w:val="28"/>
          <w:szCs w:val="28"/>
          <w:shd w:val="clear" w:fill="FFFFFF"/>
          <w:lang w:val="en-US" w:eastAsia="zh-CN"/>
        </w:rPr>
        <w:t>项目正式完成封顶节点</w:t>
      </w:r>
      <w:bookmarkEnd w:id="33"/>
    </w:p>
    <w:p w14:paraId="465380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中能建石家庄鹿泉区光伏制氢及氢能配套产业项目化验楼、中心控制室、公辅变电所三大核心单体实现穹顶圆满闭合，正式完成封顶节点。这一关键进展标志着项目建设从“筑基”阶段全面迈向“生长”阶段，为后续工程推进奠定了坚实基础。（来源：能建氢能）</w:t>
      </w:r>
    </w:p>
    <w:p w14:paraId="00318D9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4" w:name="_Toc20221"/>
      <w:r>
        <w:rPr>
          <w:rFonts w:hint="eastAsia" w:ascii="仿宋" w:hAnsi="仿宋" w:eastAsia="仿宋" w:cs="仿宋"/>
          <w:b/>
          <w:bCs/>
          <w:i w:val="0"/>
          <w:iCs w:val="0"/>
          <w:caps w:val="0"/>
          <w:color w:val="0000FF"/>
          <w:spacing w:val="10"/>
          <w:sz w:val="28"/>
          <w:szCs w:val="28"/>
          <w:shd w:val="clear" w:fill="FFFFFF"/>
          <w:lang w:val="en-US" w:eastAsia="zh-CN"/>
        </w:rPr>
        <w:t>4、海南首个海上</w:t>
      </w:r>
      <w:r>
        <w:rPr>
          <w:rFonts w:hint="eastAsia" w:ascii="仿宋" w:hAnsi="仿宋" w:eastAsia="仿宋" w:cs="仿宋"/>
          <w:b/>
          <w:bCs/>
          <w:i w:val="0"/>
          <w:iCs w:val="0"/>
          <w:caps w:val="0"/>
          <w:color w:val="0000FF"/>
          <w:spacing w:val="10"/>
          <w:sz w:val="28"/>
          <w:szCs w:val="28"/>
          <w:highlight w:val="yellow"/>
          <w:shd w:val="clear" w:fill="FFFFFF"/>
          <w:lang w:val="en-US" w:eastAsia="zh-CN"/>
        </w:rPr>
        <w:t>风电制氢耦合绿色甲醇一体化</w:t>
      </w:r>
      <w:r>
        <w:rPr>
          <w:rFonts w:hint="eastAsia" w:ascii="仿宋" w:hAnsi="仿宋" w:eastAsia="仿宋" w:cs="仿宋"/>
          <w:b/>
          <w:bCs/>
          <w:i w:val="0"/>
          <w:iCs w:val="0"/>
          <w:caps w:val="0"/>
          <w:color w:val="0000FF"/>
          <w:spacing w:val="10"/>
          <w:sz w:val="28"/>
          <w:szCs w:val="28"/>
          <w:shd w:val="clear" w:fill="FFFFFF"/>
          <w:lang w:val="en-US" w:eastAsia="zh-CN"/>
        </w:rPr>
        <w:t>项目启动</w:t>
      </w:r>
      <w:bookmarkEnd w:id="34"/>
    </w:p>
    <w:p w14:paraId="1D86E05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spacing w:val="10"/>
          <w:sz w:val="28"/>
          <w:szCs w:val="28"/>
          <w:lang w:val="en-US" w:eastAsia="zh-CN"/>
        </w:rPr>
        <w:t>近日，申能海南CZ2海上风电示范项目（二期）暨绿色氢基能源示范项目建设启动仪式在海南省儋州市顺利举行。据悉，申能海南CZ2海上风电示范项目是海南省“十四五”期间首批通过自然资源部审批的海上风电项目，其中，项目一期已于2025年3月实现全容量并网，是海南省“十四五”期间首个全容量并网的海上风电。此次启动的二期工程，计划安装48台单机容量达12兆瓦的先进风机，并配套建设海上升压站，计划2026年底全容量并网。CZ2项目全容量投产后，每年可提供清洁电能约37亿千瓦时，节约标准煤超百万吨，减排二氧化碳近三百万吨，将为海南能源结构转型和绿色低碳产业发展提供坚实支撑。此次同步启动建设的绿色氢基能源示范项目是海南省首个规模化利用海上风电电解水制氢耦合CCUS制绿色甲醇一体化项目，目标为实现“</w:t>
      </w:r>
      <w:r>
        <w:rPr>
          <w:rFonts w:hint="eastAsia" w:ascii="仿宋" w:hAnsi="仿宋" w:eastAsia="仿宋" w:cs="仿宋"/>
          <w:spacing w:val="10"/>
          <w:sz w:val="28"/>
          <w:szCs w:val="28"/>
          <w:highlight w:val="yellow"/>
          <w:lang w:val="en-US" w:eastAsia="zh-CN"/>
        </w:rPr>
        <w:t>海上风电-绿电制氢-绿色甲醇</w:t>
      </w:r>
      <w:r>
        <w:rPr>
          <w:rFonts w:hint="eastAsia" w:ascii="仿宋" w:hAnsi="仿宋" w:eastAsia="仿宋" w:cs="仿宋"/>
          <w:spacing w:val="10"/>
          <w:sz w:val="28"/>
          <w:szCs w:val="28"/>
          <w:lang w:val="en-US" w:eastAsia="zh-CN"/>
        </w:rPr>
        <w:t>”完整技术路径贯通。</w:t>
      </w:r>
    </w:p>
    <w:p w14:paraId="76D9980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p>
    <w:p w14:paraId="533D16D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35" w:name="_Toc1496"/>
      <w:r>
        <w:rPr>
          <w:rFonts w:hint="eastAsia" w:ascii="仿宋" w:hAnsi="仿宋" w:eastAsia="仿宋" w:cs="仿宋"/>
          <w:b/>
          <w:bCs/>
          <w:kern w:val="0"/>
          <w:sz w:val="28"/>
          <w:szCs w:val="28"/>
          <w:lang w:val="en-US" w:eastAsia="zh-CN" w:bidi="ar"/>
        </w:rPr>
        <w:t>（三）项目投产</w:t>
      </w:r>
      <w:bookmarkEnd w:id="35"/>
    </w:p>
    <w:p w14:paraId="43C47318">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i w:val="0"/>
          <w:iCs w:val="0"/>
          <w:caps w:val="0"/>
          <w:color w:val="0000FF"/>
          <w:spacing w:val="10"/>
          <w:sz w:val="28"/>
          <w:szCs w:val="28"/>
          <w:shd w:val="clear" w:fill="FFFFFF"/>
          <w:lang w:val="en-US" w:eastAsia="zh-CN"/>
        </w:rPr>
      </w:pPr>
      <w:bookmarkStart w:id="36" w:name="_Toc18456"/>
      <w:r>
        <w:rPr>
          <w:rFonts w:hint="eastAsia" w:ascii="仿宋" w:hAnsi="仿宋" w:eastAsia="仿宋" w:cs="仿宋"/>
          <w:b/>
          <w:bCs/>
          <w:i w:val="0"/>
          <w:iCs w:val="0"/>
          <w:caps w:val="0"/>
          <w:color w:val="0000FF"/>
          <w:spacing w:val="10"/>
          <w:sz w:val="28"/>
          <w:szCs w:val="28"/>
          <w:shd w:val="clear" w:fill="FFFFFF"/>
          <w:lang w:val="en-US" w:eastAsia="zh-CN"/>
        </w:rPr>
        <w:t>1、航天科技集团六院承建的国内首座</w:t>
      </w:r>
      <w:r>
        <w:rPr>
          <w:rFonts w:hint="eastAsia" w:ascii="仿宋" w:hAnsi="仿宋" w:eastAsia="仿宋" w:cs="仿宋"/>
          <w:b/>
          <w:bCs/>
          <w:i w:val="0"/>
          <w:iCs w:val="0"/>
          <w:caps w:val="0"/>
          <w:color w:val="0000FF"/>
          <w:spacing w:val="10"/>
          <w:sz w:val="28"/>
          <w:szCs w:val="28"/>
          <w:highlight w:val="yellow"/>
          <w:shd w:val="clear" w:fill="FFFFFF"/>
          <w:lang w:val="en-US" w:eastAsia="zh-CN"/>
        </w:rPr>
        <w:t>商用液氢加氢站</w:t>
      </w:r>
      <w:r>
        <w:rPr>
          <w:rFonts w:hint="eastAsia" w:ascii="仿宋" w:hAnsi="仿宋" w:eastAsia="仿宋" w:cs="仿宋"/>
          <w:b/>
          <w:bCs/>
          <w:i w:val="0"/>
          <w:iCs w:val="0"/>
          <w:caps w:val="0"/>
          <w:color w:val="0000FF"/>
          <w:spacing w:val="10"/>
          <w:sz w:val="28"/>
          <w:szCs w:val="28"/>
          <w:shd w:val="clear" w:fill="FFFFFF"/>
          <w:lang w:val="en-US" w:eastAsia="zh-CN"/>
        </w:rPr>
        <w:t>正式投运</w:t>
      </w:r>
      <w:bookmarkEnd w:id="36"/>
    </w:p>
    <w:p w14:paraId="194A3AB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4日，攀枝花市液氢加氢站投运暨液氢重卡路试启动活动在攀枝花市国家钒钛高新区马店加氢站隆重举行。马店液氢加氢站是六院与攀枝花钒钛高新区、东方电气、一汽解放、四川省特检院五方共同签署的战略合作协议以来，多方协同将蓝图变为现实的典范，它承载着三项“全国首个”的突破：全国首个民用液氢充装站、首个实现液氢“制储输用”全链条闭环的示范工程、全国首个“管道输氢+母子加氢”系统。（来源：航天推进技术研究院）</w:t>
      </w:r>
    </w:p>
    <w:p w14:paraId="63FFE85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lang w:val="en-US" w:eastAsia="zh-CN"/>
          <w14:textFill>
            <w14:solidFill>
              <w14:schemeClr w14:val="tx1"/>
            </w14:solidFill>
          </w14:textFill>
        </w:rPr>
      </w:pPr>
      <w:bookmarkStart w:id="37" w:name="_Toc27409"/>
      <w:r>
        <w:rPr>
          <w:rFonts w:hint="eastAsia" w:ascii="仿宋" w:hAnsi="仿宋" w:eastAsia="仿宋" w:cs="仿宋"/>
          <w:b/>
          <w:bCs/>
          <w:i w:val="0"/>
          <w:iCs w:val="0"/>
          <w:caps w:val="0"/>
          <w:color w:val="0000FF"/>
          <w:spacing w:val="10"/>
          <w:sz w:val="28"/>
          <w:szCs w:val="28"/>
          <w:shd w:val="clear" w:fill="FFFFFF"/>
          <w:lang w:val="en-US" w:eastAsia="zh-CN"/>
        </w:rPr>
        <w:t>2、中车株洲所500标方</w:t>
      </w:r>
      <w:r>
        <w:rPr>
          <w:rFonts w:hint="eastAsia" w:ascii="仿宋" w:hAnsi="仿宋" w:eastAsia="仿宋" w:cs="仿宋"/>
          <w:b/>
          <w:bCs/>
          <w:i w:val="0"/>
          <w:iCs w:val="0"/>
          <w:caps w:val="0"/>
          <w:color w:val="0000FF"/>
          <w:spacing w:val="10"/>
          <w:sz w:val="28"/>
          <w:szCs w:val="28"/>
          <w:highlight w:val="yellow"/>
          <w:shd w:val="clear" w:fill="FFFFFF"/>
          <w:lang w:val="en-US" w:eastAsia="zh-CN"/>
        </w:rPr>
        <w:t>PEM制氢电解槽</w:t>
      </w:r>
      <w:r>
        <w:rPr>
          <w:rFonts w:hint="eastAsia" w:ascii="仿宋" w:hAnsi="仿宋" w:eastAsia="仿宋" w:cs="仿宋"/>
          <w:b/>
          <w:bCs/>
          <w:i w:val="0"/>
          <w:iCs w:val="0"/>
          <w:caps w:val="0"/>
          <w:color w:val="0000FF"/>
          <w:spacing w:val="10"/>
          <w:sz w:val="28"/>
          <w:szCs w:val="28"/>
          <w:shd w:val="clear" w:fill="FFFFFF"/>
          <w:lang w:val="en-US" w:eastAsia="zh-CN"/>
        </w:rPr>
        <w:t>成功下线</w:t>
      </w:r>
      <w:bookmarkEnd w:id="37"/>
    </w:p>
    <w:p w14:paraId="246A0468">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12日14日，中车株洲所500 Nm³/h PEM电解槽在湖南株洲成功下线。该PEM电解槽由公司自主研发，具备高电流密度、低直流能耗、宽负荷调节范围和长使用寿命等特点。该产品单槽产氢量≥500 Nm³/h，峰值电流密度可达30000 A/m²，直流能耗≤4.2kWh/Nm³，工作压力1.6~3.0 MPa，负荷调节范围优于5%-120%，负荷波动响应速率≥20%/s，设计寿命80000 h。（来源：美丽株所）</w:t>
      </w:r>
    </w:p>
    <w:p w14:paraId="66B8ADE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38" w:name="_Toc10855"/>
      <w:r>
        <w:rPr>
          <w:rFonts w:hint="eastAsia" w:ascii="仿宋" w:hAnsi="仿宋" w:eastAsia="仿宋" w:cs="仿宋"/>
          <w:b/>
          <w:bCs/>
          <w:i w:val="0"/>
          <w:iCs w:val="0"/>
          <w:caps w:val="0"/>
          <w:color w:val="0000FF"/>
          <w:spacing w:val="10"/>
          <w:sz w:val="28"/>
          <w:szCs w:val="28"/>
          <w:shd w:val="clear" w:fill="FFFFFF"/>
          <w:lang w:val="en-US" w:eastAsia="zh-CN"/>
        </w:rPr>
        <w:t>3、中国能建“青氢一号”</w:t>
      </w:r>
      <w:r>
        <w:rPr>
          <w:rFonts w:hint="eastAsia" w:ascii="仿宋" w:hAnsi="仿宋" w:eastAsia="仿宋" w:cs="仿宋"/>
          <w:b/>
          <w:bCs/>
          <w:i w:val="0"/>
          <w:iCs w:val="0"/>
          <w:caps w:val="0"/>
          <w:color w:val="0000FF"/>
          <w:spacing w:val="10"/>
          <w:sz w:val="28"/>
          <w:szCs w:val="28"/>
          <w:highlight w:val="yellow"/>
          <w:shd w:val="clear" w:fill="FFFFFF"/>
          <w:lang w:val="en-US" w:eastAsia="zh-CN"/>
        </w:rPr>
        <w:t>绿色氢氨醇一体化</w:t>
      </w:r>
      <w:r>
        <w:rPr>
          <w:rFonts w:hint="eastAsia" w:ascii="仿宋" w:hAnsi="仿宋" w:eastAsia="仿宋" w:cs="仿宋"/>
          <w:b/>
          <w:bCs/>
          <w:i w:val="0"/>
          <w:iCs w:val="0"/>
          <w:caps w:val="0"/>
          <w:color w:val="0000FF"/>
          <w:spacing w:val="10"/>
          <w:sz w:val="28"/>
          <w:szCs w:val="28"/>
          <w:shd w:val="clear" w:fill="FFFFFF"/>
          <w:lang w:val="en-US" w:eastAsia="zh-CN"/>
        </w:rPr>
        <w:t>项目投产</w:t>
      </w:r>
      <w:bookmarkEnd w:id="38"/>
    </w:p>
    <w:p w14:paraId="5048782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12月16日，“青氢一号”全球最大绿色氢氨醇一体化项目</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中国能建松原氢能产业园（绿色氢氨醇一体化）项目一期投产暨二期启动活动在吉林松原举行。项目创造了规模最大、储氢量最大、最宽负荷柔性工艺和最大规模</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碱性电解制氢</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设备四项世界纪录，破解了</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新能源波动与化工稳定生产之间动态耦合</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的世界级难题，为我国氢能产业从示范探索迈向规模化商业应用增添强劲动力。（来源：中国能建）</w:t>
      </w:r>
    </w:p>
    <w:p w14:paraId="3E6915D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作为制氢系统核心供应商，阳光氢能率先完成设备调试，成功产氢并稳定运行。阳光氢能提供的</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可再生能源柔性制氢系统</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具备宽负荷、高调节速率等特性，可有效应对新能源功率波动，提升制氢系统能效。（来源：阳光氢能科技）</w:t>
      </w:r>
    </w:p>
    <w:p w14:paraId="3E2AEB4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湖北英特利电气有限公司凭借其自主研发的</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整流电源解决方案</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，为该项目提供了半数电解水制氢系统的电能转换与供应保障。（来源：湖北英特利电气有限公司）</w:t>
      </w:r>
    </w:p>
    <w:p w14:paraId="4733161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39" w:name="_Toc853"/>
      <w:r>
        <w:rPr>
          <w:rFonts w:hint="eastAsia" w:ascii="仿宋" w:hAnsi="仿宋" w:eastAsia="仿宋" w:cs="仿宋"/>
          <w:b/>
          <w:bCs/>
          <w:i w:val="0"/>
          <w:iCs w:val="0"/>
          <w:caps w:val="0"/>
          <w:color w:val="0000FF"/>
          <w:spacing w:val="10"/>
          <w:sz w:val="28"/>
          <w:szCs w:val="28"/>
          <w:shd w:val="clear" w:fill="FFFFFF"/>
          <w:lang w:val="en-US" w:eastAsia="zh-CN"/>
        </w:rPr>
        <w:t>4、</w:t>
      </w:r>
      <w:r>
        <w:rPr>
          <w:rFonts w:hint="eastAsia" w:ascii="仿宋" w:hAnsi="仿宋" w:eastAsia="仿宋" w:cs="仿宋"/>
          <w:b/>
          <w:bCs/>
          <w:i w:val="0"/>
          <w:iCs w:val="0"/>
          <w:caps w:val="0"/>
          <w:color w:val="0000FF"/>
          <w:spacing w:val="10"/>
          <w:sz w:val="28"/>
          <w:szCs w:val="28"/>
          <w:shd w:val="clear" w:fill="FFFFFF"/>
        </w:rPr>
        <w:t>中集安瑞科宣布国内首个量产</w:t>
      </w:r>
      <w:r>
        <w:rPr>
          <w:rFonts w:hint="eastAsia" w:ascii="仿宋" w:hAnsi="仿宋" w:eastAsia="仿宋" w:cs="仿宋"/>
          <w:b/>
          <w:bCs/>
          <w:i w:val="0"/>
          <w:iCs w:val="0"/>
          <w:caps w:val="0"/>
          <w:color w:val="0000FF"/>
          <w:spacing w:val="10"/>
          <w:sz w:val="28"/>
          <w:szCs w:val="28"/>
          <w:highlight w:val="yellow"/>
          <w:shd w:val="clear" w:fill="FFFFFF"/>
        </w:rPr>
        <w:t>生物甲醇</w:t>
      </w:r>
      <w:r>
        <w:rPr>
          <w:rFonts w:hint="eastAsia" w:ascii="仿宋" w:hAnsi="仿宋" w:eastAsia="仿宋" w:cs="仿宋"/>
          <w:b/>
          <w:bCs/>
          <w:i w:val="0"/>
          <w:iCs w:val="0"/>
          <w:caps w:val="0"/>
          <w:color w:val="0000FF"/>
          <w:spacing w:val="10"/>
          <w:sz w:val="28"/>
          <w:szCs w:val="28"/>
          <w:shd w:val="clear" w:fill="FFFFFF"/>
        </w:rPr>
        <w:t>项目投产</w:t>
      </w:r>
      <w:bookmarkEnd w:id="39"/>
    </w:p>
    <w:p w14:paraId="53BD3A90">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12月16日，中集安瑞科国内首个量产生物甲醇（绿色甲醇）项目在广东湛江投产，项目位于广东湛江，是国内最早实现“生物质废弃物-绿色甲醇-航运燃料”全链条闭环的规模化项目之一，其投产标志着中集安瑞科在清洁燃料领域完成从氢能到先进液体燃料的战略延伸，为全球航运业提供切实可行的深度脱碳方案。（来源：中集安瑞科）</w:t>
      </w:r>
    </w:p>
    <w:p w14:paraId="54665ADA">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40" w:name="_Toc17579"/>
      <w:r>
        <w:rPr>
          <w:rFonts w:hint="eastAsia" w:ascii="仿宋" w:hAnsi="仿宋" w:eastAsia="仿宋" w:cs="仿宋"/>
          <w:b/>
          <w:bCs/>
          <w:i w:val="0"/>
          <w:iCs w:val="0"/>
          <w:caps w:val="0"/>
          <w:color w:val="0000FF"/>
          <w:spacing w:val="10"/>
          <w:sz w:val="28"/>
          <w:szCs w:val="28"/>
          <w:shd w:val="clear" w:fill="FFFFFF"/>
          <w:lang w:val="en-US" w:eastAsia="zh-CN"/>
        </w:rPr>
        <w:t>5、</w:t>
      </w:r>
      <w:r>
        <w:rPr>
          <w:rFonts w:hint="eastAsia" w:ascii="仿宋" w:hAnsi="仿宋" w:eastAsia="仿宋" w:cs="仿宋"/>
          <w:b/>
          <w:bCs/>
          <w:i w:val="0"/>
          <w:iCs w:val="0"/>
          <w:caps w:val="0"/>
          <w:color w:val="0000FF"/>
          <w:spacing w:val="10"/>
          <w:sz w:val="28"/>
          <w:szCs w:val="28"/>
          <w:shd w:val="clear" w:fill="FFFFFF"/>
        </w:rPr>
        <w:t>厚普助力新疆喀什首个</w:t>
      </w:r>
      <w:r>
        <w:rPr>
          <w:rFonts w:hint="eastAsia" w:ascii="仿宋" w:hAnsi="仿宋" w:eastAsia="仿宋" w:cs="仿宋"/>
          <w:b/>
          <w:bCs/>
          <w:i w:val="0"/>
          <w:iCs w:val="0"/>
          <w:caps w:val="0"/>
          <w:color w:val="0000FF"/>
          <w:spacing w:val="10"/>
          <w:sz w:val="28"/>
          <w:szCs w:val="28"/>
          <w:highlight w:val="yellow"/>
          <w:shd w:val="clear" w:fill="FFFFFF"/>
          <w:lang w:val="en-US" w:eastAsia="zh-CN"/>
        </w:rPr>
        <w:t>光伏</w:t>
      </w:r>
      <w:r>
        <w:rPr>
          <w:rFonts w:hint="eastAsia" w:ascii="仿宋" w:hAnsi="仿宋" w:eastAsia="仿宋" w:cs="仿宋"/>
          <w:b/>
          <w:bCs/>
          <w:i w:val="0"/>
          <w:iCs w:val="0"/>
          <w:caps w:val="0"/>
          <w:color w:val="0000FF"/>
          <w:spacing w:val="10"/>
          <w:sz w:val="28"/>
          <w:szCs w:val="28"/>
          <w:highlight w:val="yellow"/>
          <w:shd w:val="clear" w:fill="FFFFFF"/>
        </w:rPr>
        <w:t>绿氢</w:t>
      </w:r>
      <w:r>
        <w:rPr>
          <w:rFonts w:hint="eastAsia" w:ascii="仿宋" w:hAnsi="仿宋" w:eastAsia="仿宋" w:cs="仿宋"/>
          <w:b/>
          <w:bCs/>
          <w:i w:val="0"/>
          <w:iCs w:val="0"/>
          <w:caps w:val="0"/>
          <w:color w:val="0000FF"/>
          <w:spacing w:val="10"/>
          <w:sz w:val="28"/>
          <w:szCs w:val="28"/>
          <w:shd w:val="clear" w:fill="FFFFFF"/>
        </w:rPr>
        <w:t>项目投产</w:t>
      </w:r>
      <w:bookmarkEnd w:id="40"/>
    </w:p>
    <w:p w14:paraId="056C5C48">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12月16日，粤水电巴楚县5兆瓦</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分布式光伏制储加氢一体化</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项目正式投产并成功产氢。该项目由厚普股份子公司厚普工程以“EPC+O”（设计-采购-施工-运营）模式总承包，标志着厚普工程在“绿电-绿氢”领域实现“工程建设+运营服务”一体化创新模式全面落地，进一步彰显了厚普“工程+装备”的一体化项目综合服务实力。（来源：厚普股份）</w:t>
      </w:r>
    </w:p>
    <w:p w14:paraId="5E860A2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rPr>
      </w:pPr>
      <w:bookmarkStart w:id="41" w:name="_Toc10613"/>
      <w:r>
        <w:rPr>
          <w:rFonts w:hint="eastAsia" w:ascii="仿宋" w:hAnsi="仿宋" w:eastAsia="仿宋" w:cs="仿宋"/>
          <w:b/>
          <w:bCs/>
          <w:color w:val="0000FF"/>
          <w:spacing w:val="10"/>
          <w:sz w:val="28"/>
          <w:szCs w:val="28"/>
          <w:lang w:val="en-US" w:eastAsia="zh-CN"/>
        </w:rPr>
        <w:t>6、三一氢能助力中煤10万吨</w:t>
      </w:r>
      <w:r>
        <w:rPr>
          <w:rFonts w:hint="eastAsia" w:ascii="仿宋" w:hAnsi="仿宋" w:eastAsia="仿宋" w:cs="仿宋"/>
          <w:b/>
          <w:bCs/>
          <w:color w:val="0000FF"/>
          <w:spacing w:val="10"/>
          <w:sz w:val="28"/>
          <w:szCs w:val="28"/>
          <w:highlight w:val="yellow"/>
          <w:lang w:val="en-US" w:eastAsia="zh-CN"/>
        </w:rPr>
        <w:t>液态阳光</w:t>
      </w:r>
      <w:r>
        <w:rPr>
          <w:rFonts w:hint="eastAsia" w:ascii="仿宋" w:hAnsi="仿宋" w:eastAsia="仿宋" w:cs="仿宋"/>
          <w:b/>
          <w:bCs/>
          <w:color w:val="0000FF"/>
          <w:spacing w:val="10"/>
          <w:sz w:val="28"/>
          <w:szCs w:val="28"/>
          <w:lang w:val="en-US" w:eastAsia="zh-CN"/>
        </w:rPr>
        <w:t>项目</w:t>
      </w:r>
      <w:bookmarkEnd w:id="41"/>
    </w:p>
    <w:p w14:paraId="0839AF1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12月18日，在“中煤10万吨液态阳光项目”中，首套由三一氢能提供的全球最大9600</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Nm³/h多合一制氢BOP系统顺利启运。针对中煤10万吨液态阳光项目，三一氢能公司提供：8台1200</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Nm³/h</w:t>
      </w:r>
      <w:r>
        <w:rPr>
          <w:rFonts w:hint="eastAsia" w:ascii="仿宋" w:hAnsi="仿宋" w:eastAsia="仿宋" w:cs="仿宋"/>
          <w:i w:val="0"/>
          <w:iCs w:val="0"/>
          <w:caps w:val="0"/>
          <w:color w:val="000000" w:themeColor="text1"/>
          <w:spacing w:val="10"/>
          <w:sz w:val="28"/>
          <w:szCs w:val="28"/>
          <w:highlight w:val="yellow"/>
          <w:shd w:val="clear" w:fill="FFFFFF"/>
          <w14:textFill>
            <w14:solidFill>
              <w14:schemeClr w14:val="tx1"/>
            </w14:solidFill>
          </w14:textFill>
        </w:rPr>
        <w:t>碱性电解槽</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(容积法)，配套2套4800</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Nm³/h气液分离系统、1套9600</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Nm³/h氢气纯化系统等核心装备。（来源：三一氢能）</w:t>
      </w:r>
    </w:p>
    <w:p w14:paraId="6727496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42" w:name="_Toc6436"/>
      <w:r>
        <w:rPr>
          <w:rFonts w:hint="eastAsia" w:ascii="仿宋" w:hAnsi="仿宋" w:eastAsia="仿宋" w:cs="仿宋"/>
          <w:b/>
          <w:bCs/>
          <w:color w:val="0000FF"/>
          <w:spacing w:val="10"/>
          <w:sz w:val="28"/>
          <w:szCs w:val="28"/>
          <w:lang w:val="en-US" w:eastAsia="zh-CN"/>
        </w:rPr>
        <w:t>7、我国首条百万吨级近</w:t>
      </w:r>
      <w:r>
        <w:rPr>
          <w:rFonts w:hint="eastAsia" w:ascii="仿宋" w:hAnsi="仿宋" w:eastAsia="仿宋" w:cs="仿宋"/>
          <w:b/>
          <w:bCs/>
          <w:color w:val="0000FF"/>
          <w:spacing w:val="10"/>
          <w:sz w:val="28"/>
          <w:szCs w:val="28"/>
          <w:highlight w:val="yellow"/>
          <w:lang w:val="en-US" w:eastAsia="zh-CN"/>
        </w:rPr>
        <w:t>零碳钢铁产线</w:t>
      </w:r>
      <w:r>
        <w:rPr>
          <w:rFonts w:hint="eastAsia" w:ascii="仿宋" w:hAnsi="仿宋" w:eastAsia="仿宋" w:cs="仿宋"/>
          <w:b/>
          <w:bCs/>
          <w:color w:val="0000FF"/>
          <w:spacing w:val="10"/>
          <w:sz w:val="28"/>
          <w:szCs w:val="28"/>
          <w:lang w:val="en-US" w:eastAsia="zh-CN"/>
        </w:rPr>
        <w:t>全线贯通</w:t>
      </w:r>
      <w:bookmarkEnd w:id="42"/>
    </w:p>
    <w:p w14:paraId="68678DD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2025年12月23日，我国首条百万吨级近零碳钢铁产线在宝钢股份湛江钢铁全线贯通并成功产出首炉钢水。</w:t>
      </w:r>
    </w:p>
    <w:p w14:paraId="4D931AB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i w:val="0"/>
          <w:iCs w:val="0"/>
          <w:caps w:val="0"/>
          <w:color w:val="333333"/>
          <w:spacing w:val="10"/>
          <w:sz w:val="28"/>
          <w:szCs w:val="28"/>
          <w:shd w:val="clear" w:fill="FFFFFF"/>
          <w:lang w:val="en-US" w:eastAsia="zh-CN"/>
        </w:rPr>
      </w:pPr>
      <w:r>
        <w:rPr>
          <w:rFonts w:hint="default"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该产线采用氢冶金电熔炼工艺，碳减排达50%至80%，每年减少碳排放超314万吨。</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该</w:t>
      </w:r>
      <w:r>
        <w:rPr>
          <w:rFonts w:hint="default"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产线以氢气代替传统焦炭作为冶炼核心还原剂，</w:t>
      </w:r>
      <w:r>
        <w:rPr>
          <w:rFonts w:hint="eastAsia" w:ascii="仿宋" w:hAnsi="仿宋" w:eastAsia="仿宋" w:cs="仿宋"/>
          <w:color w:val="000000" w:themeColor="text1"/>
          <w:spacing w:val="10"/>
          <w:sz w:val="28"/>
          <w:szCs w:val="28"/>
          <w14:textFill>
            <w14:solidFill>
              <w14:schemeClr w14:val="tx1"/>
            </w14:solidFill>
          </w14:textFill>
        </w:rPr>
        <w:t>由已建成投运的国内首套百万吨级氢基竖炉及新建的220吨高效绿色电炉、精炼设施、2150mm单流板坯连铸生产线组成，依托中国宝武首创的氢冶金电熔炼工艺技术路径，实现短流程生产零碳高等级板材工艺路线全链条贯通</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default"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开创了中国钢铁行业摆脱化石能源依赖的新路径。这条设计年产能180万吨的近零碳产线由两期工程组成，总投资约66.5亿元，每年可生产100万吨海绵铁。</w:t>
      </w:r>
    </w:p>
    <w:p w14:paraId="0CB40D9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3" w:name="_Toc26270"/>
      <w:r>
        <w:rPr>
          <w:rFonts w:hint="eastAsia" w:ascii="仿宋" w:hAnsi="仿宋" w:eastAsia="仿宋" w:cs="仿宋"/>
          <w:b/>
          <w:bCs/>
          <w:color w:val="0000FF"/>
          <w:spacing w:val="10"/>
          <w:sz w:val="28"/>
          <w:szCs w:val="28"/>
          <w:lang w:val="en-US" w:eastAsia="zh-CN"/>
        </w:rPr>
        <w:t>8、新疆喀什首个</w:t>
      </w:r>
      <w:r>
        <w:rPr>
          <w:rFonts w:hint="eastAsia" w:ascii="仿宋" w:hAnsi="仿宋" w:eastAsia="仿宋" w:cs="仿宋"/>
          <w:b/>
          <w:bCs/>
          <w:color w:val="0000FF"/>
          <w:spacing w:val="10"/>
          <w:sz w:val="28"/>
          <w:szCs w:val="28"/>
          <w:highlight w:val="yellow"/>
          <w:lang w:val="en-US" w:eastAsia="zh-CN"/>
        </w:rPr>
        <w:t>光伏制储加氢</w:t>
      </w:r>
      <w:r>
        <w:rPr>
          <w:rFonts w:hint="eastAsia" w:ascii="仿宋" w:hAnsi="仿宋" w:eastAsia="仿宋" w:cs="仿宋"/>
          <w:b/>
          <w:bCs/>
          <w:color w:val="0000FF"/>
          <w:spacing w:val="10"/>
          <w:sz w:val="28"/>
          <w:szCs w:val="28"/>
          <w:lang w:val="en-US" w:eastAsia="zh-CN"/>
        </w:rPr>
        <w:t>项目投产</w:t>
      </w:r>
      <w:bookmarkEnd w:id="43"/>
    </w:p>
    <w:p w14:paraId="119B498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粤水电巴楚县5兆瓦分布式光伏制储加氢一体化项目投产运营仪式，在喀什地区巴楚县项目现场举行。该项目在广东省对口支援新疆工作前方指挥部支持下，由粤水电能源集团新疆分公司投资、厚普股份总承包。项目实现了从太阳能到氢能的全程清洁转化，每日可制氢432公斤，预计每年减少二氧化碳排放约222.59吨，环保效益相当于在南疆地区新种植1.48万棵树木。作为新疆喀什地区首个集光伏发电、电解水制氢、氢气储存与加注于一体的全产业链示范工程，同时也是当地首个撬装式一体化绿氢示范项目，其成功投产实现了从“绿电”到“绿氢”的“源-网-荷-储”全产业链闭环，具备高度集成化与技术示范意义。</w:t>
      </w:r>
    </w:p>
    <w:p w14:paraId="44E3DC2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4" w:name="_Toc1164"/>
      <w:r>
        <w:rPr>
          <w:rFonts w:hint="eastAsia" w:ascii="仿宋" w:hAnsi="仿宋" w:eastAsia="仿宋" w:cs="仿宋"/>
          <w:b/>
          <w:bCs/>
          <w:color w:val="0000FF"/>
          <w:spacing w:val="10"/>
          <w:sz w:val="28"/>
          <w:szCs w:val="28"/>
          <w:lang w:val="en-US" w:eastAsia="zh-CN"/>
        </w:rPr>
        <w:t>9、东方氢能200kW</w:t>
      </w:r>
      <w:r>
        <w:rPr>
          <w:rFonts w:hint="eastAsia" w:ascii="仿宋" w:hAnsi="仿宋" w:eastAsia="仿宋" w:cs="仿宋"/>
          <w:b/>
          <w:bCs/>
          <w:color w:val="0000FF"/>
          <w:spacing w:val="10"/>
          <w:sz w:val="28"/>
          <w:szCs w:val="28"/>
          <w:highlight w:val="yellow"/>
          <w:lang w:val="en-US" w:eastAsia="zh-CN"/>
        </w:rPr>
        <w:t>氢燃料电池热电联供系统</w:t>
      </w:r>
      <w:r>
        <w:rPr>
          <w:rFonts w:hint="eastAsia" w:ascii="仿宋" w:hAnsi="仿宋" w:eastAsia="仿宋" w:cs="仿宋"/>
          <w:b/>
          <w:bCs/>
          <w:color w:val="0000FF"/>
          <w:spacing w:val="10"/>
          <w:sz w:val="28"/>
          <w:szCs w:val="28"/>
          <w:lang w:val="en-US" w:eastAsia="zh-CN"/>
        </w:rPr>
        <w:t>顺利投运</w:t>
      </w:r>
      <w:bookmarkEnd w:id="44"/>
    </w:p>
    <w:p w14:paraId="21B6B78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近日，由东方锅炉所属东方氢能自主研发的200 kW氢燃料电池热电联供系统在三峡内蒙古乌兰察布源网荷储技术研发试验基地顺利完成168小时连续稳定运行试验，顺利投运。测试周期内，系统始终保持平稳运行，关键性能指标均达设计预期，标志着该系统在长时运行下的可靠性、稳定性、技术可行性及综合能效得到全面验证，为其在综合能源系统规模化应用奠定了坚实基础。（来源：东方氢能）</w:t>
      </w:r>
    </w:p>
    <w:p w14:paraId="0F87C7C5">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5" w:name="_Toc17371"/>
      <w:r>
        <w:rPr>
          <w:rFonts w:hint="eastAsia" w:ascii="仿宋" w:hAnsi="仿宋" w:eastAsia="仿宋" w:cs="仿宋"/>
          <w:b/>
          <w:bCs/>
          <w:color w:val="0000FF"/>
          <w:spacing w:val="10"/>
          <w:sz w:val="28"/>
          <w:szCs w:val="28"/>
          <w:lang w:val="en-US" w:eastAsia="zh-CN"/>
        </w:rPr>
        <w:t>10、霍尼韦尔助力国内最大的</w:t>
      </w:r>
      <w:r>
        <w:rPr>
          <w:rFonts w:hint="eastAsia" w:ascii="仿宋" w:hAnsi="仿宋" w:eastAsia="仿宋" w:cs="仿宋"/>
          <w:b/>
          <w:bCs/>
          <w:color w:val="0000FF"/>
          <w:spacing w:val="10"/>
          <w:sz w:val="28"/>
          <w:szCs w:val="28"/>
          <w:highlight w:val="yellow"/>
          <w:lang w:val="en-US" w:eastAsia="zh-CN"/>
        </w:rPr>
        <w:t>可持续航空燃料</w:t>
      </w:r>
      <w:r>
        <w:rPr>
          <w:rFonts w:hint="eastAsia" w:ascii="仿宋" w:hAnsi="仿宋" w:eastAsia="仿宋" w:cs="仿宋"/>
          <w:b/>
          <w:bCs/>
          <w:color w:val="0000FF"/>
          <w:spacing w:val="10"/>
          <w:sz w:val="28"/>
          <w:szCs w:val="28"/>
          <w:lang w:val="en-US" w:eastAsia="zh-CN"/>
        </w:rPr>
        <w:t>装置成功投产</w:t>
      </w:r>
      <w:bookmarkEnd w:id="45"/>
    </w:p>
    <w:p w14:paraId="01E8AF6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霍尼韦尔与中国最大的生物燃料生产商之一浙江嘉澳环保科技股份有限公司共同宣布，国内目前专注于可持续航空燃料（SAF）生产、产率最高的可再生燃料工厂已成功投产。嘉澳环保正采用霍尼韦尔先进的Ecofining™技术，</w:t>
      </w:r>
      <w:r>
        <w:rPr>
          <w:rFonts w:hint="eastAsia" w:ascii="仿宋" w:hAnsi="仿宋" w:eastAsia="仿宋" w:cs="仿宋"/>
          <w:i w:val="0"/>
          <w:iCs w:val="0"/>
          <w:caps w:val="0"/>
          <w:color w:val="333333"/>
          <w:spacing w:val="10"/>
          <w:sz w:val="28"/>
          <w:szCs w:val="28"/>
          <w:highlight w:val="yellow"/>
          <w:shd w:val="clear" w:fill="FFFFFF"/>
          <w:lang w:val="en-US" w:eastAsia="zh-CN"/>
        </w:rPr>
        <w:t>每日可将1万桶（折合年产能约50万吨）厨余油转化为可持续航空燃料。</w:t>
      </w:r>
      <w:r>
        <w:rPr>
          <w:rFonts w:hint="eastAsia" w:ascii="仿宋" w:hAnsi="仿宋" w:eastAsia="仿宋" w:cs="仿宋"/>
          <w:i w:val="0"/>
          <w:iCs w:val="0"/>
          <w:caps w:val="0"/>
          <w:color w:val="333333"/>
          <w:spacing w:val="10"/>
          <w:sz w:val="28"/>
          <w:szCs w:val="28"/>
          <w:shd w:val="clear" w:fill="FFFFFF"/>
          <w:lang w:val="en-US" w:eastAsia="zh-CN"/>
        </w:rPr>
        <w:t>（来源：霍尼韦尔）</w:t>
      </w:r>
    </w:p>
    <w:p w14:paraId="633239D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6" w:name="_Toc30231"/>
      <w:r>
        <w:rPr>
          <w:rFonts w:hint="eastAsia" w:ascii="仿宋" w:hAnsi="仿宋" w:eastAsia="仿宋" w:cs="仿宋"/>
          <w:b/>
          <w:bCs/>
          <w:color w:val="0000FF"/>
          <w:spacing w:val="10"/>
          <w:sz w:val="28"/>
          <w:szCs w:val="28"/>
          <w:lang w:val="en-US" w:eastAsia="zh-CN"/>
        </w:rPr>
        <w:t>11、东方氢能携手攀枝花打造两个</w:t>
      </w:r>
      <w:r>
        <w:rPr>
          <w:rFonts w:hint="eastAsia" w:ascii="仿宋" w:hAnsi="仿宋" w:eastAsia="仿宋" w:cs="仿宋"/>
          <w:b/>
          <w:bCs/>
          <w:color w:val="0000FF"/>
          <w:spacing w:val="10"/>
          <w:sz w:val="28"/>
          <w:szCs w:val="28"/>
          <w:highlight w:val="yellow"/>
          <w:lang w:val="en-US" w:eastAsia="zh-CN"/>
        </w:rPr>
        <w:t>太阳能光解水氢能示范</w:t>
      </w:r>
      <w:r>
        <w:rPr>
          <w:rFonts w:hint="eastAsia" w:ascii="仿宋" w:hAnsi="仿宋" w:eastAsia="仿宋" w:cs="仿宋"/>
          <w:b/>
          <w:bCs/>
          <w:color w:val="0000FF"/>
          <w:spacing w:val="10"/>
          <w:sz w:val="28"/>
          <w:szCs w:val="28"/>
          <w:lang w:val="en-US" w:eastAsia="zh-CN"/>
        </w:rPr>
        <w:t>项目</w:t>
      </w:r>
      <w:bookmarkEnd w:id="46"/>
    </w:p>
    <w:p w14:paraId="6DDCE818">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近日，由东方氢能参与打造的两项具有标志性意义的氢能示范项目，在攀枝花市成功投运。项目分别是攀枝花</w:t>
      </w:r>
      <w:r>
        <w:rPr>
          <w:rFonts w:hint="eastAsia" w:ascii="仿宋" w:hAnsi="仿宋" w:eastAsia="仿宋" w:cs="仿宋"/>
          <w:i w:val="0"/>
          <w:iCs w:val="0"/>
          <w:caps w:val="0"/>
          <w:color w:val="333333"/>
          <w:spacing w:val="10"/>
          <w:sz w:val="28"/>
          <w:szCs w:val="28"/>
          <w:highlight w:val="yellow"/>
          <w:shd w:val="clear" w:fill="FFFFFF"/>
          <w:lang w:val="en-US" w:eastAsia="zh-CN"/>
        </w:rPr>
        <w:t>气液氢合建站</w:t>
      </w:r>
      <w:r>
        <w:rPr>
          <w:rFonts w:hint="eastAsia" w:ascii="仿宋" w:hAnsi="仿宋" w:eastAsia="仿宋" w:cs="仿宋"/>
          <w:i w:val="0"/>
          <w:iCs w:val="0"/>
          <w:caps w:val="0"/>
          <w:color w:val="333333"/>
          <w:spacing w:val="10"/>
          <w:sz w:val="28"/>
          <w:szCs w:val="28"/>
          <w:shd w:val="clear" w:fill="FFFFFF"/>
          <w:lang w:val="en-US" w:eastAsia="zh-CN"/>
        </w:rPr>
        <w:t>和基于</w:t>
      </w:r>
      <w:r>
        <w:rPr>
          <w:rFonts w:hint="eastAsia" w:ascii="仿宋" w:hAnsi="仿宋" w:eastAsia="仿宋" w:cs="仿宋"/>
          <w:i w:val="0"/>
          <w:iCs w:val="0"/>
          <w:caps w:val="0"/>
          <w:color w:val="333333"/>
          <w:spacing w:val="10"/>
          <w:sz w:val="28"/>
          <w:szCs w:val="28"/>
          <w:highlight w:val="yellow"/>
          <w:shd w:val="clear" w:fill="FFFFFF"/>
          <w:lang w:val="en-US" w:eastAsia="zh-CN"/>
        </w:rPr>
        <w:t>太阳能光解水制氢加氢技术</w:t>
      </w:r>
      <w:r>
        <w:rPr>
          <w:rFonts w:hint="eastAsia" w:ascii="仿宋" w:hAnsi="仿宋" w:eastAsia="仿宋" w:cs="仿宋"/>
          <w:i w:val="0"/>
          <w:iCs w:val="0"/>
          <w:caps w:val="0"/>
          <w:color w:val="333333"/>
          <w:spacing w:val="10"/>
          <w:sz w:val="28"/>
          <w:szCs w:val="28"/>
          <w:shd w:val="clear" w:fill="FFFFFF"/>
          <w:lang w:val="en-US" w:eastAsia="zh-CN"/>
        </w:rPr>
        <w:t>的商业化中试项目。两个“全国首个”示范项目的成功投运，不仅展现了东方氢能在氢制取、储运、加注及终端应用等全产业链的技术实力与工程能力，也标志着我国在绿氢制取与液氢商业化应用两条关键赛道上取得重大突破。（来源：东方氢能）</w:t>
      </w:r>
    </w:p>
    <w:p w14:paraId="5BB4D80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47" w:name="_Toc7325"/>
      <w:r>
        <w:rPr>
          <w:rFonts w:hint="eastAsia" w:ascii="仿宋" w:hAnsi="仿宋" w:eastAsia="仿宋" w:cs="仿宋"/>
          <w:b/>
          <w:bCs/>
          <w:color w:val="0000FF"/>
          <w:spacing w:val="10"/>
          <w:sz w:val="28"/>
          <w:szCs w:val="28"/>
          <w:lang w:val="en-US" w:eastAsia="zh-CN"/>
        </w:rPr>
        <w:t>12、新疆首个单堆单系统的大功率</w:t>
      </w:r>
      <w:r>
        <w:rPr>
          <w:rFonts w:hint="eastAsia" w:ascii="仿宋" w:hAnsi="仿宋" w:eastAsia="仿宋" w:cs="仿宋"/>
          <w:b/>
          <w:bCs/>
          <w:color w:val="0000FF"/>
          <w:spacing w:val="10"/>
          <w:sz w:val="28"/>
          <w:szCs w:val="28"/>
          <w:highlight w:val="yellow"/>
          <w:lang w:val="en-US" w:eastAsia="zh-CN"/>
        </w:rPr>
        <w:t>氢燃料电池系统</w:t>
      </w:r>
      <w:r>
        <w:rPr>
          <w:rFonts w:hint="eastAsia" w:ascii="仿宋" w:hAnsi="仿宋" w:eastAsia="仿宋" w:cs="仿宋"/>
          <w:b/>
          <w:bCs/>
          <w:color w:val="0000FF"/>
          <w:spacing w:val="10"/>
          <w:sz w:val="28"/>
          <w:szCs w:val="28"/>
          <w:lang w:val="en-US" w:eastAsia="zh-CN"/>
        </w:rPr>
        <w:t>产线正式启用</w:t>
      </w:r>
      <w:bookmarkEnd w:id="47"/>
    </w:p>
    <w:p w14:paraId="52FB1EA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近日，在新疆鲲华新能源科技有限公司年产2000套大功率氢燃料电池系统项目建设现场，项目生产线正在进行最后的设备调试工作，据悉，12月26日，公司将举行鲲华科技伊吾氢能基地投运仪式暨徐工汽车氢能重卡交付仪式，标志着全疆首个单堆单系统的大功率氢燃料电池系统产线正式启用。该项目总投资1.5亿元，采用行业领先的“大功率”“单堆单系统”技术路线，聚焦大功率燃料电池系统及氢储能发电系统两大核心领域，公司采用的单堆单系统技术路线体积更小，可适配多种车型，适用更多场景，系统运行稳定性更高。</w:t>
      </w:r>
    </w:p>
    <w:p w14:paraId="0739BE4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1"/>
        <w:rPr>
          <w:rFonts w:hint="eastAsia" w:ascii="仿宋" w:hAnsi="仿宋" w:eastAsia="仿宋" w:cs="仿宋"/>
          <w:spacing w:val="10"/>
          <w:sz w:val="28"/>
          <w:szCs w:val="28"/>
        </w:rPr>
      </w:pPr>
      <w:bookmarkStart w:id="48" w:name="_Toc2127"/>
      <w:r>
        <w:rPr>
          <w:rFonts w:hint="eastAsia" w:ascii="仿宋" w:hAnsi="仿宋" w:eastAsia="仿宋" w:cs="仿宋"/>
          <w:b/>
          <w:bCs/>
          <w:i w:val="0"/>
          <w:iCs w:val="0"/>
          <w:caps w:val="0"/>
          <w:color w:val="333333"/>
          <w:spacing w:val="10"/>
          <w:sz w:val="28"/>
          <w:szCs w:val="28"/>
          <w:shd w:val="clear" w:fill="FFFFFF"/>
          <w:lang w:val="en-US" w:eastAsia="zh-CN"/>
        </w:rPr>
        <w:t>（四）项目测试和验收</w:t>
      </w:r>
      <w:bookmarkEnd w:id="48"/>
    </w:p>
    <w:p w14:paraId="361BE23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49" w:name="_Toc8856"/>
      <w:r>
        <w:rPr>
          <w:rFonts w:hint="eastAsia" w:ascii="仿宋" w:hAnsi="仿宋" w:eastAsia="仿宋" w:cs="仿宋"/>
          <w:b/>
          <w:bCs/>
          <w:color w:val="0000FF"/>
          <w:spacing w:val="10"/>
          <w:sz w:val="28"/>
          <w:szCs w:val="28"/>
          <w:lang w:val="en-US" w:eastAsia="zh-CN"/>
        </w:rPr>
        <w:t>1、我国首次全尺寸高压</w:t>
      </w:r>
      <w:r>
        <w:rPr>
          <w:rFonts w:hint="eastAsia" w:ascii="仿宋" w:hAnsi="仿宋" w:eastAsia="仿宋" w:cs="仿宋"/>
          <w:b/>
          <w:bCs/>
          <w:color w:val="0000FF"/>
          <w:spacing w:val="10"/>
          <w:sz w:val="28"/>
          <w:szCs w:val="28"/>
          <w:highlight w:val="yellow"/>
          <w:lang w:val="en-US" w:eastAsia="zh-CN"/>
        </w:rPr>
        <w:t>纯氢管道喷射火试验</w:t>
      </w:r>
      <w:r>
        <w:rPr>
          <w:rFonts w:hint="eastAsia" w:ascii="仿宋" w:hAnsi="仿宋" w:eastAsia="仿宋" w:cs="仿宋"/>
          <w:b/>
          <w:bCs/>
          <w:color w:val="0000FF"/>
          <w:spacing w:val="10"/>
          <w:sz w:val="28"/>
          <w:szCs w:val="28"/>
          <w:lang w:val="en-US" w:eastAsia="zh-CN"/>
        </w:rPr>
        <w:t>成功实施</w:t>
      </w:r>
      <w:bookmarkEnd w:id="49"/>
    </w:p>
    <w:p w14:paraId="43F0ECD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7日，国家管网集团联合中国安全生产科学研究院，在位于新疆哈密的国家管网集团管道断裂控制试验场，成功实施了国内首次全尺寸高压纯氢管道喷射火系列试验，填补了该领域的技术空白。该试验平台由氢气主管道、喷射火支管、点火系统及数据采集系统组成。其中，氢气主管道具备12000立方米的储氢能力，可满足各类试验工况下持续泄漏与喷射火监测需求。（来源：国家管网）</w:t>
      </w:r>
    </w:p>
    <w:p w14:paraId="62D1C91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50" w:name="_Toc2572"/>
      <w:r>
        <w:rPr>
          <w:rFonts w:hint="eastAsia" w:ascii="仿宋" w:hAnsi="仿宋" w:eastAsia="仿宋" w:cs="仿宋"/>
          <w:b/>
          <w:bCs/>
          <w:i w:val="0"/>
          <w:iCs w:val="0"/>
          <w:caps w:val="0"/>
          <w:color w:val="0000FF"/>
          <w:spacing w:val="6"/>
          <w:sz w:val="28"/>
          <w:szCs w:val="28"/>
          <w:shd w:val="clear" w:fill="FFFFFF"/>
          <w:lang w:val="en-US" w:eastAsia="zh-CN"/>
        </w:rPr>
        <w:t>2、国家管网</w:t>
      </w:r>
      <w:r>
        <w:rPr>
          <w:rFonts w:hint="eastAsia" w:ascii="仿宋" w:hAnsi="仿宋" w:eastAsia="仿宋" w:cs="仿宋"/>
          <w:b/>
          <w:bCs/>
          <w:i w:val="0"/>
          <w:iCs w:val="0"/>
          <w:caps w:val="0"/>
          <w:color w:val="0000FF"/>
          <w:spacing w:val="6"/>
          <w:sz w:val="28"/>
          <w:szCs w:val="28"/>
          <w:highlight w:val="yellow"/>
          <w:shd w:val="clear" w:fill="FFFFFF"/>
          <w:lang w:val="en-US" w:eastAsia="zh-CN"/>
        </w:rPr>
        <w:t>氢气管道放空试验</w:t>
      </w:r>
      <w:r>
        <w:rPr>
          <w:rFonts w:hint="eastAsia" w:ascii="仿宋" w:hAnsi="仿宋" w:eastAsia="仿宋" w:cs="仿宋"/>
          <w:b/>
          <w:bCs/>
          <w:i w:val="0"/>
          <w:iCs w:val="0"/>
          <w:caps w:val="0"/>
          <w:color w:val="0000FF"/>
          <w:spacing w:val="6"/>
          <w:sz w:val="28"/>
          <w:szCs w:val="28"/>
          <w:shd w:val="clear" w:fill="FFFFFF"/>
          <w:lang w:val="en-US" w:eastAsia="zh-CN"/>
        </w:rPr>
        <w:t>成功</w:t>
      </w:r>
      <w:bookmarkEnd w:id="50"/>
    </w:p>
    <w:p w14:paraId="325B8839">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color w:val="0000FF"/>
          <w:spacing w:val="10"/>
          <w:sz w:val="28"/>
          <w:szCs w:val="28"/>
          <w:lang w:val="en-US" w:eastAsia="zh-CN"/>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12月10日，由国家管网集团组织实施的国内首次10兆帕高压、DN</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250</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mm立管口径氢气管道全尺寸放空试验取得圆满成功，此次试验是我国在高压条件下开展的首次氢气全尺寸放空验证，覆盖1兆帕至10兆帕多级压力、多种立管高度与阻火器配置工况，适用于干线管径为DN</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700</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mm及以上级别的氢气管道放空，全面检验了放空系统的适应性与可靠性，为构建我国自主的氢气管道放空技术标准体系奠定了关键基础。（来源：国家管网）</w:t>
      </w:r>
    </w:p>
    <w:p w14:paraId="69384E7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51" w:name="_Toc1400"/>
      <w:r>
        <w:rPr>
          <w:rFonts w:hint="eastAsia" w:ascii="仿宋" w:hAnsi="仿宋" w:eastAsia="仿宋" w:cs="仿宋"/>
          <w:b/>
          <w:bCs/>
          <w:color w:val="0000FF"/>
          <w:spacing w:val="10"/>
          <w:sz w:val="28"/>
          <w:szCs w:val="28"/>
          <w:lang w:val="en-US" w:eastAsia="zh-CN"/>
        </w:rPr>
        <w:t>3、全球首款联翼</w:t>
      </w:r>
      <w:r>
        <w:rPr>
          <w:rFonts w:hint="eastAsia" w:ascii="仿宋" w:hAnsi="仿宋" w:eastAsia="仿宋" w:cs="仿宋"/>
          <w:b/>
          <w:bCs/>
          <w:color w:val="0000FF"/>
          <w:spacing w:val="10"/>
          <w:sz w:val="28"/>
          <w:szCs w:val="28"/>
          <w:highlight w:val="yellow"/>
          <w:lang w:val="en-US" w:eastAsia="zh-CN"/>
        </w:rPr>
        <w:t>氢能垂起无人机</w:t>
      </w:r>
      <w:r>
        <w:rPr>
          <w:rFonts w:hint="eastAsia" w:ascii="仿宋" w:hAnsi="仿宋" w:eastAsia="仿宋" w:cs="仿宋"/>
          <w:b/>
          <w:bCs/>
          <w:color w:val="0000FF"/>
          <w:spacing w:val="10"/>
          <w:sz w:val="28"/>
          <w:szCs w:val="28"/>
          <w:lang w:val="en-US" w:eastAsia="zh-CN"/>
        </w:rPr>
        <w:t>在内蒙古呼和浩特首飞成功</w:t>
      </w:r>
      <w:bookmarkEnd w:id="51"/>
    </w:p>
    <w:p w14:paraId="36E8BE1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由宝升高科自主研发的全球首款23KG级LY-3200H型联翼氢能垂直起降无人机在内蒙古呼和浩特圆满完成首次飞行验证。LY-3200H型无人机采用创新型联翼布局，结合氢燃料电池动力系统，具备垂直起降与长时巡航能力。其采用的氢能动力系统具有零排放、低噪音、能量密度高等优势，特别适用于物流配送、地理测绘、电力巡检、应急救灾等多元场景。（来源：宝升高科）</w:t>
      </w:r>
    </w:p>
    <w:p w14:paraId="123541C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2" w:name="_Toc16333"/>
      <w:r>
        <w:rPr>
          <w:rFonts w:hint="eastAsia" w:ascii="仿宋" w:hAnsi="仿宋" w:eastAsia="仿宋" w:cs="仿宋"/>
          <w:b/>
          <w:bCs/>
          <w:color w:val="0000FF"/>
          <w:spacing w:val="10"/>
          <w:sz w:val="28"/>
          <w:szCs w:val="28"/>
          <w:lang w:val="en-US" w:eastAsia="zh-CN"/>
        </w:rPr>
        <w:t>4、深圳院百千瓦级</w:t>
      </w:r>
      <w:r>
        <w:rPr>
          <w:rFonts w:hint="eastAsia" w:ascii="仿宋" w:hAnsi="仿宋" w:eastAsia="仿宋" w:cs="仿宋"/>
          <w:b/>
          <w:bCs/>
          <w:color w:val="0000FF"/>
          <w:spacing w:val="10"/>
          <w:sz w:val="28"/>
          <w:szCs w:val="28"/>
          <w:highlight w:val="yellow"/>
          <w:lang w:val="en-US" w:eastAsia="zh-CN"/>
        </w:rPr>
        <w:t>油气废水制氢系统</w:t>
      </w:r>
      <w:r>
        <w:rPr>
          <w:rFonts w:hint="eastAsia" w:ascii="仿宋" w:hAnsi="仿宋" w:eastAsia="仿宋" w:cs="仿宋"/>
          <w:b/>
          <w:bCs/>
          <w:color w:val="0000FF"/>
          <w:spacing w:val="10"/>
          <w:sz w:val="28"/>
          <w:szCs w:val="28"/>
          <w:lang w:val="en-US" w:eastAsia="zh-CN"/>
        </w:rPr>
        <w:t>让废水变绿氢</w:t>
      </w:r>
      <w:bookmarkEnd w:id="52"/>
    </w:p>
    <w:p w14:paraId="24C866D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近日，深圳院联合长庆油田研制的100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W级油气伴生废水电解制氢系统，在苏里格气田实现稳定运行逾60天。该示范运行标志着深圳院在油气废水“降污-制氢”全链条资源化利用领域取得实质性突破，实现了油气废水制氢从实验室研究到工程化应用的关键跨越，为油气行业绿色转型与水资源高效利用提供了新路径。（来源：深圳新能源研究院）</w:t>
      </w:r>
    </w:p>
    <w:p w14:paraId="5C3B863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3" w:name="_Toc1331"/>
      <w:r>
        <w:rPr>
          <w:rFonts w:hint="eastAsia" w:ascii="仿宋" w:hAnsi="仿宋" w:eastAsia="仿宋" w:cs="仿宋"/>
          <w:b/>
          <w:bCs/>
          <w:color w:val="0000FF"/>
          <w:spacing w:val="10"/>
          <w:sz w:val="28"/>
          <w:szCs w:val="28"/>
          <w:lang w:val="en-US" w:eastAsia="zh-CN"/>
        </w:rPr>
        <w:t>5、北京氢能创新中心发布最新成果，H49</w:t>
      </w:r>
      <w:r>
        <w:rPr>
          <w:rFonts w:hint="eastAsia" w:ascii="仿宋" w:hAnsi="仿宋" w:eastAsia="仿宋" w:cs="仿宋"/>
          <w:b/>
          <w:bCs/>
          <w:color w:val="0000FF"/>
          <w:spacing w:val="10"/>
          <w:sz w:val="28"/>
          <w:szCs w:val="28"/>
          <w:highlight w:val="yellow"/>
          <w:lang w:val="en-US" w:eastAsia="zh-CN"/>
        </w:rPr>
        <w:t>氢能重卡</w:t>
      </w:r>
      <w:r>
        <w:rPr>
          <w:rFonts w:hint="eastAsia" w:ascii="仿宋" w:hAnsi="仿宋" w:eastAsia="仿宋" w:cs="仿宋"/>
          <w:b/>
          <w:bCs/>
          <w:color w:val="0000FF"/>
          <w:spacing w:val="10"/>
          <w:sz w:val="28"/>
          <w:szCs w:val="28"/>
          <w:lang w:val="en-US" w:eastAsia="zh-CN"/>
        </w:rPr>
        <w:t>百公里氢耗7.1公斤</w:t>
      </w:r>
      <w:bookmarkEnd w:id="53"/>
    </w:p>
    <w:p w14:paraId="62CEA51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北京氢能创新中心首次发布氢燃料电池重卡H49实车运行数据。该车型搭载“先进轻电一体化智慧底盘2.0”，在满载49吨工况下，百公里氢耗仅7.1公斤，整车自重降至10吨，续航里程突破600公里，多项指标提前5年完成国家《节能与新能源汽车技术路线图3.0》目标。（来源：海珀特）</w:t>
      </w:r>
    </w:p>
    <w:p w14:paraId="188A721F">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4" w:name="_Toc10561"/>
      <w:r>
        <w:rPr>
          <w:rFonts w:hint="eastAsia" w:ascii="仿宋" w:hAnsi="仿宋" w:eastAsia="仿宋" w:cs="仿宋"/>
          <w:b/>
          <w:bCs/>
          <w:color w:val="0000FF"/>
          <w:spacing w:val="10"/>
          <w:sz w:val="28"/>
          <w:szCs w:val="28"/>
          <w:lang w:val="en-US" w:eastAsia="zh-CN"/>
        </w:rPr>
        <w:t>6、全球首例吨级</w:t>
      </w:r>
      <w:r>
        <w:rPr>
          <w:rFonts w:hint="eastAsia" w:ascii="仿宋" w:hAnsi="仿宋" w:eastAsia="仿宋" w:cs="仿宋"/>
          <w:b/>
          <w:bCs/>
          <w:color w:val="0000FF"/>
          <w:spacing w:val="10"/>
          <w:sz w:val="28"/>
          <w:szCs w:val="28"/>
          <w:highlight w:val="yellow"/>
          <w:lang w:val="en-US" w:eastAsia="zh-CN"/>
        </w:rPr>
        <w:t>镁基固态储运氢系统</w:t>
      </w:r>
      <w:r>
        <w:rPr>
          <w:rFonts w:hint="eastAsia" w:ascii="仿宋" w:hAnsi="仿宋" w:eastAsia="仿宋" w:cs="仿宋"/>
          <w:b/>
          <w:bCs/>
          <w:color w:val="0000FF"/>
          <w:spacing w:val="10"/>
          <w:sz w:val="28"/>
          <w:szCs w:val="28"/>
          <w:lang w:val="en-US" w:eastAsia="zh-CN"/>
        </w:rPr>
        <w:t>在氢冶金场景成功示范</w:t>
      </w:r>
      <w:bookmarkEnd w:id="54"/>
    </w:p>
    <w:p w14:paraId="35EFEF5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由氢枫提供吨级镁基固态储运氢系统的全球首个针对氢冶金场景的工程成功示范，标志着我国在氢能储运及氢冶金领域应用取得了重大突破，具有里程碑式的意义。该项目建立与镁基固态储运氢系统和工业余热耦合联用的热量管理单元，通过技术创新与场景耦合，构建安全高效、经济可行的氢冶金用氢解决方案，为氢能在重工业领域规模化应用奠定关键基础。（来源：氢枫）</w:t>
      </w:r>
    </w:p>
    <w:p w14:paraId="0CC7CE72">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5" w:name="_Toc11274"/>
      <w:r>
        <w:rPr>
          <w:rFonts w:hint="eastAsia" w:ascii="仿宋" w:hAnsi="仿宋" w:eastAsia="仿宋" w:cs="仿宋"/>
          <w:b/>
          <w:bCs/>
          <w:color w:val="0000FF"/>
          <w:spacing w:val="10"/>
          <w:sz w:val="28"/>
          <w:szCs w:val="28"/>
          <w:lang w:val="en-US" w:eastAsia="zh-CN"/>
        </w:rPr>
        <w:t>7、全国首艘内河64TEU</w:t>
      </w:r>
      <w:r>
        <w:rPr>
          <w:rFonts w:hint="eastAsia" w:ascii="仿宋" w:hAnsi="仿宋" w:eastAsia="仿宋" w:cs="仿宋"/>
          <w:b/>
          <w:bCs/>
          <w:color w:val="0000FF"/>
          <w:spacing w:val="10"/>
          <w:sz w:val="28"/>
          <w:szCs w:val="28"/>
          <w:highlight w:val="yellow"/>
          <w:lang w:val="en-US" w:eastAsia="zh-CN"/>
        </w:rPr>
        <w:t>氢燃料集装箱船</w:t>
      </w:r>
      <w:r>
        <w:rPr>
          <w:rFonts w:hint="eastAsia" w:ascii="仿宋" w:hAnsi="仿宋" w:eastAsia="仿宋" w:cs="仿宋"/>
          <w:b/>
          <w:bCs/>
          <w:color w:val="0000FF"/>
          <w:spacing w:val="10"/>
          <w:sz w:val="28"/>
          <w:szCs w:val="28"/>
          <w:lang w:val="en-US" w:eastAsia="zh-CN"/>
        </w:rPr>
        <w:t>正式完工</w:t>
      </w:r>
      <w:bookmarkEnd w:id="55"/>
    </w:p>
    <w:p w14:paraId="7807DE6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近日，我国内河航运绿色转型迎来里程碑时刻</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搭载国鸿氢能鸿瀚C240燃料电池系统的全国首艘内河64TEU氢燃料电池动力集装箱船“东方氢港”号正式完工，并成功取得中国船级社（CCS）《国内航行船舶入级证书》。“东方氢港”号总长64.5米，排水量约2000吨，载货量64标箱，以氢气为唯一能源，全程仅排放水，实现全航程零碳运行。（来源：国鸿氢能）</w:t>
      </w:r>
    </w:p>
    <w:p w14:paraId="4863F51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船舶配备两套鸿瀚C240船用燃料电池系统，单套额定功率达240</w:t>
      </w:r>
      <w:r>
        <w:rPr>
          <w:rFonts w:hint="eastAsia" w:ascii="仿宋" w:hAnsi="仿宋" w:eastAsia="仿宋" w:cs="仿宋"/>
          <w:color w:val="000000" w:themeColor="text1"/>
          <w:spacing w:val="10"/>
          <w:sz w:val="28"/>
          <w:szCs w:val="28"/>
          <w:lang w:val="en-US" w:eastAsia="zh-CN"/>
          <w14:textFill>
            <w14:solidFill>
              <w14:schemeClr w14:val="tx1"/>
            </w14:solidFill>
          </w14:textFill>
        </w:rPr>
        <w:t>千瓦</w:t>
      </w:r>
      <w:r>
        <w:rPr>
          <w:rFonts w:hint="eastAsia" w:ascii="仿宋" w:hAnsi="仿宋" w:eastAsia="仿宋" w:cs="仿宋"/>
          <w:color w:val="000000" w:themeColor="text1"/>
          <w:spacing w:val="10"/>
          <w:sz w:val="28"/>
          <w:szCs w:val="28"/>
          <w14:textFill>
            <w14:solidFill>
              <w14:schemeClr w14:val="tx1"/>
            </w14:solidFill>
          </w14:textFill>
        </w:rPr>
        <w:t>，是目前国内最大功率船用氢燃料电池系统；全船储氢550千克，续航约380公里，将专线运营于嘉兴乍浦港至下沙港内河航线。（来源：国鸿氢能）</w:t>
      </w:r>
    </w:p>
    <w:p w14:paraId="2988079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highlight w:val="yellow"/>
          <w14:textFill>
            <w14:solidFill>
              <w14:schemeClr w14:val="tx1"/>
            </w14:solidFill>
          </w14:textFill>
        </w:rPr>
        <w:t>联和氢能为其提供船用高压储氢系统，完成供货、安装、调试</w:t>
      </w:r>
      <w:r>
        <w:rPr>
          <w:rFonts w:hint="eastAsia" w:ascii="仿宋" w:hAnsi="仿宋" w:eastAsia="仿宋" w:cs="仿宋"/>
          <w:color w:val="000000" w:themeColor="text1"/>
          <w:spacing w:val="10"/>
          <w:sz w:val="28"/>
          <w:szCs w:val="28"/>
          <w14:textFill>
            <w14:solidFill>
              <w14:schemeClr w14:val="tx1"/>
            </w14:solidFill>
          </w14:textFill>
        </w:rPr>
        <w:t>。船舶储氢量达550千克，续航里程约380公里，同时攻克多项技术难题，全面满足中国船级社安全规范要求。（来源：联和氢能UnitedHy）</w:t>
      </w:r>
    </w:p>
    <w:p w14:paraId="17C2310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6" w:name="_Toc13255"/>
      <w:r>
        <w:rPr>
          <w:rFonts w:hint="eastAsia" w:ascii="仿宋" w:hAnsi="仿宋" w:eastAsia="仿宋" w:cs="仿宋"/>
          <w:b/>
          <w:bCs/>
          <w:color w:val="0000FF"/>
          <w:spacing w:val="10"/>
          <w:sz w:val="28"/>
          <w:szCs w:val="28"/>
          <w:lang w:val="en-US" w:eastAsia="zh-CN"/>
        </w:rPr>
        <w:t>8、东方电气漂浮式</w:t>
      </w:r>
      <w:r>
        <w:rPr>
          <w:rFonts w:hint="eastAsia" w:ascii="仿宋" w:hAnsi="仿宋" w:eastAsia="仿宋" w:cs="仿宋"/>
          <w:b/>
          <w:bCs/>
          <w:color w:val="0000FF"/>
          <w:spacing w:val="10"/>
          <w:sz w:val="28"/>
          <w:szCs w:val="28"/>
          <w:highlight w:val="yellow"/>
          <w:lang w:val="en-US" w:eastAsia="zh-CN"/>
        </w:rPr>
        <w:t>风电海水制氢平台</w:t>
      </w:r>
      <w:r>
        <w:rPr>
          <w:rFonts w:hint="eastAsia" w:ascii="仿宋" w:hAnsi="仿宋" w:eastAsia="仿宋" w:cs="仿宋"/>
          <w:b/>
          <w:bCs/>
          <w:color w:val="0000FF"/>
          <w:spacing w:val="10"/>
          <w:sz w:val="28"/>
          <w:szCs w:val="28"/>
          <w:lang w:val="en-US" w:eastAsia="zh-CN"/>
        </w:rPr>
        <w:t>获原则性批准证书</w:t>
      </w:r>
      <w:bookmarkEnd w:id="56"/>
    </w:p>
    <w:p w14:paraId="1BCCBDDE">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东方电气集团所属东福研究院自主研发的漂浮式风电耦合海水无淡化原位制氢综合平台成功获得中国船级社（CCS）颁发的原则性批准证书（AIP），成为全球首个通过该认证的漂浮式风电制氢平台，标志着我国在深远海新能源装备领域实现关键技术突破。经中国船级社全面审查确认，该平台系统设计科学合理、安全可行，在总体布置、稳性控制、运动性能、基础结构、系泊安全、消防设备配置、供电方案优化及防火防爆设计等核心维度，均完全满足预设功能需求。（来源：东方电气）</w:t>
      </w:r>
    </w:p>
    <w:p w14:paraId="5670C00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57" w:name="_Toc5494"/>
      <w:r>
        <w:rPr>
          <w:rFonts w:hint="eastAsia" w:ascii="仿宋" w:hAnsi="仿宋" w:eastAsia="仿宋" w:cs="仿宋"/>
          <w:b/>
          <w:bCs/>
          <w:color w:val="0000FF"/>
          <w:spacing w:val="10"/>
          <w:sz w:val="28"/>
          <w:szCs w:val="28"/>
          <w:lang w:val="en-US" w:eastAsia="zh-CN"/>
        </w:rPr>
        <w:t>9、全球首艘甲醇燃料动力智能VLCC</w:t>
      </w:r>
      <w:r>
        <w:rPr>
          <w:rFonts w:hint="eastAsia" w:ascii="仿宋" w:hAnsi="仿宋" w:eastAsia="仿宋" w:cs="仿宋"/>
          <w:b/>
          <w:bCs/>
          <w:color w:val="0000FF"/>
          <w:spacing w:val="10"/>
          <w:sz w:val="28"/>
          <w:szCs w:val="28"/>
          <w:highlight w:val="yellow"/>
          <w:lang w:val="en-US" w:eastAsia="zh-CN"/>
        </w:rPr>
        <w:t>甲醇燃料供给系统</w:t>
      </w:r>
      <w:r>
        <w:rPr>
          <w:rFonts w:hint="eastAsia" w:ascii="仿宋" w:hAnsi="仿宋" w:eastAsia="仿宋" w:cs="仿宋"/>
          <w:b/>
          <w:bCs/>
          <w:color w:val="0000FF"/>
          <w:spacing w:val="10"/>
          <w:sz w:val="28"/>
          <w:szCs w:val="28"/>
          <w:lang w:val="en-US" w:eastAsia="zh-CN"/>
        </w:rPr>
        <w:t>圆满交付</w:t>
      </w:r>
      <w:bookmarkEnd w:id="57"/>
    </w:p>
    <w:p w14:paraId="4B955163">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近日，由中船集团七一一所下属上海齐耀环保科技有限公司自主研制的甲醇燃料供给系统顺利完成试航并正式交付。该系统成功</w:t>
      </w:r>
      <w:r>
        <w:rPr>
          <w:rFonts w:hint="eastAsia" w:ascii="仿宋" w:hAnsi="仿宋" w:eastAsia="仿宋" w:cs="仿宋"/>
          <w:color w:val="000000" w:themeColor="text1"/>
          <w:spacing w:val="10"/>
          <w:sz w:val="28"/>
          <w:szCs w:val="28"/>
          <w:highlight w:val="yellow"/>
          <w14:textFill>
            <w14:solidFill>
              <w14:schemeClr w14:val="tx1"/>
            </w14:solidFill>
          </w14:textFill>
        </w:rPr>
        <w:t>装配于大连船舶重工承建的全球首艘甲醇燃料动力智能超大型原油运输船</w:t>
      </w:r>
      <w:r>
        <w:rPr>
          <w:rFonts w:hint="eastAsia" w:ascii="仿宋" w:hAnsi="仿宋" w:eastAsia="仿宋" w:cs="仿宋"/>
          <w:color w:val="000000" w:themeColor="text1"/>
          <w:spacing w:val="10"/>
          <w:sz w:val="28"/>
          <w:szCs w:val="28"/>
          <w14:textFill>
            <w14:solidFill>
              <w14:schemeClr w14:val="tx1"/>
            </w14:solidFill>
          </w14:textFill>
        </w:rPr>
        <w:t>（VLCC），配套搭载MAN公司LGIM 7G80ME双燃料主机。试航结果显示，系统各项性能指标均全面满足设计要求，运行稳定可靠，获得船东、船厂及船级社的一致认可。（来源：中船集团七一一研究所）</w:t>
      </w:r>
    </w:p>
    <w:p w14:paraId="23855B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58" w:name="_Toc18981"/>
      <w:r>
        <w:rPr>
          <w:rFonts w:hint="eastAsia" w:ascii="仿宋" w:hAnsi="仿宋" w:eastAsia="仿宋" w:cs="仿宋"/>
          <w:b/>
          <w:bCs/>
          <w:kern w:val="0"/>
          <w:sz w:val="28"/>
          <w:szCs w:val="28"/>
          <w:lang w:val="en-US" w:eastAsia="zh-CN" w:bidi="ar"/>
        </w:rPr>
        <w:t>（五）市</w:t>
      </w:r>
      <w:r>
        <w:rPr>
          <w:rFonts w:hint="eastAsia" w:ascii="仿宋" w:hAnsi="仿宋" w:eastAsia="仿宋" w:cs="仿宋"/>
          <w:b/>
          <w:bCs/>
          <w:kern w:val="0"/>
          <w:sz w:val="28"/>
          <w:szCs w:val="28"/>
          <w:highlight w:val="none"/>
          <w:lang w:val="en-US" w:eastAsia="zh-CN" w:bidi="ar"/>
        </w:rPr>
        <w:t>场和销售</w:t>
      </w:r>
      <w:bookmarkEnd w:id="58"/>
    </w:p>
    <w:p w14:paraId="331AD66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59" w:name="_Toc4499"/>
      <w:r>
        <w:rPr>
          <w:rFonts w:hint="eastAsia" w:ascii="仿宋" w:hAnsi="仿宋" w:eastAsia="仿宋" w:cs="仿宋"/>
          <w:b/>
          <w:bCs/>
          <w:i w:val="0"/>
          <w:iCs w:val="0"/>
          <w:caps w:val="0"/>
          <w:color w:val="0000FF"/>
          <w:spacing w:val="6"/>
          <w:sz w:val="28"/>
          <w:szCs w:val="28"/>
          <w:shd w:val="clear" w:fill="FFFFFF"/>
          <w:lang w:val="en-US" w:eastAsia="zh-CN"/>
        </w:rPr>
        <w:t>1、庆铃在新疆交付500辆49T</w:t>
      </w:r>
      <w:r>
        <w:rPr>
          <w:rFonts w:hint="eastAsia" w:ascii="仿宋" w:hAnsi="仿宋" w:eastAsia="仿宋" w:cs="仿宋"/>
          <w:b/>
          <w:bCs/>
          <w:i w:val="0"/>
          <w:iCs w:val="0"/>
          <w:caps w:val="0"/>
          <w:color w:val="0000FF"/>
          <w:spacing w:val="6"/>
          <w:sz w:val="28"/>
          <w:szCs w:val="28"/>
          <w:highlight w:val="yellow"/>
          <w:shd w:val="clear" w:fill="FFFFFF"/>
          <w:lang w:val="en-US" w:eastAsia="zh-CN"/>
        </w:rPr>
        <w:t>氢燃料电池商用车</w:t>
      </w:r>
      <w:bookmarkEnd w:id="59"/>
    </w:p>
    <w:p w14:paraId="65FA4C7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12月8日，庆铃全球最大规模的氢燃料电池商用车示范项目在新疆哈密市伊吾县隆重举行，庆铃向合作单位交付了首批500辆49T氢燃料电池商用车，该批车辆搭载博世最新一代300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kW</w:t>
      </w:r>
      <w:r>
        <w:rPr>
          <w:rFonts w:hint="eastAsia" w:ascii="仿宋" w:hAnsi="仿宋" w:eastAsia="仿宋" w:cs="仿宋"/>
          <w:color w:val="000000" w:themeColor="text1"/>
          <w:spacing w:val="10"/>
          <w:sz w:val="28"/>
          <w:szCs w:val="28"/>
          <w14:textFill>
            <w14:solidFill>
              <w14:schemeClr w14:val="tx1"/>
            </w14:solidFill>
          </w14:textFill>
        </w:rPr>
        <w:t>氢燃料电池发动机、4挡电驱桥，续航里程、运行效率等性能行业领先。（来源：庆铃汽车）</w:t>
      </w:r>
    </w:p>
    <w:p w14:paraId="483BBD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60" w:name="_Toc29388"/>
      <w:r>
        <w:rPr>
          <w:rFonts w:hint="eastAsia" w:ascii="仿宋" w:hAnsi="仿宋" w:eastAsia="仿宋" w:cs="仿宋"/>
          <w:b/>
          <w:bCs/>
          <w:color w:val="0000FF"/>
          <w:spacing w:val="10"/>
          <w:sz w:val="28"/>
          <w:szCs w:val="28"/>
          <w:lang w:val="en-US" w:eastAsia="zh-CN"/>
        </w:rPr>
        <w:t>2、海得利兹30kW</w:t>
      </w:r>
      <w:r>
        <w:rPr>
          <w:rFonts w:hint="eastAsia" w:ascii="仿宋" w:hAnsi="仿宋" w:eastAsia="仿宋" w:cs="仿宋"/>
          <w:b/>
          <w:bCs/>
          <w:color w:val="0000FF"/>
          <w:spacing w:val="10"/>
          <w:sz w:val="28"/>
          <w:szCs w:val="28"/>
          <w:highlight w:val="yellow"/>
          <w:lang w:val="en-US" w:eastAsia="zh-CN"/>
        </w:rPr>
        <w:t>甲醇/氢能热电联供</w:t>
      </w:r>
      <w:r>
        <w:rPr>
          <w:rFonts w:hint="eastAsia" w:ascii="仿宋" w:hAnsi="仿宋" w:eastAsia="仿宋" w:cs="仿宋"/>
          <w:b/>
          <w:bCs/>
          <w:color w:val="0000FF"/>
          <w:spacing w:val="10"/>
          <w:sz w:val="28"/>
          <w:szCs w:val="28"/>
          <w:lang w:val="en-US" w:eastAsia="zh-CN"/>
        </w:rPr>
        <w:t>产品交付</w:t>
      </w:r>
      <w:bookmarkEnd w:id="60"/>
    </w:p>
    <w:p w14:paraId="6DA43C5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12月8日，北京海得利兹新技术有限公司自主研制的30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kW高温膜燃料电池热电联供系统正式产品交付，将应用于京能科技（易县）升压站综合楼，为其提供清洁电能和优质热源。</w:t>
      </w:r>
    </w:p>
    <w:p w14:paraId="57A9CC3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该系统使用高温膜燃料电池技术，采用双燃料切换设计，可以</w:t>
      </w:r>
      <w:r>
        <w:rPr>
          <w:rFonts w:hint="eastAsia" w:ascii="仿宋" w:hAnsi="仿宋" w:eastAsia="仿宋" w:cs="仿宋"/>
          <w:color w:val="000000" w:themeColor="text1"/>
          <w:spacing w:val="10"/>
          <w:sz w:val="28"/>
          <w:szCs w:val="28"/>
          <w:highlight w:val="yellow"/>
          <w14:textFill>
            <w14:solidFill>
              <w14:schemeClr w14:val="tx1"/>
            </w14:solidFill>
          </w14:textFill>
        </w:rPr>
        <w:t>使用高纯氢或者甲醇作为燃料实现热电供给</w:t>
      </w:r>
      <w:r>
        <w:rPr>
          <w:rFonts w:hint="eastAsia" w:ascii="仿宋" w:hAnsi="仿宋" w:eastAsia="仿宋" w:cs="仿宋"/>
          <w:color w:val="000000" w:themeColor="text1"/>
          <w:spacing w:val="10"/>
          <w:sz w:val="28"/>
          <w:szCs w:val="28"/>
          <w14:textFill>
            <w14:solidFill>
              <w14:schemeClr w14:val="tx1"/>
            </w14:solidFill>
          </w14:textFill>
        </w:rPr>
        <w:t>，两种燃料模式可以进行切换，无论场景内是否有成熟高纯氢供应体系都可使用。该技术结合了甲醇作为氢载体的优势与分布式能源的灵活性。</w:t>
      </w:r>
      <w:r>
        <w:rPr>
          <w:rFonts w:hint="default" w:ascii="仿宋" w:hAnsi="仿宋" w:eastAsia="仿宋" w:cs="仿宋"/>
          <w:color w:val="000000" w:themeColor="text1"/>
          <w:spacing w:val="10"/>
          <w:sz w:val="28"/>
          <w:szCs w:val="28"/>
          <w14:textFill>
            <w14:solidFill>
              <w14:schemeClr w14:val="tx1"/>
            </w14:solidFill>
          </w14:textFill>
        </w:rPr>
        <w:t>该产品采用撬装化设计，如果以甲醇作为燃料可实现氢能即产即用、热电联供，发电效率达42%、热电综合效率达90%。系统可输出220/380伏交流电或48伏直流电以及50℃~85℃热水。其电能可用于照明、设备、充电桩、电器等供电，热能可用于生活供暖或生活热水等。</w:t>
      </w:r>
    </w:p>
    <w:p w14:paraId="4355630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default" w:ascii="仿宋" w:hAnsi="仿宋" w:eastAsia="仿宋" w:cs="仿宋"/>
          <w:color w:val="000000" w:themeColor="text1"/>
          <w:spacing w:val="10"/>
          <w:sz w:val="28"/>
          <w:szCs w:val="28"/>
          <w14:textFill>
            <w14:solidFill>
              <w14:schemeClr w14:val="tx1"/>
            </w14:solidFill>
          </w14:textFill>
        </w:rPr>
        <w:t>在应用模式上，该系统具备高度灵活性，既可独立离网运行，也可与市电、光伏、热泵等多种能源耦合，构建智能化微电/热网，实现电、热综合高效供应与多能协同优化。该产品成功交付，为后续百千瓦级乃至兆瓦级大功率高温膜燃料电池发电/热电联供系统的规模化应用奠定了技术基础。</w:t>
      </w:r>
      <w:r>
        <w:rPr>
          <w:rFonts w:hint="eastAsia" w:ascii="仿宋" w:hAnsi="仿宋" w:eastAsia="仿宋" w:cs="仿宋"/>
          <w:color w:val="000000" w:themeColor="text1"/>
          <w:spacing w:val="10"/>
          <w:sz w:val="28"/>
          <w:szCs w:val="28"/>
          <w14:textFill>
            <w14:solidFill>
              <w14:schemeClr w14:val="tx1"/>
            </w14:solidFill>
          </w14:textFill>
        </w:rPr>
        <w:t>（来源：海得利兹SENOHERS）</w:t>
      </w:r>
    </w:p>
    <w:p w14:paraId="08001A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61" w:name="_Toc12485"/>
      <w:r>
        <w:rPr>
          <w:rFonts w:hint="eastAsia" w:ascii="仿宋" w:hAnsi="仿宋" w:eastAsia="仿宋" w:cs="仿宋"/>
          <w:b/>
          <w:bCs/>
          <w:color w:val="0000FF"/>
          <w:spacing w:val="10"/>
          <w:sz w:val="28"/>
          <w:szCs w:val="28"/>
          <w:lang w:val="en-US" w:eastAsia="zh-CN"/>
        </w:rPr>
        <w:t>3、稳石氢能</w:t>
      </w:r>
      <w:r>
        <w:rPr>
          <w:rFonts w:hint="eastAsia" w:ascii="仿宋" w:hAnsi="仿宋" w:eastAsia="仿宋" w:cs="仿宋"/>
          <w:b/>
          <w:bCs/>
          <w:color w:val="0000FF"/>
          <w:spacing w:val="10"/>
          <w:sz w:val="28"/>
          <w:szCs w:val="28"/>
          <w:highlight w:val="yellow"/>
          <w:lang w:val="en-US" w:eastAsia="zh-CN"/>
        </w:rPr>
        <w:t>AEM制氢</w:t>
      </w:r>
      <w:r>
        <w:rPr>
          <w:rFonts w:hint="eastAsia" w:ascii="仿宋" w:hAnsi="仿宋" w:eastAsia="仿宋" w:cs="仿宋"/>
          <w:b/>
          <w:bCs/>
          <w:color w:val="0000FF"/>
          <w:spacing w:val="10"/>
          <w:sz w:val="28"/>
          <w:szCs w:val="28"/>
          <w:lang w:val="en-US" w:eastAsia="zh-CN"/>
        </w:rPr>
        <w:t>设备交付台湾用户</w:t>
      </w:r>
      <w:bookmarkEnd w:id="61"/>
    </w:p>
    <w:p w14:paraId="372494D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12月10日，稳石氢能向中国台湾用户交付了AEM(阴离子交换膜)电解水制氢系统订单，该订单为中国台湾用户的复购订单。稳石氢能AEM制氢设备能够在5分钟内完成冷启动，热机状态下可实现秒级响应，在新能源电力大发与阵发时段均能有效适配，绿电制备的绿氢也是零碳能源，可应用于多种用氢场景，形成绿电消纳市场闭环。（来源：稳石氢能）</w:t>
      </w:r>
    </w:p>
    <w:p w14:paraId="0947E61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62" w:name="_Toc31071"/>
      <w:r>
        <w:rPr>
          <w:rFonts w:hint="eastAsia" w:ascii="仿宋" w:hAnsi="仿宋" w:eastAsia="仿宋" w:cs="仿宋"/>
          <w:b/>
          <w:bCs/>
          <w:color w:val="0000FF"/>
          <w:spacing w:val="10"/>
          <w:sz w:val="28"/>
          <w:szCs w:val="28"/>
          <w:lang w:val="en-US" w:eastAsia="zh-CN"/>
        </w:rPr>
        <w:t>4、HTWO广州200台18吨</w:t>
      </w:r>
      <w:r>
        <w:rPr>
          <w:rFonts w:hint="eastAsia" w:ascii="仿宋" w:hAnsi="仿宋" w:eastAsia="仿宋" w:cs="仿宋"/>
          <w:b/>
          <w:bCs/>
          <w:color w:val="0000FF"/>
          <w:spacing w:val="10"/>
          <w:sz w:val="28"/>
          <w:szCs w:val="28"/>
          <w:highlight w:val="yellow"/>
          <w:lang w:val="en-US" w:eastAsia="zh-CN"/>
        </w:rPr>
        <w:t>氢燃料电池</w:t>
      </w:r>
      <w:r>
        <w:rPr>
          <w:rFonts w:hint="eastAsia" w:ascii="仿宋" w:hAnsi="仿宋" w:eastAsia="仿宋" w:cs="仿宋"/>
          <w:b/>
          <w:bCs/>
          <w:color w:val="0000FF"/>
          <w:spacing w:val="10"/>
          <w:sz w:val="28"/>
          <w:szCs w:val="28"/>
          <w:lang w:val="en-US" w:eastAsia="zh-CN"/>
        </w:rPr>
        <w:t>翼开启厢式车交付</w:t>
      </w:r>
      <w:bookmarkEnd w:id="62"/>
    </w:p>
    <w:p w14:paraId="088DBB1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12月10-11日，HTWO广州</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fldChar w:fldCharType="begin"/>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instrText xml:space="preserve"> HYPERLINK "https://baike.baidu.com/item/%E7%8E%B0%E4%BB%A3%E6%B1%BD%E8%BD%A6%E9%9B%86%E5%9B%A2/6503485?fromModule=lemma_inlink" \t "https://baike.baidu.com/item/HTWO%E5%B9%BF%E5%B7%9E/_blank" </w:instrTex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fldChar w:fldCharType="separate"/>
      </w: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现代汽车集团</w:t>
      </w: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fldChar w:fldCharType="end"/>
      </w: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在中国建立的海外首个氢燃料电池系统综合型基地</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联合东风柳汽成功完成了向广东原尚物流股份有限公司与广泰氢能科技（广东）有限公司各100台、总计200台18吨氢燃料电池翼开启厢式车的批量交付。此次集中交付的200台车辆，全部搭载由HTWO广州研发生产的高性能氢燃料电池系统，标志着氢能物流在市场需求与产业链的共同推动下，正式迈入商业化运营与生态协同并进的规模化新阶段。（来源：HTWO广州）</w:t>
      </w:r>
    </w:p>
    <w:p w14:paraId="1926D20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63" w:name="_Toc25006"/>
      <w:r>
        <w:rPr>
          <w:rFonts w:hint="eastAsia" w:ascii="仿宋" w:hAnsi="仿宋" w:eastAsia="仿宋" w:cs="仿宋"/>
          <w:b/>
          <w:bCs/>
          <w:color w:val="0000FF"/>
          <w:spacing w:val="10"/>
          <w:sz w:val="28"/>
          <w:szCs w:val="28"/>
          <w:lang w:val="en-US" w:eastAsia="zh-CN"/>
        </w:rPr>
        <w:t>5、40台远程星瀚H</w:t>
      </w:r>
      <w:r>
        <w:rPr>
          <w:rFonts w:hint="eastAsia" w:ascii="仿宋" w:hAnsi="仿宋" w:eastAsia="仿宋" w:cs="仿宋"/>
          <w:b/>
          <w:bCs/>
          <w:color w:val="0000FF"/>
          <w:spacing w:val="10"/>
          <w:sz w:val="28"/>
          <w:szCs w:val="28"/>
          <w:highlight w:val="yellow"/>
          <w:lang w:val="en-US" w:eastAsia="zh-CN"/>
        </w:rPr>
        <w:t>醇氢电动牵引车</w:t>
      </w:r>
      <w:r>
        <w:rPr>
          <w:rFonts w:hint="eastAsia" w:ascii="仿宋" w:hAnsi="仿宋" w:eastAsia="仿宋" w:cs="仿宋"/>
          <w:b/>
          <w:bCs/>
          <w:color w:val="0000FF"/>
          <w:spacing w:val="10"/>
          <w:sz w:val="28"/>
          <w:szCs w:val="28"/>
          <w:lang w:val="en-US" w:eastAsia="zh-CN"/>
        </w:rPr>
        <w:t>在武汉圆满交付</w:t>
      </w:r>
      <w:bookmarkEnd w:id="63"/>
    </w:p>
    <w:p w14:paraId="56B83D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12月14日，40台远程星瀚H醇氢电动牵引车在武汉圆满交付浙江羽嘉供应链科技有限公司。该批车辆将投入其武汉至华南、京津冀运营线路，聚焦干线普货运输业务，为区域干线物流注入绿色动能。此次交付后，羽嘉供应链累计运营的星瀚H数量将达到110台。（来源：远程星瀚重卡）</w:t>
      </w:r>
    </w:p>
    <w:p w14:paraId="024667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64" w:name="_Toc17756"/>
      <w:r>
        <w:rPr>
          <w:rFonts w:hint="eastAsia" w:ascii="仿宋" w:hAnsi="仿宋" w:eastAsia="仿宋" w:cs="仿宋"/>
          <w:b/>
          <w:bCs/>
          <w:color w:val="0000FF"/>
          <w:spacing w:val="10"/>
          <w:sz w:val="28"/>
          <w:szCs w:val="28"/>
          <w:lang w:val="en-US" w:eastAsia="zh-CN"/>
        </w:rPr>
        <w:t>6、飞驰49T</w:t>
      </w:r>
      <w:r>
        <w:rPr>
          <w:rFonts w:hint="eastAsia" w:ascii="仿宋" w:hAnsi="仿宋" w:eastAsia="仿宋" w:cs="仿宋"/>
          <w:b/>
          <w:bCs/>
          <w:color w:val="0000FF"/>
          <w:spacing w:val="10"/>
          <w:sz w:val="28"/>
          <w:szCs w:val="28"/>
          <w:highlight w:val="yellow"/>
          <w:lang w:val="en-US" w:eastAsia="zh-CN"/>
        </w:rPr>
        <w:t>氢燃料电池重卡</w:t>
      </w:r>
      <w:r>
        <w:rPr>
          <w:rFonts w:hint="eastAsia" w:ascii="仿宋" w:hAnsi="仿宋" w:eastAsia="仿宋" w:cs="仿宋"/>
          <w:b/>
          <w:bCs/>
          <w:color w:val="0000FF"/>
          <w:spacing w:val="10"/>
          <w:sz w:val="28"/>
          <w:szCs w:val="28"/>
          <w:lang w:val="en-US" w:eastAsia="zh-CN"/>
        </w:rPr>
        <w:t>成功交付中东</w:t>
      </w:r>
      <w:bookmarkEnd w:id="64"/>
    </w:p>
    <w:p w14:paraId="579B376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飞驰科技与合作伙伴共同研发的49T氢燃料电池重卡正式交付中东客户，标志着飞驰科技成功进入中东市场，在全球化商业布局中迈出了坚实的一步。此次交付不仅是产品与技术实力的体现，更为中东地区低碳交通转型提供了“中国氢能方案”。（来源：飞驰汽车科技）</w:t>
      </w:r>
    </w:p>
    <w:p w14:paraId="135E756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65" w:name="_Toc23471"/>
      <w:r>
        <w:rPr>
          <w:rFonts w:hint="eastAsia" w:ascii="仿宋" w:hAnsi="仿宋" w:eastAsia="仿宋" w:cs="仿宋"/>
          <w:b/>
          <w:bCs/>
          <w:color w:val="0000FF"/>
          <w:spacing w:val="10"/>
          <w:sz w:val="28"/>
          <w:szCs w:val="28"/>
          <w:lang w:val="en-US" w:eastAsia="zh-CN"/>
        </w:rPr>
        <w:t>7、百台乘龙H5</w:t>
      </w:r>
      <w:r>
        <w:rPr>
          <w:rFonts w:hint="eastAsia" w:ascii="仿宋" w:hAnsi="仿宋" w:eastAsia="仿宋" w:cs="仿宋"/>
          <w:b/>
          <w:bCs/>
          <w:color w:val="0000FF"/>
          <w:spacing w:val="10"/>
          <w:sz w:val="28"/>
          <w:szCs w:val="28"/>
          <w:highlight w:val="yellow"/>
          <w:lang w:val="en-US" w:eastAsia="zh-CN"/>
        </w:rPr>
        <w:t>氢燃料大单桥载货车</w:t>
      </w:r>
      <w:r>
        <w:rPr>
          <w:rFonts w:hint="eastAsia" w:ascii="仿宋" w:hAnsi="仿宋" w:eastAsia="仿宋" w:cs="仿宋"/>
          <w:b/>
          <w:bCs/>
          <w:color w:val="0000FF"/>
          <w:spacing w:val="10"/>
          <w:sz w:val="28"/>
          <w:szCs w:val="28"/>
          <w:lang w:val="en-US" w:eastAsia="zh-CN"/>
        </w:rPr>
        <w:t>交付广泰氢能</w:t>
      </w:r>
      <w:bookmarkEnd w:id="65"/>
    </w:p>
    <w:p w14:paraId="6F23E60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东风柳汽携手现代汽车氢燃料电池系统（简称“HTWO广州”）有限公司，向广州广泰氢能正式交付100台乘龙H5氢燃料大单桥载货车。此次交付的H5氢燃料大单桥，车辆搭载HTWO广州提供的全球领先100kW氢燃料电池系统，结合东风柳汽多年沉淀的商用车底盘技术与整车集成能力，历经多轮优化与严苛测试，实现了氢燃料系统与整车的高效匹配，具备“氢电协同、高效可靠”的运营优势。（来源：东风柳汽）</w:t>
      </w:r>
    </w:p>
    <w:p w14:paraId="391A240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66" w:name="_Toc20242"/>
      <w:r>
        <w:rPr>
          <w:rFonts w:hint="eastAsia" w:ascii="仿宋" w:hAnsi="仿宋" w:eastAsia="仿宋" w:cs="仿宋"/>
          <w:b/>
          <w:bCs/>
          <w:color w:val="0000FF"/>
          <w:spacing w:val="10"/>
          <w:sz w:val="28"/>
          <w:szCs w:val="28"/>
          <w:lang w:val="en-US" w:eastAsia="zh-CN"/>
        </w:rPr>
        <w:t>8、隆基氢能交付首批</w:t>
      </w:r>
      <w:r>
        <w:rPr>
          <w:rFonts w:hint="eastAsia" w:ascii="仿宋" w:hAnsi="仿宋" w:eastAsia="仿宋" w:cs="仿宋"/>
          <w:b/>
          <w:bCs/>
          <w:color w:val="0000FF"/>
          <w:spacing w:val="10"/>
          <w:sz w:val="28"/>
          <w:szCs w:val="28"/>
          <w:highlight w:val="yellow"/>
          <w:lang w:val="en-US" w:eastAsia="zh-CN"/>
        </w:rPr>
        <w:t>集装箱式电解水制氢系统</w:t>
      </w:r>
      <w:bookmarkEnd w:id="66"/>
    </w:p>
    <w:p w14:paraId="7BAF3BD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期，隆基氢能顺利交付首批集装箱式电解水制氢系统，本次交付设备共两台套，单套功率为2MW，服务于电子特气应用场景。针对电子特气行业对氢气纯度和系统可靠性的高标准要求，隆基氢能通过集装箱化系统集成方案，在材料、结构及关键单元配置上进行专项优化，保障设备在严苛工况下的安全、可靠运行。（来源：隆基氢能）</w:t>
      </w:r>
    </w:p>
    <w:p w14:paraId="1C3A5C3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p>
    <w:p w14:paraId="2C5A10A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eastAsia" w:ascii="仿宋" w:hAnsi="仿宋" w:eastAsia="仿宋" w:cs="仿宋"/>
          <w:spacing w:val="10"/>
          <w:sz w:val="28"/>
          <w:szCs w:val="28"/>
        </w:rPr>
      </w:pPr>
      <w:bookmarkStart w:id="67" w:name="_Toc8836"/>
      <w:r>
        <w:rPr>
          <w:rFonts w:hint="eastAsia" w:ascii="仿宋" w:hAnsi="仿宋" w:eastAsia="仿宋" w:cs="仿宋"/>
          <w:b/>
          <w:bCs/>
          <w:i w:val="0"/>
          <w:iCs w:val="0"/>
          <w:caps w:val="0"/>
          <w:color w:val="333333"/>
          <w:spacing w:val="0"/>
          <w:sz w:val="28"/>
          <w:szCs w:val="28"/>
          <w:lang w:val="en-US" w:eastAsia="zh-CN"/>
        </w:rPr>
        <w:t>（六）合作投资</w:t>
      </w:r>
      <w:bookmarkEnd w:id="67"/>
    </w:p>
    <w:p w14:paraId="11B6FE1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0"/>
          <w:sz w:val="28"/>
          <w:szCs w:val="28"/>
          <w:lang w:val="en-US" w:eastAsia="zh-CN"/>
        </w:rPr>
      </w:pPr>
      <w:bookmarkStart w:id="68" w:name="_Toc27981"/>
      <w:r>
        <w:rPr>
          <w:rFonts w:hint="eastAsia" w:ascii="仿宋" w:hAnsi="仿宋" w:eastAsia="仿宋" w:cs="仿宋"/>
          <w:b/>
          <w:bCs/>
          <w:i w:val="0"/>
          <w:iCs w:val="0"/>
          <w:caps w:val="0"/>
          <w:color w:val="0000FF"/>
          <w:spacing w:val="0"/>
          <w:sz w:val="28"/>
          <w:szCs w:val="28"/>
          <w:lang w:val="en-US" w:eastAsia="zh-CN"/>
        </w:rPr>
        <w:t>1、中能建氢能源有限公司签约盘锦港</w:t>
      </w:r>
      <w:r>
        <w:rPr>
          <w:rFonts w:hint="eastAsia" w:ascii="仿宋" w:hAnsi="仿宋" w:eastAsia="仿宋" w:cs="仿宋"/>
          <w:b/>
          <w:bCs/>
          <w:i w:val="0"/>
          <w:iCs w:val="0"/>
          <w:caps w:val="0"/>
          <w:color w:val="0000FF"/>
          <w:spacing w:val="0"/>
          <w:sz w:val="28"/>
          <w:szCs w:val="28"/>
          <w:highlight w:val="yellow"/>
          <w:lang w:val="en-US" w:eastAsia="zh-CN"/>
        </w:rPr>
        <w:t>绿氨储罐</w:t>
      </w:r>
      <w:r>
        <w:rPr>
          <w:rFonts w:hint="eastAsia" w:ascii="仿宋" w:hAnsi="仿宋" w:eastAsia="仿宋" w:cs="仿宋"/>
          <w:b/>
          <w:bCs/>
          <w:i w:val="0"/>
          <w:iCs w:val="0"/>
          <w:caps w:val="0"/>
          <w:color w:val="0000FF"/>
          <w:spacing w:val="0"/>
          <w:sz w:val="28"/>
          <w:szCs w:val="28"/>
          <w:lang w:val="en-US" w:eastAsia="zh-CN"/>
        </w:rPr>
        <w:t>项目</w:t>
      </w:r>
      <w:bookmarkEnd w:id="68"/>
    </w:p>
    <w:p w14:paraId="43D4647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b/>
          <w:bCs/>
          <w:i w:val="0"/>
          <w:iCs w:val="0"/>
          <w:caps w:val="0"/>
          <w:color w:val="0000FF"/>
          <w:spacing w:val="0"/>
          <w:sz w:val="28"/>
          <w:szCs w:val="28"/>
          <w:lang w:val="en-US" w:eastAsia="zh-CN"/>
        </w:rPr>
      </w:pP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11月21日，中能建氢能源有限公司与江苏安德福能源发展有限公司、盘锦港集团有限公司签署盘锦港绿氨储罐项目，该项目的落地将进一步完善东北亚绿色船燃供应链中绿氨的储运保障环节，为绿氨燃料规模化应用筑牢基础设施支撑。（来源：能建氢能）</w:t>
      </w:r>
    </w:p>
    <w:p w14:paraId="4551520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0"/>
          <w:sz w:val="28"/>
          <w:szCs w:val="28"/>
          <w:lang w:val="en-US" w:eastAsia="zh-CN"/>
        </w:rPr>
      </w:pPr>
      <w:bookmarkStart w:id="69" w:name="_Toc5059"/>
      <w:r>
        <w:rPr>
          <w:rFonts w:hint="eastAsia" w:ascii="仿宋" w:hAnsi="仿宋" w:eastAsia="仿宋" w:cs="仿宋"/>
          <w:b/>
          <w:bCs/>
          <w:i w:val="0"/>
          <w:iCs w:val="0"/>
          <w:caps w:val="0"/>
          <w:color w:val="0000FF"/>
          <w:spacing w:val="0"/>
          <w:sz w:val="28"/>
          <w:szCs w:val="28"/>
          <w:lang w:val="en-US" w:eastAsia="zh-CN"/>
        </w:rPr>
        <w:t>2、重塑能源与中船集团合作开发</w:t>
      </w:r>
      <w:r>
        <w:rPr>
          <w:rFonts w:hint="eastAsia" w:ascii="仿宋" w:hAnsi="仿宋" w:eastAsia="仿宋" w:cs="仿宋"/>
          <w:b/>
          <w:bCs/>
          <w:i w:val="0"/>
          <w:iCs w:val="0"/>
          <w:caps w:val="0"/>
          <w:color w:val="0000FF"/>
          <w:spacing w:val="0"/>
          <w:sz w:val="28"/>
          <w:szCs w:val="28"/>
          <w:highlight w:val="yellow"/>
          <w:lang w:val="en-US" w:eastAsia="zh-CN"/>
        </w:rPr>
        <w:t>船用燃料电池</w:t>
      </w:r>
      <w:r>
        <w:rPr>
          <w:rFonts w:hint="eastAsia" w:ascii="仿宋" w:hAnsi="仿宋" w:eastAsia="仿宋" w:cs="仿宋"/>
          <w:b/>
          <w:bCs/>
          <w:i w:val="0"/>
          <w:iCs w:val="0"/>
          <w:caps w:val="0"/>
          <w:color w:val="0000FF"/>
          <w:spacing w:val="0"/>
          <w:sz w:val="28"/>
          <w:szCs w:val="28"/>
          <w:lang w:val="en-US" w:eastAsia="zh-CN"/>
        </w:rPr>
        <w:t>系统</w:t>
      </w:r>
      <w:bookmarkEnd w:id="69"/>
    </w:p>
    <w:p w14:paraId="533AAA9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b/>
          <w:bCs/>
          <w:i w:val="0"/>
          <w:iCs w:val="0"/>
          <w:caps w:val="0"/>
          <w:color w:val="0000FF"/>
          <w:spacing w:val="0"/>
          <w:sz w:val="28"/>
          <w:szCs w:val="28"/>
          <w:lang w:val="en-US" w:eastAsia="zh-CN"/>
        </w:rPr>
      </w:pP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11月28日，重塑能源与武汉氢能与燃料电池产业技术研究院有限公司正式签订船用燃料电池系统合作开发协议，该公司隶属于中船集团旗下七一二所。双方将充分发挥在氢能领域和船舶领域的技术优势与资源优势，围绕产品联合开发与市场协同拓展开展深度合作，合作推进船用燃料电池系统的技术开发与工程应用，携手推动氢能技术的多元化、规模化应用，共创氢能产业发展新格局。（来源：REFIRE 重塑未来）</w:t>
      </w:r>
    </w:p>
    <w:p w14:paraId="4DE6DC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trike w:val="0"/>
          <w:dstrike w:val="0"/>
          <w:color w:val="333333"/>
          <w:spacing w:val="0"/>
          <w:sz w:val="28"/>
          <w:szCs w:val="28"/>
          <w:lang w:val="en-US" w:eastAsia="zh-CN"/>
        </w:rPr>
      </w:pPr>
      <w:bookmarkStart w:id="70" w:name="_Toc18783"/>
      <w:r>
        <w:rPr>
          <w:rFonts w:hint="eastAsia" w:ascii="仿宋" w:hAnsi="仿宋" w:eastAsia="仿宋" w:cs="仿宋"/>
          <w:b/>
          <w:bCs/>
          <w:i w:val="0"/>
          <w:iCs w:val="0"/>
          <w:caps w:val="0"/>
          <w:strike w:val="0"/>
          <w:dstrike w:val="0"/>
          <w:color w:val="0000FF"/>
          <w:spacing w:val="0"/>
          <w:sz w:val="28"/>
          <w:szCs w:val="28"/>
          <w:lang w:val="en-US" w:eastAsia="zh-CN"/>
        </w:rPr>
        <w:t>3、甘肃电投集团与兰州大学签订战略合作框架协议，聚焦氢能培育等领域</w:t>
      </w:r>
      <w:bookmarkEnd w:id="70"/>
    </w:p>
    <w:p w14:paraId="4A8F8F6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strike w:val="0"/>
          <w:dstrike w:val="0"/>
          <w:color w:val="000000" w:themeColor="text1"/>
          <w:spacing w:val="0"/>
          <w:sz w:val="28"/>
          <w:szCs w:val="28"/>
          <w14:textFill>
            <w14:solidFill>
              <w14:schemeClr w14:val="tx1"/>
            </w14:solidFill>
          </w14:textFill>
        </w:rPr>
      </w:pPr>
      <w:r>
        <w:rPr>
          <w:rFonts w:hint="eastAsia" w:ascii="仿宋" w:hAnsi="仿宋" w:eastAsia="仿宋" w:cs="仿宋"/>
          <w:i w:val="0"/>
          <w:iCs w:val="0"/>
          <w:caps w:val="0"/>
          <w:strike w:val="0"/>
          <w:dstrike w:val="0"/>
          <w:color w:val="000000" w:themeColor="text1"/>
          <w:spacing w:val="0"/>
          <w:sz w:val="28"/>
          <w:szCs w:val="28"/>
          <w14:textFill>
            <w14:solidFill>
              <w14:schemeClr w14:val="tx1"/>
            </w14:solidFill>
          </w14:textFill>
        </w:rPr>
        <w:t>12月2日，甘肃电投集团与兰州大学签约战略合作框架协议。此次合作是双方前期充分磋商、精准对接的成果，未来将以“新型能源技术创新研究院”为核心载体，聚焦突破能源电力、氢能培育、电算融合等领域关键核心技术，在科研攻关、人才培养、平台共建等方面深度协作，携手培育高水平科研团队与行业智库，打造国内一流的能源电力科技创新平台。（来源：甘肃电投集团）</w:t>
      </w:r>
    </w:p>
    <w:p w14:paraId="04827FA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strike w:val="0"/>
          <w:dstrike w:val="0"/>
          <w:color w:val="333333"/>
          <w:spacing w:val="0"/>
          <w:sz w:val="28"/>
          <w:szCs w:val="28"/>
          <w:lang w:val="en-US" w:eastAsia="zh-CN"/>
        </w:rPr>
      </w:pPr>
      <w:bookmarkStart w:id="71" w:name="_Toc13632"/>
      <w:r>
        <w:rPr>
          <w:rFonts w:hint="eastAsia" w:ascii="仿宋" w:hAnsi="仿宋" w:eastAsia="仿宋" w:cs="仿宋"/>
          <w:b/>
          <w:bCs/>
          <w:i w:val="0"/>
          <w:iCs w:val="0"/>
          <w:caps w:val="0"/>
          <w:strike w:val="0"/>
          <w:dstrike w:val="0"/>
          <w:color w:val="0000FF"/>
          <w:spacing w:val="0"/>
          <w:sz w:val="28"/>
          <w:szCs w:val="28"/>
          <w:lang w:val="en-US" w:eastAsia="zh-CN"/>
        </w:rPr>
        <w:t>4、荣程集团与天津大学签署战略合作协议</w:t>
      </w:r>
      <w:bookmarkEnd w:id="71"/>
    </w:p>
    <w:p w14:paraId="104214D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strike w:val="0"/>
          <w:dstrike w:val="0"/>
          <w:color w:val="333333"/>
          <w:spacing w:val="0"/>
          <w:sz w:val="28"/>
          <w:szCs w:val="28"/>
        </w:rPr>
      </w:pPr>
      <w:r>
        <w:rPr>
          <w:rFonts w:hint="eastAsia" w:ascii="仿宋" w:hAnsi="仿宋" w:eastAsia="仿宋" w:cs="仿宋"/>
          <w:i w:val="0"/>
          <w:iCs w:val="0"/>
          <w:caps w:val="0"/>
          <w:strike w:val="0"/>
          <w:dstrike w:val="0"/>
          <w:color w:val="000000" w:themeColor="text1"/>
          <w:spacing w:val="0"/>
          <w:sz w:val="28"/>
          <w:szCs w:val="28"/>
          <w14:textFill>
            <w14:solidFill>
              <w14:schemeClr w14:val="tx1"/>
            </w14:solidFill>
          </w14:textFill>
        </w:rPr>
        <w:t>12月8日，荣程集团与天津大学签署战略合作协议，根据协议，双方将以科教产深度融合为纽带，围绕联合科学研究、科技成果转化、乡村振兴与康养度假、文化与体育合作、人才培养与交流、国际合作、战略决策咨询、新能源等八大领域开展深度协作，共同推动传统产业转型升级，构建与城市共生共荣的新材料基地、绿色钢铁梦工厂及现代产业生态链。（来源：荣程集团）</w:t>
      </w:r>
    </w:p>
    <w:p w14:paraId="33FC4F3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Style w:val="15"/>
          <w:rFonts w:hint="eastAsia" w:ascii="仿宋" w:hAnsi="仿宋" w:eastAsia="仿宋" w:cs="仿宋"/>
          <w:b/>
          <w:bCs/>
          <w:strike w:val="0"/>
          <w:dstrike w:val="0"/>
          <w:kern w:val="0"/>
          <w:sz w:val="28"/>
          <w:szCs w:val="28"/>
          <w:lang w:val="en-US" w:eastAsia="zh-CN" w:bidi="ar"/>
        </w:rPr>
      </w:pPr>
      <w:bookmarkStart w:id="72" w:name="_Toc29806"/>
      <w:r>
        <w:rPr>
          <w:rFonts w:hint="eastAsia" w:ascii="仿宋" w:hAnsi="仿宋" w:eastAsia="仿宋" w:cs="仿宋"/>
          <w:b/>
          <w:bCs/>
          <w:i w:val="0"/>
          <w:iCs w:val="0"/>
          <w:caps w:val="0"/>
          <w:strike w:val="0"/>
          <w:dstrike w:val="0"/>
          <w:color w:val="0000FF"/>
          <w:spacing w:val="0"/>
          <w:sz w:val="28"/>
          <w:szCs w:val="28"/>
          <w:lang w:val="en-US" w:eastAsia="zh-CN"/>
        </w:rPr>
        <w:t>5、中华煤气与香港科技大学携手设立香港首个氢能产业创新平台</w:t>
      </w:r>
      <w:bookmarkEnd w:id="72"/>
    </w:p>
    <w:p w14:paraId="43E7C2F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strike/>
          <w:dstrike w:val="0"/>
          <w:color w:val="000000" w:themeColor="text1"/>
          <w:spacing w:val="0"/>
          <w:sz w:val="28"/>
          <w:szCs w:val="28"/>
          <w:highlight w:val="none"/>
          <w:lang w:val="en-US" w:eastAsia="zh-CN"/>
          <w14:textFill>
            <w14:solidFill>
              <w14:schemeClr w14:val="tx1"/>
            </w14:solidFill>
          </w14:textFill>
        </w:rPr>
      </w:pPr>
      <w:r>
        <w:rPr>
          <w:rFonts w:hint="eastAsia" w:ascii="仿宋" w:hAnsi="仿宋" w:eastAsia="仿宋" w:cs="仿宋"/>
          <w:i w:val="0"/>
          <w:iCs w:val="0"/>
          <w:caps w:val="0"/>
          <w:strike w:val="0"/>
          <w:dstrike w:val="0"/>
          <w:color w:val="000000" w:themeColor="text1"/>
          <w:spacing w:val="0"/>
          <w:sz w:val="28"/>
          <w:szCs w:val="28"/>
          <w:highlight w:val="none"/>
          <w:lang w:val="en-US" w:eastAsia="zh-CN"/>
          <w14:textFill>
            <w14:solidFill>
              <w14:schemeClr w14:val="tx1"/>
            </w14:solidFill>
          </w14:textFill>
        </w:rPr>
        <w:t>12月10日，香港中华煤气与香港科技大学（科大）签署战略合作备忘录，设立香港首个氢能创新平台。双方将联合全球学术及业界力量，在科研成果转化等相关领域开展合作，共同推动氢能技术发展与应用，为实践国家“双碳”战略及全球低碳转型注入新动能。（来源：香港中华煤气有限公司Towngas）</w:t>
      </w:r>
    </w:p>
    <w:p w14:paraId="224D962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pPr>
      <w:bookmarkStart w:id="73" w:name="_Toc29605"/>
      <w:r>
        <w:rPr>
          <w:rFonts w:hint="eastAsia" w:ascii="仿宋" w:hAnsi="仿宋" w:eastAsia="仿宋" w:cs="仿宋"/>
          <w:b/>
          <w:bCs/>
          <w:i w:val="0"/>
          <w:iCs w:val="0"/>
          <w:caps w:val="0"/>
          <w:color w:val="0000FF"/>
          <w:spacing w:val="0"/>
          <w:sz w:val="28"/>
          <w:szCs w:val="28"/>
          <w:lang w:val="en-US" w:eastAsia="zh-CN"/>
        </w:rPr>
        <w:t>6、淳华氢能与长沙理工大学签署校企合作框架协议，共建氢能创新平台</w:t>
      </w:r>
      <w:bookmarkEnd w:id="73"/>
    </w:p>
    <w:p w14:paraId="57493D5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pPr>
      <w:r>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t>近日，淳华氢能源科技（湖南）有限公司与长沙理工大学签署《校企合作框架协议》。此次合作的达成，双方将共建氢能联合实验室与科研创新平台，开展先进膜电极、电解槽等核心技术联合攻关，设立博士后工作站、联合培养硕博人才，同时，推动科研成果转化与标准制定，建立长期双向互访与交流机制。（来源：淳华氢能源）</w:t>
      </w:r>
    </w:p>
    <w:p w14:paraId="4D3A1AE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pPr>
      <w:bookmarkStart w:id="74" w:name="_Toc12332"/>
      <w:r>
        <w:rPr>
          <w:rFonts w:hint="eastAsia" w:ascii="仿宋" w:hAnsi="仿宋" w:eastAsia="仿宋" w:cs="仿宋"/>
          <w:b/>
          <w:bCs/>
          <w:i w:val="0"/>
          <w:iCs w:val="0"/>
          <w:caps w:val="0"/>
          <w:color w:val="0000FF"/>
          <w:spacing w:val="0"/>
          <w:sz w:val="28"/>
          <w:szCs w:val="28"/>
          <w:lang w:val="en-US" w:eastAsia="zh-CN"/>
        </w:rPr>
        <w:t>7、康普锐斯携手合作伙伴，签署先进</w:t>
      </w:r>
      <w:r>
        <w:rPr>
          <w:rFonts w:hint="eastAsia" w:ascii="仿宋" w:hAnsi="仿宋" w:eastAsia="仿宋" w:cs="仿宋"/>
          <w:b/>
          <w:bCs/>
          <w:i w:val="0"/>
          <w:iCs w:val="0"/>
          <w:caps w:val="0"/>
          <w:color w:val="0000FF"/>
          <w:spacing w:val="0"/>
          <w:sz w:val="28"/>
          <w:szCs w:val="28"/>
          <w:highlight w:val="yellow"/>
          <w:lang w:val="en-US" w:eastAsia="zh-CN"/>
        </w:rPr>
        <w:t>制加氢一体化</w:t>
      </w:r>
      <w:r>
        <w:rPr>
          <w:rFonts w:hint="eastAsia" w:ascii="仿宋" w:hAnsi="仿宋" w:eastAsia="仿宋" w:cs="仿宋"/>
          <w:b/>
          <w:bCs/>
          <w:i w:val="0"/>
          <w:iCs w:val="0"/>
          <w:caps w:val="0"/>
          <w:color w:val="0000FF"/>
          <w:spacing w:val="0"/>
          <w:sz w:val="28"/>
          <w:szCs w:val="28"/>
          <w:lang w:val="en-US" w:eastAsia="zh-CN"/>
        </w:rPr>
        <w:t>绿氢解决方案</w:t>
      </w:r>
      <w:bookmarkEnd w:id="74"/>
    </w:p>
    <w:p w14:paraId="52D7270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pPr>
      <w:r>
        <w:rPr>
          <w:rFonts w:hint="eastAsia" w:ascii="仿宋" w:hAnsi="仿宋" w:eastAsia="仿宋" w:cs="仿宋"/>
          <w:i w:val="0"/>
          <w:iCs w:val="0"/>
          <w:caps w:val="0"/>
          <w:color w:val="000000" w:themeColor="text1"/>
          <w:spacing w:val="0"/>
          <w:sz w:val="28"/>
          <w:szCs w:val="28"/>
          <w:highlight w:val="none"/>
          <w:lang w:val="en-US" w:eastAsia="zh-CN"/>
          <w14:textFill>
            <w14:solidFill>
              <w14:schemeClr w14:val="tx1"/>
            </w14:solidFill>
          </w14:textFill>
        </w:rPr>
        <w:t>近日，青岛康普锐斯能源科技有限公司与北京氢能创新中心、北京市燃气集团、清华大学等合作伙伴，共同签署“先进制加氢一体化绿氢解决方案创新联合体”合作协议，合力推进绿氢供应体系的技术突破与示范应用。（来源：康普锐斯能源科技）</w:t>
      </w:r>
    </w:p>
    <w:p w14:paraId="7C6B3F2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Style w:val="15"/>
          <w:rFonts w:hint="eastAsia" w:ascii="仿宋" w:hAnsi="仿宋" w:eastAsia="仿宋" w:cs="仿宋"/>
          <w:kern w:val="0"/>
          <w:sz w:val="28"/>
          <w:szCs w:val="28"/>
          <w:lang w:val="en-US" w:eastAsia="zh-CN" w:bidi="ar"/>
        </w:rPr>
      </w:pPr>
    </w:p>
    <w:p w14:paraId="6532EAD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75" w:name="_Toc15043"/>
      <w:r>
        <w:rPr>
          <w:rStyle w:val="15"/>
          <w:rFonts w:hint="eastAsia" w:ascii="仿宋" w:hAnsi="仿宋" w:eastAsia="仿宋" w:cs="仿宋"/>
          <w:kern w:val="0"/>
          <w:sz w:val="28"/>
          <w:szCs w:val="28"/>
          <w:lang w:val="en-US" w:eastAsia="zh-CN" w:bidi="ar"/>
        </w:rPr>
        <w:t>（七）海外项目</w:t>
      </w:r>
      <w:bookmarkEnd w:id="75"/>
    </w:p>
    <w:p w14:paraId="4BE91DF7">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eastAsia="zh-CN"/>
        </w:rPr>
      </w:pPr>
      <w:bookmarkStart w:id="76" w:name="_Toc20075"/>
      <w:r>
        <w:rPr>
          <w:rFonts w:hint="eastAsia" w:ascii="仿宋" w:hAnsi="仿宋" w:eastAsia="仿宋" w:cs="仿宋"/>
          <w:b/>
          <w:bCs/>
          <w:color w:val="0000FF"/>
          <w:spacing w:val="10"/>
          <w:sz w:val="28"/>
          <w:szCs w:val="28"/>
          <w:lang w:val="en-US" w:eastAsia="zh-CN"/>
        </w:rPr>
        <w:t>1、全球首座</w:t>
      </w:r>
      <w:r>
        <w:rPr>
          <w:rFonts w:hint="eastAsia" w:ascii="仿宋" w:hAnsi="仿宋" w:eastAsia="仿宋" w:cs="仿宋"/>
          <w:b/>
          <w:bCs/>
          <w:color w:val="0000FF"/>
          <w:spacing w:val="10"/>
          <w:sz w:val="28"/>
          <w:szCs w:val="28"/>
          <w:highlight w:val="yellow"/>
          <w:lang w:val="en-US" w:eastAsia="zh-CN"/>
        </w:rPr>
        <w:t>动态绿色氨工厂</w:t>
      </w:r>
      <w:r>
        <w:rPr>
          <w:rFonts w:hint="eastAsia" w:ascii="仿宋" w:hAnsi="仿宋" w:eastAsia="仿宋" w:cs="仿宋"/>
          <w:b/>
          <w:bCs/>
          <w:color w:val="0000FF"/>
          <w:spacing w:val="10"/>
          <w:sz w:val="28"/>
          <w:szCs w:val="28"/>
          <w:lang w:val="en-US" w:eastAsia="zh-CN"/>
        </w:rPr>
        <w:t>在丹麦投入运营</w:t>
      </w:r>
      <w:bookmarkEnd w:id="76"/>
    </w:p>
    <w:p w14:paraId="52FE069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2025年12月20日，全球首座动态绿色氨工厂在丹麦正式投运，该项目由Topsoe、Skovgaard Energy、Vestas及EUDP联合推进。该工厂采用了全球首创的动态运行模式，能够根据可再生能源发电的自然波动，灵活调节电解制氢与氨合成环节的协同运作，既提升绿色氨成本效益，又减少对昂贵储能方案的依赖。每年利用可再生能源生产5,000吨绿色氨。</w:t>
      </w:r>
    </w:p>
    <w:p w14:paraId="639A150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77" w:name="_Toc23905"/>
      <w:r>
        <w:rPr>
          <w:rFonts w:hint="eastAsia" w:ascii="仿宋" w:hAnsi="仿宋" w:eastAsia="仿宋" w:cs="仿宋"/>
          <w:b/>
          <w:bCs/>
          <w:color w:val="0000FF"/>
          <w:spacing w:val="10"/>
          <w:sz w:val="28"/>
          <w:szCs w:val="28"/>
          <w:lang w:val="en-US" w:eastAsia="zh-CN"/>
        </w:rPr>
        <w:t>2、本田在美召回388辆</w:t>
      </w:r>
      <w:r>
        <w:rPr>
          <w:rFonts w:hint="eastAsia" w:ascii="仿宋" w:hAnsi="仿宋" w:eastAsia="仿宋" w:cs="仿宋"/>
          <w:b/>
          <w:bCs/>
          <w:color w:val="0000FF"/>
          <w:spacing w:val="10"/>
          <w:sz w:val="28"/>
          <w:szCs w:val="28"/>
          <w:highlight w:val="yellow"/>
          <w:lang w:val="en-US" w:eastAsia="zh-CN"/>
        </w:rPr>
        <w:t>氢能版CRV燃料电池电动汽车</w:t>
      </w:r>
      <w:bookmarkEnd w:id="77"/>
    </w:p>
    <w:p w14:paraId="43B9E7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近日，本田宣布将主动召回部分本田CRV氢燃料电池电动汽车，原因是</w:t>
      </w:r>
      <w:r>
        <w:rPr>
          <w:rFonts w:hint="eastAsia" w:ascii="仿宋" w:hAnsi="仿宋" w:eastAsia="仿宋" w:cs="仿宋"/>
          <w:i w:val="0"/>
          <w:iCs w:val="0"/>
          <w:caps w:val="0"/>
          <w:color w:val="000000" w:themeColor="text1"/>
          <w:spacing w:val="6"/>
          <w:sz w:val="28"/>
          <w:szCs w:val="28"/>
          <w:highlight w:val="yellow"/>
          <w:shd w:val="clear" w:fill="FFFFFF"/>
          <w14:textFill>
            <w14:solidFill>
              <w14:schemeClr w14:val="tx1"/>
            </w14:solidFill>
          </w14:textFill>
        </w:rPr>
        <w:t>燃料电池堆冷却系统存在潜在缺陷</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，可能导致动力损失，增加碰撞风险。此次召回涉及在美国销售的共计388辆CR-V e:FCEV车型。根据美国国家公路交通安全管理局(NHTSA)提交的文件，缺陷源于燃料电池堆冷却液可能渗漏到燃料电池堆外壳内，从而引发内部电气短路。本田经销商将免费为受影响的车辆更换改进后的燃料电池堆总成。改进后的部件采用了橡胶端部密封件代替了此前的粘合剂，并对相关接头进行了去毛刺处理，以提高密封性能。</w:t>
      </w:r>
    </w:p>
    <w:p w14:paraId="6B20BED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78" w:name="_Toc26148"/>
      <w:r>
        <w:rPr>
          <w:rFonts w:hint="eastAsia" w:ascii="仿宋" w:hAnsi="仿宋" w:eastAsia="仿宋" w:cs="仿宋"/>
          <w:b/>
          <w:bCs/>
          <w:color w:val="0000FF"/>
          <w:spacing w:val="10"/>
          <w:sz w:val="28"/>
          <w:szCs w:val="28"/>
          <w:lang w:val="en-US" w:eastAsia="zh-CN"/>
        </w:rPr>
        <w:t>3、英国氢能</w:t>
      </w:r>
      <w:r>
        <w:rPr>
          <w:rFonts w:hint="eastAsia" w:ascii="仿宋" w:hAnsi="仿宋" w:eastAsia="仿宋" w:cs="仿宋"/>
          <w:b/>
          <w:bCs/>
          <w:color w:val="0000FF"/>
          <w:spacing w:val="10"/>
          <w:sz w:val="28"/>
          <w:szCs w:val="28"/>
          <w:highlight w:val="yellow"/>
          <w:lang w:val="en-US" w:eastAsia="zh-CN"/>
        </w:rPr>
        <w:t>无膜电解槽</w:t>
      </w:r>
      <w:r>
        <w:rPr>
          <w:rFonts w:hint="eastAsia" w:ascii="仿宋" w:hAnsi="仿宋" w:eastAsia="仿宋" w:cs="仿宋"/>
          <w:b/>
          <w:bCs/>
          <w:color w:val="0000FF"/>
          <w:spacing w:val="10"/>
          <w:sz w:val="28"/>
          <w:szCs w:val="28"/>
          <w:lang w:val="en-US" w:eastAsia="zh-CN"/>
        </w:rPr>
        <w:t>技术突破</w:t>
      </w:r>
      <w:bookmarkEnd w:id="78"/>
    </w:p>
    <w:p w14:paraId="0303167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H2</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City报道：英国清洁氢能技术企业CPH2宣布其无膜电解槽(MFE)新一代产品MFE220成功通过一级工厂验收测试(FAT)，能效达48</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kWh/kg（行业领先），产氢纯度达99.999</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mol%，为半导体、数据中心、医药等高端领域应用铺平道路。</w:t>
      </w:r>
    </w:p>
    <w:p w14:paraId="5953821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79" w:name="_Toc12440"/>
      <w:r>
        <w:rPr>
          <w:rFonts w:hint="eastAsia" w:ascii="仿宋" w:hAnsi="仿宋" w:eastAsia="仿宋" w:cs="仿宋"/>
          <w:b/>
          <w:bCs/>
          <w:color w:val="0000FF"/>
          <w:spacing w:val="10"/>
          <w:sz w:val="28"/>
          <w:szCs w:val="28"/>
          <w:lang w:val="en-US" w:eastAsia="zh-CN"/>
        </w:rPr>
        <w:t>4、澳大利亚哈迪角</w:t>
      </w:r>
      <w:r>
        <w:rPr>
          <w:rFonts w:hint="eastAsia" w:ascii="仿宋" w:hAnsi="仿宋" w:eastAsia="仿宋" w:cs="仿宋"/>
          <w:b/>
          <w:bCs/>
          <w:color w:val="0000FF"/>
          <w:spacing w:val="10"/>
          <w:sz w:val="28"/>
          <w:szCs w:val="28"/>
          <w:highlight w:val="yellow"/>
          <w:lang w:val="en-US" w:eastAsia="zh-CN"/>
        </w:rPr>
        <w:t>氢能中心</w:t>
      </w:r>
      <w:r>
        <w:rPr>
          <w:rFonts w:hint="eastAsia" w:ascii="仿宋" w:hAnsi="仿宋" w:eastAsia="仿宋" w:cs="仿宋"/>
          <w:b/>
          <w:bCs/>
          <w:color w:val="0000FF"/>
          <w:spacing w:val="10"/>
          <w:sz w:val="28"/>
          <w:szCs w:val="28"/>
          <w:lang w:val="en-US" w:eastAsia="zh-CN"/>
        </w:rPr>
        <w:t>项目</w:t>
      </w:r>
      <w:bookmarkEnd w:id="79"/>
    </w:p>
    <w:p w14:paraId="3DA0784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澳大利亚哈迪角氢能中心：规划电解槽起步1吉瓦（配套2.5吉瓦风光电），年产绿氢20万吨，主要用于</w:t>
      </w:r>
      <w:r>
        <w:rPr>
          <w:rFonts w:hint="eastAsia" w:ascii="仿宋" w:hAnsi="仿宋" w:eastAsia="仿宋" w:cs="仿宋"/>
          <w:i w:val="0"/>
          <w:iCs w:val="0"/>
          <w:caps w:val="0"/>
          <w:color w:val="000000" w:themeColor="text1"/>
          <w:spacing w:val="6"/>
          <w:sz w:val="28"/>
          <w:szCs w:val="28"/>
          <w:highlight w:val="yellow"/>
          <w:shd w:val="clear" w:fill="FFFFFF"/>
          <w14:textFill>
            <w14:solidFill>
              <w14:schemeClr w14:val="tx1"/>
            </w14:solidFill>
          </w14:textFill>
        </w:rPr>
        <w:t>合成氨</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出口日本和韩国。</w:t>
      </w:r>
    </w:p>
    <w:p w14:paraId="15E096B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80" w:name="_Toc20976"/>
      <w:r>
        <w:rPr>
          <w:rFonts w:hint="eastAsia" w:ascii="仿宋" w:hAnsi="仿宋" w:eastAsia="仿宋" w:cs="仿宋"/>
          <w:b/>
          <w:bCs/>
          <w:color w:val="0000FF"/>
          <w:spacing w:val="10"/>
          <w:sz w:val="28"/>
          <w:szCs w:val="28"/>
          <w:lang w:val="en-US" w:eastAsia="zh-CN"/>
        </w:rPr>
        <w:t>5、欧盟押注纳米比亚千亿</w:t>
      </w:r>
      <w:r>
        <w:rPr>
          <w:rFonts w:hint="eastAsia" w:ascii="仿宋" w:hAnsi="仿宋" w:eastAsia="仿宋" w:cs="仿宋"/>
          <w:b/>
          <w:bCs/>
          <w:color w:val="0000FF"/>
          <w:spacing w:val="10"/>
          <w:sz w:val="28"/>
          <w:szCs w:val="28"/>
          <w:highlight w:val="yellow"/>
          <w:lang w:val="en-US" w:eastAsia="zh-CN"/>
        </w:rPr>
        <w:t>绿氨</w:t>
      </w:r>
      <w:r>
        <w:rPr>
          <w:rFonts w:hint="eastAsia" w:ascii="仿宋" w:hAnsi="仿宋" w:eastAsia="仿宋" w:cs="仿宋"/>
          <w:b/>
          <w:bCs/>
          <w:color w:val="0000FF"/>
          <w:spacing w:val="10"/>
          <w:sz w:val="28"/>
          <w:szCs w:val="28"/>
          <w:lang w:val="en-US" w:eastAsia="zh-CN"/>
        </w:rPr>
        <w:t>赛道，打造全球南-北能源协作新范本</w:t>
      </w:r>
      <w:bookmarkEnd w:id="80"/>
    </w:p>
    <w:p w14:paraId="0CDE0E3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2025年12月，欧盟通过SDG纳米比亚一号基金提供515万美元混合融资，支持纳米比亚沃尔维斯湾年产50万吨绿氨项目前期开发，该项目计划2030年商业运营，配套3</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GW光伏、1.6</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 xml:space="preserve"> </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GW电解槽等大规模设施，可年减120万吨碳排放并创造大量就业。欧盟此举旨在以小额“种子资金”撬动巨额私人资本，锁定非洲绿氢供应链以破解自身减排瓶颈，打造南-北能源协作范本。</w:t>
      </w:r>
    </w:p>
    <w:p w14:paraId="17AC6F9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81" w:name="_Toc7934"/>
      <w:r>
        <w:rPr>
          <w:rFonts w:hint="eastAsia" w:ascii="仿宋" w:hAnsi="仿宋" w:eastAsia="仿宋" w:cs="仿宋"/>
          <w:b/>
          <w:bCs/>
          <w:color w:val="0000FF"/>
          <w:spacing w:val="10"/>
          <w:sz w:val="28"/>
          <w:szCs w:val="28"/>
          <w:lang w:val="en-US" w:eastAsia="zh-CN"/>
        </w:rPr>
        <w:t>6、欧洲最大</w:t>
      </w:r>
      <w:r>
        <w:rPr>
          <w:rFonts w:hint="eastAsia" w:ascii="仿宋" w:hAnsi="仿宋" w:eastAsia="仿宋" w:cs="仿宋"/>
          <w:b/>
          <w:bCs/>
          <w:color w:val="0000FF"/>
          <w:spacing w:val="10"/>
          <w:sz w:val="28"/>
          <w:szCs w:val="28"/>
          <w:highlight w:val="yellow"/>
          <w:lang w:val="en-US" w:eastAsia="zh-CN"/>
        </w:rPr>
        <w:t>绿色制氢工厂</w:t>
      </w:r>
      <w:r>
        <w:rPr>
          <w:rFonts w:hint="eastAsia" w:ascii="仿宋" w:hAnsi="仿宋" w:eastAsia="仿宋" w:cs="仿宋"/>
          <w:b/>
          <w:bCs/>
          <w:color w:val="0000FF"/>
          <w:spacing w:val="10"/>
          <w:sz w:val="28"/>
          <w:szCs w:val="28"/>
          <w:lang w:val="en-US" w:eastAsia="zh-CN"/>
        </w:rPr>
        <w:t>成本7.54欧元/KG</w:t>
      </w:r>
      <w:bookmarkEnd w:id="81"/>
    </w:p>
    <w:p w14:paraId="36DEEE2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2025年12月，德国能源巨头RWE宣布欧洲规模最大的可再生氢能工厂在林根启动调试，该工厂是300兆瓦GETH2Nukleus项目核心，首期100兆瓦电解槽计划2026年商运，2027年达满负荷产能，产能接近当前欧洲最大同类设施的两倍。工厂已与道达尔能源签署15年长期协议，2030年起每年向其洛伊纳炼油厂供应3万吨绿氢，通过德国在建的600公里核心氢气管网运输，用于替代化石燃料制氢。据评估，德国依托可再生能源的欧盟标准绿氢成本约7.54欧元/公斤</w:t>
      </w:r>
    </w:p>
    <w:p w14:paraId="7E47A1D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bookmarkStart w:id="82" w:name="_Toc19199"/>
      <w:r>
        <w:rPr>
          <w:rFonts w:hint="eastAsia" w:ascii="仿宋" w:hAnsi="仿宋" w:eastAsia="仿宋" w:cs="仿宋"/>
          <w:b/>
          <w:bCs/>
          <w:color w:val="0000FF"/>
          <w:spacing w:val="10"/>
          <w:sz w:val="28"/>
          <w:szCs w:val="28"/>
          <w:lang w:val="en-US" w:eastAsia="zh-CN"/>
        </w:rPr>
        <w:t>7、韩国最大规模的</w:t>
      </w:r>
      <w:r>
        <w:rPr>
          <w:rFonts w:hint="eastAsia" w:ascii="仿宋" w:hAnsi="仿宋" w:eastAsia="仿宋" w:cs="仿宋"/>
          <w:b/>
          <w:bCs/>
          <w:color w:val="0000FF"/>
          <w:spacing w:val="10"/>
          <w:sz w:val="28"/>
          <w:szCs w:val="28"/>
          <w:highlight w:val="yellow"/>
          <w:lang w:val="en-US" w:eastAsia="zh-CN"/>
        </w:rPr>
        <w:t>SOFC发电厂</w:t>
      </w:r>
      <w:r>
        <w:rPr>
          <w:rFonts w:hint="eastAsia" w:ascii="仿宋" w:hAnsi="仿宋" w:eastAsia="仿宋" w:cs="仿宋"/>
          <w:b/>
          <w:bCs/>
          <w:color w:val="0000FF"/>
          <w:spacing w:val="10"/>
          <w:sz w:val="28"/>
          <w:szCs w:val="28"/>
          <w:lang w:val="en-US" w:eastAsia="zh-CN"/>
        </w:rPr>
        <w:t>开始商业运营</w:t>
      </w:r>
      <w:bookmarkEnd w:id="82"/>
    </w:p>
    <w:p w14:paraId="2CEE164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584" w:firstLineChars="200"/>
        <w:jc w:val="both"/>
        <w:textAlignment w:val="auto"/>
        <w:outlineLvl w:val="9"/>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近日，SK Eternix宣布，其位于韩国忠州市北忠清道忠州大都市一般工业园区的忠州生态园燃料电池发电厂已开始商业运营。这是韩国最大规模的固体氧化物燃料电池（SOFC）发电厂。忠州生态园燃料电池发电厂的设施容量为40MW，采用120台330kW级燃料电池，使用的是Bloom Energy的ES 6.5型号，预计年均发电量达到330GWh。</w:t>
      </w:r>
    </w:p>
    <w:p w14:paraId="7EA47D9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1C3205E2">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sz w:val="28"/>
          <w:szCs w:val="28"/>
        </w:rPr>
      </w:pPr>
      <w:bookmarkStart w:id="83" w:name="_Toc23082"/>
      <w:r>
        <w:rPr>
          <w:rStyle w:val="15"/>
          <w:rFonts w:hint="eastAsia" w:ascii="仿宋" w:hAnsi="仿宋" w:eastAsia="仿宋" w:cs="仿宋"/>
          <w:kern w:val="0"/>
          <w:sz w:val="28"/>
          <w:szCs w:val="28"/>
          <w:lang w:val="en-US" w:eastAsia="zh-CN" w:bidi="ar"/>
        </w:rPr>
        <w:t>（八）国内政策风向</w:t>
      </w:r>
      <w:bookmarkEnd w:id="83"/>
    </w:p>
    <w:p w14:paraId="09DA106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84" w:name="_Toc19729"/>
      <w:r>
        <w:rPr>
          <w:rFonts w:hint="eastAsia" w:ascii="仿宋" w:hAnsi="仿宋" w:eastAsia="仿宋" w:cs="仿宋"/>
          <w:b/>
          <w:bCs/>
          <w:color w:val="0000FF"/>
          <w:spacing w:val="10"/>
          <w:sz w:val="28"/>
          <w:szCs w:val="28"/>
          <w:lang w:val="en-US" w:eastAsia="zh-CN"/>
        </w:rPr>
        <w:t>1、中央经济工作会议：加快新型能源体系建设，扩大绿电应用</w:t>
      </w:r>
      <w:bookmarkEnd w:id="84"/>
    </w:p>
    <w:p w14:paraId="6663BA81">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lang w:val="en-US" w:eastAsia="zh-CN"/>
        </w:rPr>
        <w:fldChar w:fldCharType="begin"/>
      </w:r>
      <w:r>
        <w:rPr>
          <w:rFonts w:hint="default" w:ascii="Times New Roman" w:hAnsi="Times New Roman" w:eastAsia="仿宋" w:cs="Times New Roman"/>
          <w:spacing w:val="10"/>
          <w:sz w:val="24"/>
          <w:szCs w:val="24"/>
          <w:lang w:val="en-US" w:eastAsia="zh-CN"/>
        </w:rPr>
        <w:instrText xml:space="preserve"> HYPERLINK "https://www.gov.cn/yaowen/liebiao/202512/content_7050963.htm" </w:instrText>
      </w:r>
      <w:r>
        <w:rPr>
          <w:rFonts w:hint="default" w:ascii="Times New Roman" w:hAnsi="Times New Roman" w:eastAsia="仿宋" w:cs="Times New Roman"/>
          <w:spacing w:val="10"/>
          <w:sz w:val="24"/>
          <w:szCs w:val="24"/>
          <w:lang w:val="en-US" w:eastAsia="zh-CN"/>
        </w:rPr>
        <w:fldChar w:fldCharType="separate"/>
      </w:r>
      <w:r>
        <w:rPr>
          <w:rStyle w:val="16"/>
          <w:rFonts w:hint="default" w:ascii="Times New Roman" w:hAnsi="Times New Roman" w:eastAsia="仿宋" w:cs="Times New Roman"/>
          <w:spacing w:val="10"/>
          <w:sz w:val="24"/>
          <w:szCs w:val="24"/>
          <w:lang w:val="en-US" w:eastAsia="zh-CN"/>
        </w:rPr>
        <w:t>https://www.gov.cn/yaowen/liebiao/202512/content_7050963.htm</w:t>
      </w:r>
      <w:r>
        <w:rPr>
          <w:rFonts w:hint="default" w:ascii="Times New Roman" w:hAnsi="Times New Roman" w:eastAsia="仿宋" w:cs="Times New Roman"/>
          <w:spacing w:val="10"/>
          <w:sz w:val="24"/>
          <w:szCs w:val="24"/>
          <w:lang w:val="en-US" w:eastAsia="zh-CN"/>
        </w:rPr>
        <w:fldChar w:fldCharType="end"/>
      </w:r>
    </w:p>
    <w:p w14:paraId="286E532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中央经济工作会议12月10日至11日在北京举行。中共中央总书记、国家主席、中央军委主席习近平出席会议并发表重要讲话。会议确定明年经济工作重点任务。坚持“双碳”引领，推动全面绿色转型。深入推进重点行业节能降碳改造。制定能源强国建设规划纲要，加快新型能源体系建设，扩大绿电应用。加强全国碳排放权交易市场建设。（来源：央视新闻）</w:t>
      </w:r>
    </w:p>
    <w:p w14:paraId="2A21A27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85" w:name="_Toc17751"/>
      <w:r>
        <w:rPr>
          <w:rFonts w:hint="eastAsia" w:ascii="仿宋" w:hAnsi="仿宋" w:eastAsia="仿宋" w:cs="仿宋"/>
          <w:b/>
          <w:bCs/>
          <w:color w:val="0000FF"/>
          <w:spacing w:val="10"/>
          <w:sz w:val="28"/>
          <w:szCs w:val="28"/>
          <w:lang w:val="en-US" w:eastAsia="zh-CN"/>
        </w:rPr>
        <w:t>2、国家发改委发布基础设施REITs行业范围清单，燃煤掺氢、氨项目可申报</w:t>
      </w:r>
      <w:bookmarkEnd w:id="85"/>
    </w:p>
    <w:p w14:paraId="0691154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92" w:rightChars="-44"/>
        <w:jc w:val="both"/>
        <w:textAlignment w:val="auto"/>
        <w:rPr>
          <w:rFonts w:hint="eastAsia" w:ascii="Times New Roman" w:hAnsi="Times New Roman" w:eastAsia="仿宋" w:cs="Times New Roman"/>
          <w:spacing w:val="10"/>
          <w:sz w:val="24"/>
          <w:szCs w:val="24"/>
          <w:lang w:val="en-US" w:eastAsia="zh-CN"/>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lang w:val="en-US" w:eastAsia="zh-CN"/>
        </w:rPr>
        <w:fldChar w:fldCharType="begin"/>
      </w:r>
      <w:r>
        <w:rPr>
          <w:rFonts w:hint="default" w:ascii="Times New Roman" w:hAnsi="Times New Roman" w:eastAsia="仿宋" w:cs="Times New Roman"/>
          <w:spacing w:val="10"/>
          <w:sz w:val="24"/>
          <w:szCs w:val="24"/>
          <w:lang w:val="en-US" w:eastAsia="zh-CN"/>
        </w:rPr>
        <w:instrText xml:space="preserve"> HYPERLINK "https://www.ndrc.gov.cn/xxgk/zcfb/tz/202512/t20251201_1402076.html" </w:instrText>
      </w:r>
      <w:r>
        <w:rPr>
          <w:rFonts w:hint="default" w:ascii="Times New Roman" w:hAnsi="Times New Roman" w:eastAsia="仿宋" w:cs="Times New Roman"/>
          <w:spacing w:val="10"/>
          <w:sz w:val="24"/>
          <w:szCs w:val="24"/>
          <w:lang w:val="en-US" w:eastAsia="zh-CN"/>
        </w:rPr>
        <w:fldChar w:fldCharType="separate"/>
      </w:r>
      <w:r>
        <w:rPr>
          <w:rStyle w:val="18"/>
          <w:rFonts w:hint="default" w:ascii="Times New Roman" w:hAnsi="Times New Roman" w:eastAsia="仿宋" w:cs="Times New Roman"/>
          <w:spacing w:val="10"/>
          <w:sz w:val="24"/>
          <w:szCs w:val="24"/>
          <w:lang w:val="en-US" w:eastAsia="zh-CN"/>
        </w:rPr>
        <w:t>https://www.ndrc.gov.cn/xxgk/zcfb/tz/202512/t20251201_1402076.html</w:t>
      </w:r>
      <w:r>
        <w:rPr>
          <w:rFonts w:hint="default" w:ascii="Times New Roman" w:hAnsi="Times New Roman" w:eastAsia="仿宋" w:cs="Times New Roman"/>
          <w:spacing w:val="10"/>
          <w:sz w:val="24"/>
          <w:szCs w:val="24"/>
          <w:lang w:val="en-US" w:eastAsia="zh-CN"/>
        </w:rPr>
        <w:fldChar w:fldCharType="end"/>
      </w:r>
    </w:p>
    <w:p w14:paraId="368AFF0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1日，国家发展改革委办公厅关于印发《基础设施领域不动产投资信托基金（REITs）项目行业范围清单（2025年版）》的通知。文件指出，全国各地区符合条件的项目均可申报。能源基础设施包括风电、太阳能发电、水力发电、天然气发电、生物质发电、核电等清洁能源项目；储能设施项目；清洁低碳、灵活高效的燃煤发电（含热电联产煤电）项目；特高压输电项目，增量配电网、微电网、充电基础设施项目。其中，燃煤发电项目应具备以下一项或多项条件：纯凝工况最小发电出力在 30%额定负荷及以下；掺烧生物质、氢、氨等低碳燃料，掺烧热量比例不低于10%；配备大规模碳捕集利用与封存（CCUS）设备。（来源：国家发改委）</w:t>
      </w:r>
    </w:p>
    <w:p w14:paraId="035447A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86" w:name="_Toc4868"/>
      <w:r>
        <w:rPr>
          <w:rFonts w:hint="eastAsia" w:ascii="仿宋" w:hAnsi="仿宋" w:eastAsia="仿宋" w:cs="仿宋"/>
          <w:b/>
          <w:bCs/>
          <w:color w:val="0000FF"/>
          <w:spacing w:val="10"/>
          <w:sz w:val="28"/>
          <w:szCs w:val="28"/>
          <w:lang w:val="en-US" w:eastAsia="zh-CN"/>
        </w:rPr>
        <w:t>3、国家发改委、能源局：优化集中式新能源发电企业市场报价</w:t>
      </w:r>
      <w:bookmarkEnd w:id="86"/>
    </w:p>
    <w:p w14:paraId="21B617D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lang w:val="en-US" w:eastAsia="zh-CN"/>
        </w:rPr>
        <w:fldChar w:fldCharType="begin"/>
      </w:r>
      <w:r>
        <w:rPr>
          <w:rFonts w:hint="default" w:ascii="Times New Roman" w:hAnsi="Times New Roman" w:eastAsia="仿宋" w:cs="Times New Roman"/>
          <w:spacing w:val="10"/>
          <w:sz w:val="24"/>
          <w:szCs w:val="24"/>
          <w:lang w:val="en-US" w:eastAsia="zh-CN"/>
        </w:rPr>
        <w:instrText xml:space="preserve"> HYPERLINK "https://www.gov.cn/zhengce/zhengceku/202512/content_7051012.htm" </w:instrText>
      </w:r>
      <w:r>
        <w:rPr>
          <w:rFonts w:hint="default" w:ascii="Times New Roman" w:hAnsi="Times New Roman" w:eastAsia="仿宋" w:cs="Times New Roman"/>
          <w:spacing w:val="10"/>
          <w:sz w:val="24"/>
          <w:szCs w:val="24"/>
          <w:lang w:val="en-US" w:eastAsia="zh-CN"/>
        </w:rPr>
        <w:fldChar w:fldCharType="separate"/>
      </w:r>
      <w:r>
        <w:rPr>
          <w:rStyle w:val="18"/>
          <w:rFonts w:hint="default" w:ascii="Times New Roman" w:hAnsi="Times New Roman" w:eastAsia="仿宋" w:cs="Times New Roman"/>
          <w:spacing w:val="10"/>
          <w:sz w:val="24"/>
          <w:szCs w:val="24"/>
          <w:lang w:val="en-US" w:eastAsia="zh-CN"/>
        </w:rPr>
        <w:t>https://www.gov.cn/zhengce/zhengceku/202512/content_7051012.htm</w:t>
      </w:r>
      <w:r>
        <w:rPr>
          <w:rFonts w:hint="default" w:ascii="Times New Roman" w:hAnsi="Times New Roman" w:eastAsia="仿宋" w:cs="Times New Roman"/>
          <w:spacing w:val="10"/>
          <w:sz w:val="24"/>
          <w:szCs w:val="24"/>
          <w:lang w:val="en-US" w:eastAsia="zh-CN"/>
        </w:rPr>
        <w:fldChar w:fldCharType="end"/>
      </w:r>
    </w:p>
    <w:p w14:paraId="7143D8D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11日，国家发展改革委、国家能源局发布关于优化集中式新能源发电企业市场报价的通知（试行）。文件指出，新能源发电企业集中报价主要适用于电力现货市场正式运行和连续结算试运行地区电力中长期电能量交易中的集中交易和现货电能量交易。参与集中报价的新能源发电企业，原则上集中后的总装机规模不应超过所在省（区、市）电力市场单个最大燃煤发电厂装机规模（不含特高压输电通道配套电源）。原则上仅允许同一集团（同一母公司、同一控股股东、同一实际控制人等）内同一省（区、市）的新能源发电企业进行集中报价，禁止跨集团、跨省（区、市）集中报价。（来源：国家发展改革委）</w:t>
      </w:r>
    </w:p>
    <w:p w14:paraId="255E597E">
      <w:pPr>
        <w:keepNext w:val="0"/>
        <w:keepLines w:val="0"/>
        <w:pageBreakBefore w:val="0"/>
        <w:widowControl w:val="0"/>
        <w:numPr>
          <w:ilvl w:val="0"/>
          <w:numId w:val="1"/>
        </w:numPr>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87" w:name="_Toc18996"/>
      <w:r>
        <w:rPr>
          <w:rFonts w:hint="eastAsia" w:ascii="仿宋" w:hAnsi="仿宋" w:eastAsia="仿宋" w:cs="仿宋"/>
          <w:b/>
          <w:bCs/>
          <w:color w:val="0000FF"/>
          <w:spacing w:val="10"/>
          <w:sz w:val="28"/>
          <w:szCs w:val="28"/>
          <w:lang w:val="en-US" w:eastAsia="zh-CN"/>
        </w:rPr>
        <w:t>工信部：公布9个清洁低碳氢制备及应用技术</w:t>
      </w:r>
      <w:bookmarkEnd w:id="87"/>
    </w:p>
    <w:p w14:paraId="24694B34">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9"/>
        <w:rPr>
          <w:rFonts w:hint="eastAsia" w:ascii="仿宋" w:hAnsi="仿宋" w:eastAsia="仿宋" w:cs="仿宋"/>
          <w:b/>
          <w:bCs/>
          <w:color w:val="0000FF"/>
          <w:spacing w:val="10"/>
          <w:sz w:val="28"/>
          <w:szCs w:val="28"/>
          <w:lang w:val="en-US" w:eastAsia="zh-CN"/>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lang w:val="en-US" w:eastAsia="zh-CN"/>
        </w:rPr>
        <w:fldChar w:fldCharType="begin"/>
      </w:r>
      <w:r>
        <w:rPr>
          <w:rFonts w:hint="default" w:ascii="Times New Roman" w:hAnsi="Times New Roman" w:eastAsia="仿宋" w:cs="Times New Roman"/>
          <w:spacing w:val="10"/>
          <w:sz w:val="24"/>
          <w:szCs w:val="24"/>
          <w:lang w:val="en-US" w:eastAsia="zh-CN"/>
        </w:rPr>
        <w:instrText xml:space="preserve"> HYPERLINK "https://www.gov.cn/zhengce/zhengceku/202512/content_7051012.htm" </w:instrText>
      </w:r>
      <w:r>
        <w:rPr>
          <w:rFonts w:hint="default" w:ascii="Times New Roman" w:hAnsi="Times New Roman" w:eastAsia="仿宋" w:cs="Times New Roman"/>
          <w:spacing w:val="10"/>
          <w:sz w:val="24"/>
          <w:szCs w:val="24"/>
          <w:lang w:val="en-US" w:eastAsia="zh-CN"/>
        </w:rPr>
        <w:fldChar w:fldCharType="separate"/>
      </w:r>
      <w:r>
        <w:rPr>
          <w:rStyle w:val="18"/>
          <w:rFonts w:hint="default" w:ascii="Times New Roman" w:hAnsi="Times New Roman" w:eastAsia="仿宋" w:cs="Times New Roman"/>
          <w:spacing w:val="10"/>
          <w:sz w:val="24"/>
          <w:szCs w:val="24"/>
          <w:lang w:val="en-US" w:eastAsia="zh-CN"/>
        </w:rPr>
        <w:t>https://www.gov.cn/zhengce/zhengceku/202512/content_7051012.htm</w:t>
      </w:r>
      <w:r>
        <w:rPr>
          <w:rFonts w:hint="default" w:ascii="Times New Roman" w:hAnsi="Times New Roman" w:eastAsia="仿宋" w:cs="Times New Roman"/>
          <w:spacing w:val="10"/>
          <w:sz w:val="24"/>
          <w:szCs w:val="24"/>
          <w:lang w:val="en-US" w:eastAsia="zh-CN"/>
        </w:rPr>
        <w:fldChar w:fldCharType="end"/>
      </w:r>
    </w:p>
    <w:p w14:paraId="25D87F9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15日，工信部公告2025年第37号文发布，公布《国家工业和信息化领域节能降碳技术装备推荐目录(2025年版)》。根据目录，包括9项清洁低碳氢制备及应用技术。分别是：电解水制氢成套设备、碱性水电解制氢复合隔膜技术、低温氨分解制氢装置、氢气回路冷启动破冰核心技术、阴离子交换膜电解水制氢技术、无人机用气态储氢及供氢系统、小功率氢燃料电池系统、200千瓦级氢燃料电池动力系统、大容量风电离网制氢一体化技术。（来源：工业和信息化部）</w:t>
      </w:r>
    </w:p>
    <w:p w14:paraId="1EC77A4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88" w:name="_Toc14570"/>
      <w:r>
        <w:rPr>
          <w:rFonts w:hint="eastAsia" w:ascii="仿宋" w:hAnsi="仿宋" w:eastAsia="仿宋" w:cs="仿宋"/>
          <w:b/>
          <w:bCs/>
          <w:color w:val="0000FF"/>
          <w:spacing w:val="10"/>
          <w:sz w:val="28"/>
          <w:szCs w:val="28"/>
          <w:lang w:val="en-US" w:eastAsia="zh-CN"/>
        </w:rPr>
        <w:t>5、五部门关于征集智能光伏典型案例的通知，包括光伏制氢/氨/醇</w:t>
      </w:r>
      <w:bookmarkEnd w:id="88"/>
    </w:p>
    <w:p w14:paraId="6CB6D547">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default"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14:textFill>
            <w14:solidFill>
              <w14:schemeClr w14:val="tx1"/>
            </w14:solidFill>
          </w14:textFill>
        </w:rPr>
        <w:instrText xml:space="preserve"> HYPERLINK "https://www.miit.gov.cn/jgsj/dzs/wjfb/art/2025/art_961812898f034aa59e049b0c43bcf945.html" </w:instrTex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separate"/>
      </w:r>
      <w:r>
        <w:rPr>
          <w:rStyle w:val="18"/>
          <w:rFonts w:hint="default" w:ascii="Times New Roman" w:hAnsi="Times New Roman" w:eastAsia="仿宋" w:cs="Times New Roman"/>
          <w:spacing w:val="10"/>
          <w:sz w:val="24"/>
          <w:szCs w:val="24"/>
        </w:rPr>
        <w:t>https://www.miit.gov.cn/jgsj/dzs/wjfb/art/2025/art_961812898f034aa59e049b0c43bcf945.html</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end"/>
      </w:r>
    </w:p>
    <w:p w14:paraId="61D4DDC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12月18日，工业和信息化部办公厅 住房和城乡建设部办公厅 交通运输部办公厅 农业农村部办公厅 国家能源局综合司关于征集智能光伏典型案例的通知。文件指出，应用智能光伏产品，融合运用5G通信、大数据、互联网、人工智能等新一代信息技术，为用户提供智能光伏服务的项目。包括建设风光氢/氨/醇一体化基地，在化工等场景合成绿氢/绿氨/绿醇，在交通运输、工业、建筑等领域实现降碳的项目。（来源：工业和信息化部）</w:t>
      </w:r>
    </w:p>
    <w:p w14:paraId="6531C7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89" w:name="_Toc4390"/>
      <w:r>
        <w:rPr>
          <w:rFonts w:hint="eastAsia" w:ascii="仿宋" w:hAnsi="仿宋" w:eastAsia="仿宋" w:cs="仿宋"/>
          <w:b/>
          <w:bCs/>
          <w:color w:val="0000FF"/>
          <w:spacing w:val="10"/>
          <w:sz w:val="28"/>
          <w:szCs w:val="28"/>
          <w:lang w:val="en-US" w:eastAsia="zh-CN"/>
        </w:rPr>
        <w:t>6、北京：加快突破高可靠、长寿命、高效率柔性电解水制氢装备</w:t>
      </w:r>
      <w:bookmarkEnd w:id="89"/>
    </w:p>
    <w:p w14:paraId="161D736A">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"https://kfqgw.beijing.gov.cn/zwgkkfq/2024zcwj/202512/t20251211_4336459.html"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https://kfqgw.beijing.gov.cn/zwgkkfq/2024zcwj/202512/t20251211_4336459.html</w:t>
      </w:r>
      <w:r>
        <w:rPr>
          <w:rFonts w:hint="eastAsia" w:ascii="Times New Roman" w:hAnsi="Times New Roman" w:eastAsia="仿宋" w:cs="Times New Roman"/>
          <w:spacing w:val="10"/>
          <w:sz w:val="24"/>
          <w:szCs w:val="24"/>
          <w:lang w:val="en-US" w:eastAsia="zh-CN"/>
        </w:rPr>
        <w:fldChar w:fldCharType="end"/>
      </w:r>
    </w:p>
    <w:p w14:paraId="53A0877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北京经济技术开发区管理委员会关于印发《北京经济技术开发区关于加快培育未来能源产业的若干措施》的通知。文件指出，加快突破高可靠、长寿命、高效率柔性电解水制氢装备，培育发展质子交换膜水电解、阴离子交换膜水电解、太阳能光解水等制氢技术，固态储氢、有机溶液储氢等储运技术，加强低成本氢基能源合成等关键技术攻关，形成层次分明、梯次发展的清洁能源赛道布局。鼓励人工智能在风电、光伏、储能、氢能、聚变能源等重点领域开展前沿研究、安全监测、智能控制和效率优化。（来源：北京经济技术开发区管理委员会）</w:t>
      </w:r>
    </w:p>
    <w:p w14:paraId="7007CDE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spacing w:val="10"/>
          <w:sz w:val="28"/>
          <w:szCs w:val="28"/>
          <w:lang w:val="en-US"/>
        </w:rPr>
      </w:pPr>
      <w:bookmarkStart w:id="90" w:name="_Toc14284"/>
      <w:r>
        <w:rPr>
          <w:rFonts w:hint="eastAsia" w:ascii="仿宋" w:hAnsi="仿宋" w:eastAsia="仿宋" w:cs="仿宋"/>
          <w:b/>
          <w:bCs/>
          <w:color w:val="0000FF"/>
          <w:spacing w:val="10"/>
          <w:sz w:val="28"/>
          <w:szCs w:val="28"/>
          <w:lang w:val="en-US" w:eastAsia="zh-CN"/>
        </w:rPr>
        <w:t>7、北京：在厂区因地制宜建设可再生能源利用项目，探索开展氢能等新能源利用</w:t>
      </w:r>
      <w:bookmarkEnd w:id="90"/>
    </w:p>
    <w:p w14:paraId="1AC25F66">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"https://www.beijing.gov.cn/zhengce/zhengcefagui/202512/t20251219_4350848.html"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https://www.beijing.gov.cn/zhengce/zhengcefagui/202512/t20251219_4350848.html</w:t>
      </w:r>
      <w:r>
        <w:rPr>
          <w:rFonts w:hint="eastAsia" w:ascii="Times New Roman" w:hAnsi="Times New Roman" w:eastAsia="仿宋" w:cs="Times New Roman"/>
          <w:spacing w:val="10"/>
          <w:sz w:val="24"/>
          <w:szCs w:val="24"/>
          <w:lang w:val="en-US" w:eastAsia="zh-CN"/>
        </w:rPr>
        <w:fldChar w:fldCharType="end"/>
      </w:r>
    </w:p>
    <w:p w14:paraId="7836D72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近日，北京市经济和信息化局、北京市生态环境局联合发布关于印发《北京市美丽工厂建设指引》的通知。通知指出，推动用能结构低碳转型。在厂区因地制宜建设分布式光伏、分散式风电、地源热泵等可再生能源利用项目，充分挖掘工厂余热余压利用空间，探索开展氢能等新能源利用；实施电锅炉、电窑炉、电加热技术替代，提升厂区用能电气化水平，积极参与绿电、绿证交易。鼓励有条件的工厂建设多能互补的绿色智能微网。</w:t>
      </w:r>
    </w:p>
    <w:p w14:paraId="7A265F7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bCs/>
          <w:spacing w:val="10"/>
          <w:sz w:val="28"/>
          <w:szCs w:val="28"/>
        </w:rPr>
      </w:pPr>
      <w:bookmarkStart w:id="91" w:name="_Toc8314"/>
      <w:r>
        <w:rPr>
          <w:rFonts w:hint="eastAsia" w:ascii="仿宋" w:hAnsi="仿宋" w:eastAsia="仿宋" w:cs="仿宋"/>
          <w:b/>
          <w:bCs/>
          <w:color w:val="0000FF"/>
          <w:spacing w:val="10"/>
          <w:sz w:val="28"/>
          <w:szCs w:val="28"/>
          <w:lang w:val="en-US" w:eastAsia="zh-CN"/>
        </w:rPr>
        <w:t>8、山西长治：探索氢能发展，布局风、光等可再生能源电解水制氢项目</w:t>
      </w:r>
      <w:bookmarkEnd w:id="91"/>
    </w:p>
    <w:p w14:paraId="2B5D3AEB">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"https://www.changzhi.gov.cn/xxgkml/czsrmzf/zfwj_3465/202512/t20251208_3116353.shtml"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https://www.changzhi.gov.cn/xxgkml/czsrmzf/zfwj_3465/202512/t20251208_3116353.shtml</w:t>
      </w:r>
      <w:r>
        <w:rPr>
          <w:rFonts w:hint="eastAsia" w:ascii="Times New Roman" w:hAnsi="Times New Roman" w:eastAsia="仿宋" w:cs="Times New Roman"/>
          <w:spacing w:val="10"/>
          <w:sz w:val="24"/>
          <w:szCs w:val="24"/>
          <w:lang w:val="en-US" w:eastAsia="zh-CN"/>
        </w:rPr>
        <w:fldChar w:fldCharType="end"/>
      </w:r>
    </w:p>
    <w:p w14:paraId="64F5599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8日，长治市人民政府关于印发长治市碳达峰实施方案的通知。文件指出，探索氢能和其他可再生能源发展。立足焦炉煤气制氢基础，发挥长治市焦炉煤气工业副产氢提纯和氯碱副产氢优势，构建氢能全产业链，建设氢能重卡物流园，打造全省乃至全国的氢能供应保障基地。积极探索光伏制氢项目试点，布局风、光等可再生能源电解水制氢项目。（来源：长治市人民政府）</w:t>
      </w:r>
    </w:p>
    <w:p w14:paraId="1E81F26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92" w:name="_Toc20610"/>
      <w:r>
        <w:rPr>
          <w:rFonts w:hint="eastAsia" w:ascii="仿宋" w:hAnsi="仿宋" w:eastAsia="仿宋" w:cs="仿宋"/>
          <w:b/>
          <w:bCs/>
          <w:color w:val="0000FF"/>
          <w:spacing w:val="10"/>
          <w:sz w:val="28"/>
          <w:szCs w:val="28"/>
          <w:lang w:val="en-US" w:eastAsia="zh-CN"/>
        </w:rPr>
        <w:t>9、山西吕梁：布局138个“油气氢电”综合能源站！</w:t>
      </w:r>
      <w:bookmarkEnd w:id="92"/>
    </w:p>
    <w:p w14:paraId="21977F91">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"http://app.lvliang.gov.cn/zwgk/xxgkz_27814/bgtwj/202512/t20251203_2000389.html"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http://app.lvliang.gov.cn/zwgk/xxgkz_27814/bgtwj/202512/t20251203_2000389.html</w:t>
      </w:r>
      <w:r>
        <w:rPr>
          <w:rFonts w:hint="eastAsia" w:ascii="Times New Roman" w:hAnsi="Times New Roman" w:eastAsia="仿宋" w:cs="Times New Roman"/>
          <w:spacing w:val="10"/>
          <w:sz w:val="24"/>
          <w:szCs w:val="24"/>
          <w:lang w:val="en-US" w:eastAsia="zh-CN"/>
        </w:rPr>
        <w:fldChar w:fldCharType="end"/>
      </w:r>
    </w:p>
    <w:p w14:paraId="36180AE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近日，吕梁市人民政府办公室关于印发吕梁市综合能源站专项规划（2025-2030年）的通知。文件指出，在全市范围内规划建设的集加油、加气、充电（换电）、加氢等四种能源供给服务功能为一体的综合能源服务基础设施。重点围绕交通要道及道路交汇处，重点经济开发区、工业园区等货运目的地，以及城市公交、环卫车、县乡中型运营车辆中转及集聚地布局。全市共布局138个综合能源站，其中，高速点数34个，国道和省道的布局点数77个，县道点数4个，城区点数21个，专线点数2个。（来源：吕梁市人民政府）</w:t>
      </w:r>
    </w:p>
    <w:p w14:paraId="69B8156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93" w:name="_Toc16994"/>
      <w:r>
        <w:rPr>
          <w:rFonts w:hint="eastAsia" w:ascii="仿宋" w:hAnsi="仿宋" w:eastAsia="仿宋" w:cs="仿宋"/>
          <w:b/>
          <w:bCs/>
          <w:color w:val="0000FF"/>
          <w:spacing w:val="10"/>
          <w:sz w:val="28"/>
          <w:szCs w:val="28"/>
          <w:lang w:val="en-US" w:eastAsia="zh-CN"/>
        </w:rPr>
        <w:t>10、内蒙包头：拓展绿氢应用领域，布局发展绿氨绿醇、可持续航空燃料产业</w:t>
      </w:r>
      <w:bookmarkEnd w:id="93"/>
    </w:p>
    <w:p w14:paraId="03DEFD2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"https://www.baotou.gov.cn/ywdt/ywdt_zwyw/202512/t20251208_717210.html"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https://www.baotou.gov.cn/ywdt/ywdt_zwyw/202512/t20251208_717210.html</w:t>
      </w:r>
      <w:r>
        <w:rPr>
          <w:rFonts w:hint="eastAsia" w:ascii="Times New Roman" w:hAnsi="Times New Roman" w:eastAsia="仿宋" w:cs="Times New Roman"/>
          <w:spacing w:val="10"/>
          <w:sz w:val="24"/>
          <w:szCs w:val="24"/>
          <w:lang w:val="en-US" w:eastAsia="zh-CN"/>
        </w:rPr>
        <w:fldChar w:fldCharType="end"/>
      </w:r>
    </w:p>
    <w:p w14:paraId="5B2BBF77">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12月8日，中共包头市委员会关于制定国民经济和社会发展第十五个五年规划的建议，文件指出，实施风光制氢一体化项目，拓展绿氢应用领域，布局发展绿氨绿醇、可持续航空燃料产业，打造全国首座全场景绿氢自循环创新城市。发展制氢装备、固态储氢装置和输氢管道、加氢装备，打造全国重要的氢能装备制造基地。科学布局建设输氢、加氢网络。（来源：包头市人民政府）</w:t>
      </w:r>
    </w:p>
    <w:p w14:paraId="3235872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94" w:name="_Toc26184"/>
      <w:r>
        <w:rPr>
          <w:rFonts w:hint="eastAsia" w:ascii="仿宋" w:hAnsi="仿宋" w:eastAsia="仿宋" w:cs="仿宋"/>
          <w:b/>
          <w:bCs/>
          <w:color w:val="0000FF"/>
          <w:spacing w:val="10"/>
          <w:sz w:val="28"/>
          <w:szCs w:val="28"/>
          <w:lang w:val="en-US" w:eastAsia="zh-CN"/>
        </w:rPr>
        <w:t>11、内蒙乌兰察布：全力推进乌兰察布至京津冀输氢管道项目</w:t>
      </w:r>
      <w:bookmarkEnd w:id="94"/>
    </w:p>
    <w:p w14:paraId="46494230">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"https://www.wulanchabu.gov.cn/jrwlcb/1910743.html"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https://www.wulanchabu.gov.cn/jrwlcb/1910743.html</w:t>
      </w:r>
      <w:r>
        <w:rPr>
          <w:rFonts w:hint="eastAsia" w:ascii="Times New Roman" w:hAnsi="Times New Roman" w:eastAsia="仿宋" w:cs="Times New Roman"/>
          <w:spacing w:val="10"/>
          <w:sz w:val="24"/>
          <w:szCs w:val="24"/>
          <w:lang w:val="en-US" w:eastAsia="zh-CN"/>
        </w:rPr>
        <w:fldChar w:fldCharType="end"/>
      </w:r>
    </w:p>
    <w:p w14:paraId="39ABDDC5">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16日，乌兰察布市人民政府发布《中共乌兰察布市委员会关于制定国民经济和社会发展第十五个五年规划的建议》。规划建议指出，推进绿氢“制储输用”全产业链发展，加快培育氢能装备制造、储运等配套产业，打造自治区氢能产业创新示范基地。全力推进乌兰察布至京津冀输氢管道项目。聚焦新能源、新型储能、碳基新材料、有色金属新材料、绿色氢氨醇、生物育种等特色优势产业实施一批重大科技任务，推动科技研发和成果转化应用。（来源：乌兰察布市人民政府）</w:t>
      </w:r>
    </w:p>
    <w:p w14:paraId="07B5040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95" w:name="_Toc20407"/>
      <w:r>
        <w:rPr>
          <w:rFonts w:hint="eastAsia" w:ascii="仿宋" w:hAnsi="仿宋" w:eastAsia="仿宋" w:cs="仿宋"/>
          <w:b/>
          <w:bCs/>
          <w:color w:val="0000FF"/>
          <w:spacing w:val="10"/>
          <w:sz w:val="28"/>
          <w:szCs w:val="28"/>
          <w:lang w:val="en-US" w:eastAsia="zh-CN"/>
        </w:rPr>
        <w:t>12、安徽：积极推动绿醇、绿氨、绿氢等清洁能源在船舶上应用</w:t>
      </w:r>
      <w:bookmarkEnd w:id="95"/>
    </w:p>
    <w:p w14:paraId="637C6BF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14:textFill>
            <w14:solidFill>
              <w14:schemeClr w14:val="tx1"/>
            </w14:solidFill>
          </w14:textFill>
        </w:rPr>
        <w:instrText xml:space="preserve"> HYPERLINK "https://jtt.ah.gov.cn/public/21701/123209491.html" </w:instrTex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separate"/>
      </w:r>
      <w:r>
        <w:rPr>
          <w:rStyle w:val="18"/>
          <w:rFonts w:hint="default" w:ascii="Times New Roman" w:hAnsi="Times New Roman" w:eastAsia="仿宋" w:cs="Times New Roman"/>
          <w:spacing w:val="10"/>
          <w:sz w:val="24"/>
          <w:szCs w:val="24"/>
        </w:rPr>
        <w:t>https://jtt.ah.gov.cn/public/21701/123209491.html</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end"/>
      </w:r>
    </w:p>
    <w:p w14:paraId="71E40C4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12月10日，安徽省交通运输厅 安徽省发展和改革委员会</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安徽省工业和信息化厅 安徽省自然资源厅 安徽省能源局 安徽省邮政管理局 国网安徽省电力有限公司关于印发《安徽省推动交通运输与能源融合发展的实施方案》的通知。文件指出，因地制宜推动或支持液化天然气、氢能等绿色燃料加注设施建设。积极推动电力、液化天然气、生物柴油、绿醇、绿氨、绿氢等清洁能源在船舶上应用。积极参与电动重卡、动力电池、充（换）电站、加氢站等相关标准研究和相关领域国家、行业标准制修订。（来源：安徽省交通运输厅）</w:t>
      </w:r>
    </w:p>
    <w:p w14:paraId="57EE563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96" w:name="_Toc3830"/>
      <w:r>
        <w:rPr>
          <w:rFonts w:hint="eastAsia" w:ascii="仿宋" w:hAnsi="仿宋" w:eastAsia="仿宋" w:cs="仿宋"/>
          <w:b/>
          <w:bCs/>
          <w:color w:val="0000FF"/>
          <w:spacing w:val="10"/>
          <w:sz w:val="28"/>
          <w:szCs w:val="28"/>
          <w:lang w:val="en-US" w:eastAsia="zh-CN"/>
        </w:rPr>
        <w:t>13、安徽六安：支持绿醇、氢能等绿色燃料加注服务保障能力建设</w:t>
      </w:r>
      <w:bookmarkEnd w:id="96"/>
    </w:p>
    <w:p w14:paraId="2B5F694D">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14:textFill>
            <w14:solidFill>
              <w14:schemeClr w14:val="tx1"/>
            </w14:solidFill>
          </w14:textFill>
        </w:rPr>
        <w:instrText xml:space="preserve"> HYPERLINK "https://www.luan.gov.cn/hdjl/yjzjk/content/article/10735055" </w:instrTex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separate"/>
      </w:r>
      <w:r>
        <w:rPr>
          <w:rStyle w:val="18"/>
          <w:rFonts w:hint="default" w:ascii="Times New Roman" w:hAnsi="Times New Roman" w:eastAsia="仿宋" w:cs="Times New Roman"/>
          <w:spacing w:val="10"/>
          <w:sz w:val="24"/>
          <w:szCs w:val="24"/>
        </w:rPr>
        <w:t>https://www.luan.gov.cn/hdjl/yjzjk/content/article/10735055</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end"/>
      </w:r>
    </w:p>
    <w:p w14:paraId="11C009E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六安市人民政府发布关于《六安市交通运输“十五五”发展规划（征求意见稿）》公开征求意见的公告。文件指出，加强岸线资源集约高效利用，持续推进港口码头岸电设施建设，推进船舶受电设施改造，支持LNG、绿醇、氢能等绿色燃料加注及充（换）电供应服务保障能力建设，支持有条件的加油（气）网点更新提升配套设施综合服务水平。（来源：六安市人民政府）</w:t>
      </w:r>
    </w:p>
    <w:p w14:paraId="0F4B264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color w:val="000000" w:themeColor="text1"/>
          <w:spacing w:val="10"/>
          <w:sz w:val="28"/>
          <w:szCs w:val="28"/>
          <w:lang w:val="en-US" w:eastAsia="zh-CN"/>
          <w14:textFill>
            <w14:solidFill>
              <w14:schemeClr w14:val="tx1"/>
            </w14:solidFill>
          </w14:textFill>
        </w:rPr>
      </w:pPr>
      <w:bookmarkStart w:id="97" w:name="_Toc11723"/>
      <w:r>
        <w:rPr>
          <w:rFonts w:hint="eastAsia" w:ascii="仿宋" w:hAnsi="仿宋" w:eastAsia="仿宋" w:cs="仿宋"/>
          <w:b/>
          <w:bCs/>
          <w:color w:val="0000FF"/>
          <w:spacing w:val="10"/>
          <w:sz w:val="28"/>
          <w:szCs w:val="28"/>
          <w:lang w:val="en-US" w:eastAsia="zh-CN"/>
        </w:rPr>
        <w:t>14、福建厦门：发布氢能产业发展政策，对新建和增资扩产氢能装备与氢能关键材料相关项目给予补助</w:t>
      </w:r>
      <w:bookmarkEnd w:id="97"/>
    </w:p>
    <w:p w14:paraId="1DB155BA">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14:textFill>
            <w14:solidFill>
              <w14:schemeClr w14:val="tx1"/>
            </w14:solidFill>
          </w14:textFill>
        </w:rPr>
        <w:instrText xml:space="preserve"> HYPERLINK "http://dpc.xm.gov.cn/gzcy/yjzj/202512/t20251229_2974440.htm" </w:instrTex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separate"/>
      </w:r>
      <w:r>
        <w:rPr>
          <w:rStyle w:val="18"/>
          <w:rFonts w:hint="default" w:ascii="Times New Roman" w:hAnsi="Times New Roman" w:eastAsia="仿宋" w:cs="Times New Roman"/>
          <w:spacing w:val="10"/>
          <w:sz w:val="24"/>
          <w:szCs w:val="24"/>
        </w:rPr>
        <w:t>http://dpc.xm.gov.cn/gzcy/yjzj/202512/t20251229_2974440.htm</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end"/>
      </w:r>
    </w:p>
    <w:p w14:paraId="27372DB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12月29日，福建省厦门市发改委在网站发布了《厦门市促进氢能产业高质量发展若干政策措施（征求意见稿）》。《措施》共九条，内容包括：提升氢能产业创新发展能力、支持完善氢能产业标准规范、支持氢能企业发展壮大、鼓励投资氢能产业、推动氢能场景建设、支持加氢站建设、支持开拓境外市场、支持发展海洋氢能、加强氢能产业及项目管理。通过多措并举，降低产业链各环节成本、补齐基础设施短板，推动厦门市氢能产业整体提升。其中，在财政支持方面，《措施》提出，企业新建和增资扩产氢能装备与氢能关键材料相关项目（含技术改造和提容增效），按照项目生产设备购置及生产性设施建设投资额给予不超过10%的补助，单个项目最高3000万元。（来源：海融网）</w:t>
      </w:r>
    </w:p>
    <w:p w14:paraId="189A70E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98" w:name="_Toc3590"/>
      <w:r>
        <w:rPr>
          <w:rFonts w:hint="eastAsia" w:ascii="仿宋" w:hAnsi="仿宋" w:eastAsia="仿宋" w:cs="仿宋"/>
          <w:b/>
          <w:bCs/>
          <w:color w:val="0000FF"/>
          <w:spacing w:val="10"/>
          <w:sz w:val="28"/>
          <w:szCs w:val="28"/>
          <w:lang w:val="en-US" w:eastAsia="zh-CN"/>
        </w:rPr>
        <w:t>15、山东招远：发布绿色低碳高质量发展实施方案</w:t>
      </w:r>
      <w:bookmarkEnd w:id="98"/>
    </w:p>
    <w:p w14:paraId="2ACA3B2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14:textFill>
            <w14:solidFill>
              <w14:schemeClr w14:val="tx1"/>
            </w14:solidFill>
          </w14:textFill>
        </w:rPr>
        <w:instrText xml:space="preserve"> HYPERLINK "https://www.zhaoyuan.gov.cn/art/2025/12/23/art_100080_75265.html" </w:instrTex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separate"/>
      </w:r>
      <w:r>
        <w:rPr>
          <w:rStyle w:val="18"/>
          <w:rFonts w:hint="default" w:ascii="Times New Roman" w:hAnsi="Times New Roman" w:eastAsia="仿宋" w:cs="Times New Roman"/>
          <w:spacing w:val="10"/>
          <w:sz w:val="24"/>
          <w:szCs w:val="24"/>
        </w:rPr>
        <w:t>https://www.zhaoyuan.gov.cn/art/2025/12/23/art_100080_75265.html</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end"/>
      </w:r>
    </w:p>
    <w:p w14:paraId="4EEBF5F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招远市人民政府关于印发《招远市绿色低碳高质量发展实施方案》的通知。文件指出，做强智能制造产业。挖掘中广核核电、海上光伏等清洁能源及“核风光氢储”整体优势，大力开展以电招商、以汽招商、以碳税招商，重点发展核电、风光装备、储能电池、氢能生产及关联产业，积极引进国内外知名、高端、智能化装备制造企业。</w:t>
      </w:r>
    </w:p>
    <w:p w14:paraId="62549A2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14:textFill>
            <w14:solidFill>
              <w14:schemeClr w14:val="tx1"/>
            </w14:solidFill>
          </w14:textFill>
        </w:rPr>
      </w:pPr>
      <w:bookmarkStart w:id="99" w:name="_Toc32726"/>
      <w:r>
        <w:rPr>
          <w:rFonts w:hint="eastAsia" w:ascii="仿宋" w:hAnsi="仿宋" w:eastAsia="仿宋" w:cs="仿宋"/>
          <w:b/>
          <w:bCs/>
          <w:color w:val="0000FF"/>
          <w:spacing w:val="10"/>
          <w:sz w:val="28"/>
          <w:szCs w:val="28"/>
          <w:lang w:val="en-US" w:eastAsia="zh-CN"/>
        </w:rPr>
        <w:t>16、广东广州：明确推动氢能在交通领域规模化应用</w:t>
      </w:r>
      <w:bookmarkEnd w:id="99"/>
    </w:p>
    <w:p w14:paraId="34F6FC4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14:textFill>
            <w14:solidFill>
              <w14:schemeClr w14:val="tx1"/>
            </w14:solidFill>
          </w14:textFill>
        </w:rPr>
        <w:instrText xml:space="preserve"> HYPERLINK "https://www.gz.gov.cn/zwgk/fggw/szfwj/content/post_10593243.html" </w:instrTex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separate"/>
      </w:r>
      <w:r>
        <w:rPr>
          <w:rStyle w:val="18"/>
          <w:rFonts w:hint="default" w:ascii="Times New Roman" w:hAnsi="Times New Roman" w:eastAsia="仿宋" w:cs="Times New Roman"/>
          <w:spacing w:val="10"/>
          <w:sz w:val="24"/>
          <w:szCs w:val="24"/>
        </w:rPr>
        <w:t>https://www.gz.gov.cn/zwgk/fggw/szfwj/content/post_10593243.html</w:t>
      </w:r>
      <w:r>
        <w:rPr>
          <w:rFonts w:hint="default" w:ascii="Times New Roman" w:hAnsi="Times New Roman" w:eastAsia="仿宋" w:cs="Times New Roman"/>
          <w:color w:val="000000" w:themeColor="text1"/>
          <w:spacing w:val="10"/>
          <w:sz w:val="24"/>
          <w:szCs w:val="24"/>
          <w14:textFill>
            <w14:solidFill>
              <w14:schemeClr w14:val="tx1"/>
            </w14:solidFill>
          </w14:textFill>
        </w:rPr>
        <w:fldChar w:fldCharType="end"/>
      </w:r>
    </w:p>
    <w:p w14:paraId="4DCE81D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广州市政府印发《美丽广州建设规划纲要（2025—2035年）》，将氢能列为重点发展的清洁能源之一。纲要明确提出要“积极推动氢能、天然气、先进生物液体燃料等清洁新能源在交通运输领域应用”，并计划持续扩大氢能建筑废弃物运输车等示范规模，推动氢能在交通、电力等领域的示范与规模化应用。</w:t>
      </w:r>
    </w:p>
    <w:p w14:paraId="17AF1D6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100" w:name="_Toc22739"/>
      <w:r>
        <w:rPr>
          <w:rFonts w:hint="eastAsia" w:ascii="仿宋" w:hAnsi="仿宋" w:eastAsia="仿宋" w:cs="仿宋"/>
          <w:b/>
          <w:bCs/>
          <w:color w:val="0000FF"/>
          <w:spacing w:val="10"/>
          <w:sz w:val="28"/>
          <w:szCs w:val="28"/>
          <w:lang w:val="en-US" w:eastAsia="zh-CN"/>
        </w:rPr>
        <w:t>17、重庆：燃料电池汽车加氢站管理暂行办法征求意见</w:t>
      </w:r>
      <w:bookmarkEnd w:id="100"/>
    </w:p>
    <w:p w14:paraId="74134BA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"http://jjxxw.cq.gov.cn/hdjl_213/yjzj/detail.html?id=7138"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http://jjxxw.cq.gov.cn/hdjl_213/yjzj/detail.html?id=7138</w:t>
      </w:r>
      <w:r>
        <w:rPr>
          <w:rFonts w:hint="eastAsia" w:ascii="Times New Roman" w:hAnsi="Times New Roman" w:eastAsia="仿宋" w:cs="Times New Roman"/>
          <w:spacing w:val="10"/>
          <w:sz w:val="24"/>
          <w:szCs w:val="24"/>
          <w:lang w:val="en-US" w:eastAsia="zh-CN"/>
        </w:rPr>
        <w:fldChar w:fldCharType="end"/>
      </w:r>
    </w:p>
    <w:p w14:paraId="5EDD6BF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重庆市经济和信息化委员会发布公开征求对《重庆市燃料电池汽车加氢站管理暂行办法（征求意见稿）》的意见。文件指出，重庆市市域内加氢站的规划、建设、运营和安全管理适用于本办法。本办法所称加氢站，是指为燃料电池汽车车载储氢瓶充装氢燃料的专门场所。加氢站运营企业承担安全生产的主体责任，应将加氢站安全运营纳入本企业的安全生产管理，并对氢气供应安全负责，加强对加氢站安全运行的技术保障。（来源：重庆市经济和信息化委员会）</w:t>
      </w:r>
    </w:p>
    <w:p w14:paraId="0A21F55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ascii="微软雅黑" w:hAnsi="微软雅黑" w:eastAsia="微软雅黑" w:cs="微软雅黑"/>
          <w:caps w:val="0"/>
          <w:color w:val="282929"/>
          <w:spacing w:val="0"/>
          <w:sz w:val="25"/>
          <w:szCs w:val="25"/>
        </w:rPr>
      </w:pPr>
      <w:bookmarkStart w:id="101" w:name="_Toc20675"/>
      <w:r>
        <w:rPr>
          <w:rFonts w:hint="eastAsia" w:ascii="仿宋" w:hAnsi="仿宋" w:eastAsia="仿宋" w:cs="仿宋"/>
          <w:b/>
          <w:bCs/>
          <w:color w:val="0000FF"/>
          <w:spacing w:val="10"/>
          <w:sz w:val="28"/>
          <w:szCs w:val="28"/>
          <w:lang w:val="en-US" w:eastAsia="zh-CN"/>
        </w:rPr>
        <w:t>18、重庆：市加氢站行业发展规划公布</w:t>
      </w:r>
      <w:bookmarkEnd w:id="101"/>
    </w:p>
    <w:p w14:paraId="49F0F3E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eastAsia" w:ascii="Times New Roman" w:hAnsi="Times New Roman" w:eastAsia="仿宋" w:cs="Times New Roman"/>
          <w:spacing w:val="10"/>
          <w:sz w:val="24"/>
          <w:szCs w:val="24"/>
          <w:lang w:val="en-US" w:eastAsia="zh-CN"/>
        </w:rPr>
        <w:fldChar w:fldCharType="begin"/>
      </w:r>
      <w:r>
        <w:rPr>
          <w:rFonts w:hint="eastAsia" w:ascii="Times New Roman" w:hAnsi="Times New Roman" w:eastAsia="仿宋" w:cs="Times New Roman"/>
          <w:spacing w:val="10"/>
          <w:sz w:val="24"/>
          <w:szCs w:val="24"/>
          <w:lang w:val="en-US" w:eastAsia="zh-CN"/>
        </w:rPr>
        <w:instrText xml:space="preserve"> HYPERLINK "http://jjxxw.cq.gov.cn/zwgk_213/zcwj/qtwj/202512/t20251216_15248440.html" </w:instrText>
      </w:r>
      <w:r>
        <w:rPr>
          <w:rFonts w:hint="eastAsia" w:ascii="Times New Roman" w:hAnsi="Times New Roman" w:eastAsia="仿宋" w:cs="Times New Roman"/>
          <w:spacing w:val="10"/>
          <w:sz w:val="24"/>
          <w:szCs w:val="24"/>
          <w:lang w:val="en-US" w:eastAsia="zh-CN"/>
        </w:rPr>
        <w:fldChar w:fldCharType="separate"/>
      </w:r>
      <w:r>
        <w:rPr>
          <w:rStyle w:val="18"/>
          <w:rFonts w:hint="eastAsia" w:ascii="Times New Roman" w:hAnsi="Times New Roman" w:eastAsia="仿宋" w:cs="Times New Roman"/>
          <w:spacing w:val="10"/>
          <w:sz w:val="24"/>
          <w:szCs w:val="24"/>
          <w:lang w:val="en-US" w:eastAsia="zh-CN"/>
        </w:rPr>
        <w:t>http://jjxxw.cq.gov.cn/zwgk_213/zcwj/qtwj/202512/t20251216_15248440.html</w:t>
      </w:r>
      <w:r>
        <w:rPr>
          <w:rFonts w:hint="eastAsia" w:ascii="Times New Roman" w:hAnsi="Times New Roman" w:eastAsia="仿宋" w:cs="Times New Roman"/>
          <w:spacing w:val="10"/>
          <w:sz w:val="24"/>
          <w:szCs w:val="24"/>
          <w:lang w:val="en-US" w:eastAsia="zh-CN"/>
        </w:rPr>
        <w:fldChar w:fldCharType="end"/>
      </w:r>
    </w:p>
    <w:p w14:paraId="475D502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重庆市经济和信息化委员会关于印发《重庆市加氢站行业发展规划（2025—2035年）》的通知。文件指出，到2035年，全市规划新建加氢站60座，累计建成加氢站达到72座，氢气供应能力达到2500万千克/年。规划分三个关键阶段明确建设任务，2025—2027年，重点完成10座加氢站新建任务，实现日供氢能力1.5万千克，初步构建起区域性加氢服务基础网络；2028—2030年，持续扩大建设规模，新增加氢站20座，日供氢能力提升至4万千克，服务覆盖能力进一步增强；2031—2035年，攻坚完成30座加氢站新建任务，日供氢能力突破7万千克，全面达成建设总体目标。（来源：重庆市经济和信息化委员会）</w:t>
      </w:r>
    </w:p>
    <w:p w14:paraId="4F5D0AE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lang w:val="en-US" w:eastAsia="zh-CN"/>
          <w14:textFill>
            <w14:solidFill>
              <w14:schemeClr w14:val="tx1"/>
            </w14:solidFill>
          </w14:textFill>
        </w:rPr>
      </w:pPr>
      <w:bookmarkStart w:id="102" w:name="_Toc30127"/>
      <w:r>
        <w:rPr>
          <w:rFonts w:hint="eastAsia" w:ascii="仿宋" w:hAnsi="仿宋" w:eastAsia="仿宋" w:cs="仿宋"/>
          <w:b/>
          <w:bCs/>
          <w:color w:val="0000FF"/>
          <w:spacing w:val="10"/>
          <w:sz w:val="28"/>
          <w:szCs w:val="28"/>
          <w:lang w:val="en-US" w:eastAsia="zh-CN"/>
        </w:rPr>
        <w:t>19、贵州遵义：探索开发利用氢能，积极开展“源网荷储”一体化试点建设</w:t>
      </w:r>
      <w:bookmarkEnd w:id="102"/>
    </w:p>
    <w:p w14:paraId="3A3398C8">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instrText xml:space="preserve"> HYPERLINK "https://www.zunyi.gov.cn/zwgk/zfwj/zff/202511/t20251126_88981904.html" </w:instrText>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fldChar w:fldCharType="separate"/>
      </w:r>
      <w:r>
        <w:rPr>
          <w:rStyle w:val="18"/>
          <w:rFonts w:hint="default" w:ascii="Times New Roman" w:hAnsi="Times New Roman" w:eastAsia="仿宋" w:cs="Times New Roman"/>
          <w:spacing w:val="10"/>
          <w:sz w:val="24"/>
          <w:szCs w:val="24"/>
          <w:lang w:val="en-US" w:eastAsia="zh-CN"/>
        </w:rPr>
        <w:t>https://www.zunyi.gov.cn/zwgk/zfwj/zff/202511/t20251126_88981904.html</w:t>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fldChar w:fldCharType="end"/>
      </w:r>
    </w:p>
    <w:p w14:paraId="6D86708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遵义市人民政府关于印发《国家碳达峰试点（贵州和平〔苟江〕经济开发区）实施方案》的通知。文件指出，探索开发利用氢能、地热能。充分发挥国家第二批增量配电业务改革试点优势，力争全面建成覆盖经开区企业增量配电网。推进综合能源站建设。推广应用以“分布式新能源＋储能”为主体的绿色微电网，推进储能设施建设。以分布式电源开发建设和就近接入消纳为切入点，积极开展“源网荷储”一体化试点建设。（来源：遵义市人民政府）</w:t>
      </w:r>
    </w:p>
    <w:p w14:paraId="5F2776B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color w:val="000000" w:themeColor="text1"/>
          <w:spacing w:val="10"/>
          <w:sz w:val="28"/>
          <w:szCs w:val="28"/>
          <w:lang w:val="en-US" w:eastAsia="zh-CN"/>
          <w14:textFill>
            <w14:solidFill>
              <w14:schemeClr w14:val="tx1"/>
            </w14:solidFill>
          </w14:textFill>
        </w:rPr>
      </w:pPr>
      <w:bookmarkStart w:id="103" w:name="_Toc24676"/>
      <w:r>
        <w:rPr>
          <w:rFonts w:hint="eastAsia" w:ascii="仿宋" w:hAnsi="仿宋" w:eastAsia="仿宋" w:cs="仿宋"/>
          <w:b/>
          <w:bCs/>
          <w:color w:val="0000FF"/>
          <w:spacing w:val="10"/>
          <w:sz w:val="28"/>
          <w:szCs w:val="28"/>
          <w:lang w:val="en-US" w:eastAsia="zh-CN"/>
        </w:rPr>
        <w:t>20、云南：探索构建“氢电耦合”能源网络</w:t>
      </w:r>
      <w:bookmarkEnd w:id="103"/>
    </w:p>
    <w:p w14:paraId="1B6D87AF">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fldChar w:fldCharType="begin"/>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instrText xml:space="preserve"> HYPERLINK "https://yndrc.yn.gov.cn/html/2025/tongzhigonggao_1210/24639.html" </w:instrText>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fldChar w:fldCharType="separate"/>
      </w:r>
      <w:r>
        <w:rPr>
          <w:rStyle w:val="18"/>
          <w:rFonts w:hint="default" w:ascii="Times New Roman" w:hAnsi="Times New Roman" w:eastAsia="仿宋" w:cs="Times New Roman"/>
          <w:spacing w:val="10"/>
          <w:sz w:val="24"/>
          <w:szCs w:val="24"/>
          <w:lang w:val="en-US" w:eastAsia="zh-CN"/>
        </w:rPr>
        <w:t>https://yndrc.yn.gov.cn/html/2025/tongzhigonggao_1210/24639.html</w:t>
      </w:r>
      <w:r>
        <w:rPr>
          <w:rFonts w:hint="default" w:ascii="Times New Roman" w:hAnsi="Times New Roman" w:eastAsia="仿宋" w:cs="Times New Roman"/>
          <w:color w:val="000000" w:themeColor="text1"/>
          <w:spacing w:val="10"/>
          <w:sz w:val="24"/>
          <w:szCs w:val="24"/>
          <w:lang w:val="en-US" w:eastAsia="zh-CN"/>
          <w14:textFill>
            <w14:solidFill>
              <w14:schemeClr w14:val="tx1"/>
            </w14:solidFill>
          </w14:textFill>
        </w:rPr>
        <w:fldChar w:fldCharType="end"/>
      </w:r>
    </w:p>
    <w:p w14:paraId="4757630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lang w:val="en-US" w:eastAsia="zh-CN"/>
          <w14:textFill>
            <w14:solidFill>
              <w14:schemeClr w14:val="tx1"/>
            </w14:solidFill>
          </w14:textFill>
        </w:rPr>
        <w:t>12月10日，云南省发展和改革委员会 云南省工业和信息化厅 云南省能源局关于印发《云南省高质量推进零碳园区建设方案》的通知。文件指出，探索构建“氢电耦合”能源网络，推广氢能、生物质成型燃料、生物天然气等替代化石燃料和原料。吸引风机制造、新能源电池、绿氢等产业聚集，通过园区使用绿色能源装备产品促进新能源产业发展，实现以绿制绿、以绿兴绿的产业循环。（来源：云南省发展和改革委员会）</w:t>
      </w:r>
    </w:p>
    <w:p w14:paraId="0FD49D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rPr>
      </w:pPr>
      <w:bookmarkStart w:id="104" w:name="_Toc21699"/>
      <w:r>
        <w:rPr>
          <w:rFonts w:hint="eastAsia" w:ascii="仿宋" w:hAnsi="仿宋" w:eastAsia="仿宋" w:cs="仿宋"/>
          <w:b/>
          <w:bCs/>
          <w:color w:val="0000FF"/>
          <w:spacing w:val="10"/>
          <w:sz w:val="28"/>
          <w:szCs w:val="28"/>
          <w:lang w:val="en-US" w:eastAsia="zh-CN"/>
        </w:rPr>
        <w:t>21、新疆乌鲁木齐：到2027年新增绿氢产能不少于2万吨/年</w:t>
      </w:r>
      <w:bookmarkEnd w:id="104"/>
    </w:p>
    <w:p w14:paraId="569DC7A5">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spacing w:val="10"/>
          <w:sz w:val="28"/>
          <w:szCs w:val="28"/>
        </w:rPr>
      </w:pPr>
      <w:r>
        <w:rPr>
          <w:rFonts w:hint="eastAsia" w:ascii="Times New Roman" w:hAnsi="Times New Roman" w:eastAsia="仿宋" w:cs="Times New Roman"/>
          <w:spacing w:val="10"/>
          <w:sz w:val="24"/>
          <w:szCs w:val="24"/>
          <w:lang w:val="en-US" w:eastAsia="zh-CN"/>
        </w:rPr>
        <w:t>链接：</w:t>
      </w:r>
      <w:r>
        <w:rPr>
          <w:rFonts w:hint="default" w:ascii="Times New Roman" w:hAnsi="Times New Roman" w:eastAsia="仿宋" w:cs="Times New Roman"/>
          <w:spacing w:val="10"/>
          <w:sz w:val="24"/>
          <w:szCs w:val="24"/>
        </w:rPr>
        <w:fldChar w:fldCharType="begin"/>
      </w:r>
      <w:r>
        <w:rPr>
          <w:rFonts w:hint="default" w:ascii="Times New Roman" w:hAnsi="Times New Roman" w:eastAsia="仿宋" w:cs="Times New Roman"/>
          <w:spacing w:val="10"/>
          <w:sz w:val="24"/>
          <w:szCs w:val="24"/>
        </w:rPr>
        <w:instrText xml:space="preserve"> HYPERLINK "https://baijiahao.baidu.com/s?id=1852284184885391315&amp;wfr=spider&amp;for=pc" </w:instrText>
      </w:r>
      <w:r>
        <w:rPr>
          <w:rFonts w:hint="default" w:ascii="Times New Roman" w:hAnsi="Times New Roman" w:eastAsia="仿宋" w:cs="Times New Roman"/>
          <w:spacing w:val="10"/>
          <w:sz w:val="24"/>
          <w:szCs w:val="24"/>
        </w:rPr>
        <w:fldChar w:fldCharType="separate"/>
      </w:r>
      <w:r>
        <w:rPr>
          <w:rStyle w:val="18"/>
          <w:rFonts w:hint="default" w:ascii="Times New Roman" w:hAnsi="Times New Roman" w:eastAsia="仿宋" w:cs="Times New Roman"/>
          <w:spacing w:val="10"/>
          <w:sz w:val="24"/>
          <w:szCs w:val="24"/>
        </w:rPr>
        <w:t>https://baijiahao.baidu.com/s?id=1852284184885391315&amp;wfr=spider&amp;for=pc</w:t>
      </w:r>
      <w:r>
        <w:rPr>
          <w:rFonts w:hint="default" w:ascii="Times New Roman" w:hAnsi="Times New Roman" w:eastAsia="仿宋" w:cs="Times New Roman"/>
          <w:spacing w:val="10"/>
          <w:sz w:val="24"/>
          <w:szCs w:val="24"/>
        </w:rPr>
        <w:fldChar w:fldCharType="end"/>
      </w:r>
    </w:p>
    <w:p w14:paraId="4CDC917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spacing w:val="10"/>
          <w:sz w:val="28"/>
          <w:szCs w:val="28"/>
        </w:rPr>
        <w:t>近日，乌鲁木齐发改委发布了《乌鲁木齐氢能产业发展三年行动方案(2025-2027)》。《方案》提出，到2027年，氢能产业培育初见成效，氢能产业“制储运加用”产业链基本形成。氢能基础设施建设有序推进，建成风光电制氢一体化项目3个以上，新增绿氢产能不少于2万吨/年，建成加氢站5座以上（含综合能源站)，氢燃料电池车辆示范运营数量达到300辆以上，涵盖公交、物流、矿山等领域初步形成示范效应。</w:t>
      </w:r>
    </w:p>
    <w:p w14:paraId="0DD7353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67B89B8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0"/>
        <w:rPr>
          <w:rFonts w:hint="default" w:ascii="仿宋" w:hAnsi="仿宋" w:eastAsia="仿宋" w:cs="仿宋"/>
          <w:spacing w:val="10"/>
          <w:sz w:val="28"/>
          <w:szCs w:val="28"/>
          <w:lang w:val="en-US" w:eastAsia="zh-CN"/>
        </w:rPr>
      </w:pPr>
      <w:bookmarkStart w:id="105" w:name="_Toc31239"/>
      <w:bookmarkStart w:id="106" w:name="_Toc22367"/>
      <w:r>
        <w:rPr>
          <w:rStyle w:val="15"/>
          <w:rFonts w:hint="eastAsia" w:ascii="仿宋" w:hAnsi="仿宋" w:eastAsia="仿宋" w:cs="仿宋"/>
          <w:kern w:val="0"/>
          <w:sz w:val="28"/>
          <w:szCs w:val="28"/>
          <w:lang w:val="en-US" w:eastAsia="zh-CN" w:bidi="ar"/>
        </w:rPr>
        <w:t>三、政策解读</w:t>
      </w:r>
      <w:bookmarkEnd w:id="105"/>
      <w:bookmarkEnd w:id="106"/>
    </w:p>
    <w:p w14:paraId="00DB59E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lang w:val="en-US" w:eastAsia="zh-CN"/>
        </w:rPr>
      </w:pPr>
      <w:bookmarkStart w:id="107" w:name="_Toc30933"/>
      <w:r>
        <w:rPr>
          <w:rFonts w:hint="eastAsia" w:ascii="仿宋" w:hAnsi="仿宋" w:eastAsia="仿宋" w:cs="仿宋"/>
          <w:b/>
          <w:bCs/>
          <w:color w:val="0000FF"/>
          <w:spacing w:val="10"/>
          <w:sz w:val="28"/>
          <w:szCs w:val="28"/>
          <w:lang w:val="en-US" w:eastAsia="zh-CN"/>
        </w:rPr>
        <w:t>1、国家发改委：“十五五”重点以灰氢替代、绿色船燃等应用为牵引，推进全国绿色氢氨醇规划布局</w:t>
      </w:r>
      <w:bookmarkEnd w:id="107"/>
    </w:p>
    <w:p w14:paraId="6A7FBC34">
      <w:pPr>
        <w:keepNext w:val="0"/>
        <w:keepLines w:val="0"/>
        <w:pageBreakBefore w:val="0"/>
        <w:widowControl w:val="0"/>
        <w:kinsoku/>
        <w:wordWrap w:val="0"/>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宋体" w:hAnsi="宋体" w:eastAsia="宋体" w:cs="宋体"/>
          <w:color w:val="000000" w:themeColor="text1"/>
          <w:spacing w:val="10"/>
          <w:sz w:val="28"/>
          <w:szCs w:val="28"/>
          <w14:textFill>
            <w14:solidFill>
              <w14:schemeClr w14:val="tx1"/>
            </w14:solidFill>
          </w14:textFill>
        </w:rPr>
      </w:pPr>
      <w:r>
        <w:rPr>
          <w:rFonts w:ascii="仿宋" w:hAnsi="仿宋" w:eastAsia="仿宋"/>
          <w:sz w:val="24"/>
          <w:szCs w:val="24"/>
        </w:rPr>
        <w:t>链接：</w:t>
      </w:r>
      <w:r>
        <w:rPr>
          <w:rFonts w:hint="default" w:ascii="Times New Roman" w:hAnsi="Times New Roman" w:eastAsia="仿宋" w:cs="Times New Roman"/>
          <w:sz w:val="24"/>
          <w:szCs w:val="24"/>
        </w:rPr>
        <w:fldChar w:fldCharType="begin"/>
      </w:r>
      <w:r>
        <w:rPr>
          <w:rFonts w:hint="default" w:ascii="Times New Roman" w:hAnsi="Times New Roman" w:eastAsia="仿宋" w:cs="Times New Roman"/>
          <w:sz w:val="24"/>
          <w:szCs w:val="24"/>
        </w:rPr>
        <w:instrText xml:space="preserve"> HYPERLINK "https://www.ndrc.gov.cn/xwdt/dt/sjdt/202512/t20251225_1402613.html" </w:instrText>
      </w:r>
      <w:r>
        <w:rPr>
          <w:rFonts w:hint="default" w:ascii="Times New Roman" w:hAnsi="Times New Roman" w:eastAsia="仿宋" w:cs="Times New Roman"/>
          <w:sz w:val="24"/>
          <w:szCs w:val="24"/>
        </w:rPr>
        <w:fldChar w:fldCharType="separate"/>
      </w:r>
      <w:r>
        <w:rPr>
          <w:rStyle w:val="18"/>
          <w:rFonts w:hint="default" w:ascii="Times New Roman" w:hAnsi="Times New Roman" w:eastAsia="仿宋" w:cs="Times New Roman"/>
          <w:sz w:val="24"/>
          <w:szCs w:val="24"/>
        </w:rPr>
        <w:t>https://www.ndrc.gov.cn/xwdt/dt/sjdt/202512/t20251225_1402613.html</w:t>
      </w:r>
      <w:r>
        <w:rPr>
          <w:rFonts w:hint="default" w:ascii="Times New Roman" w:hAnsi="Times New Roman" w:eastAsia="仿宋" w:cs="Times New Roman"/>
          <w:sz w:val="24"/>
          <w:szCs w:val="24"/>
        </w:rPr>
        <w:fldChar w:fldCharType="end"/>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D5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5EEB7C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b/>
                <w:bCs/>
                <w:color w:val="000000" w:themeColor="text1"/>
                <w:spacing w:val="10"/>
                <w:sz w:val="28"/>
                <w:szCs w:val="28"/>
                <w14:textFill>
                  <w14:solidFill>
                    <w14:schemeClr w14:val="tx1"/>
                  </w14:solidFill>
                </w14:textFill>
              </w:rPr>
              <w:t>国家发展改革委基础设施发展司发布文章《加快构建现代化基础设施体系》。</w:t>
            </w:r>
          </w:p>
          <w:p w14:paraId="5BAA6C9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文章指出，扎实推进“十五五”现代化基础设施体系建设，在氢能领域的内容包括:</w:t>
            </w:r>
          </w:p>
          <w:p w14:paraId="5D036AB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优化供给结构。综合平衡基础设施发展需求与资源环境承载能力、财政承受能力，加快传统基础设施补短板，提高存量基础设施质量效益，促进全面绿色低碳转型。交通领域，盘活用好线路、站场等存量设施资源，提高增量设施建设综合效益，全面实施现代养护工程。优化便捷客运服务供给，推进交通物流降本提质增效，提升专业化运输服务水平。推动零碳运输走廊和场站建设，推广应用清洁能源交通装备，强化生态保护和资源节约集约利用。能源领域，持续提高新能源供给比重，推进化石能源安全可靠有序替代，着力构建新型电力系统。加快构建新能源供给消纳体系，统筹能源产供储消各环节，提升供能稳定性和顶峰保供能力。积极安全有序发展核电。重点以灰氢替代、绿色船燃等应用为牵引，推进全国绿色氢氨醇规划布局。</w:t>
            </w:r>
          </w:p>
          <w:p w14:paraId="60D696D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宋体" w:hAnsi="宋体" w:eastAsia="宋体" w:cs="宋体"/>
                <w:color w:val="000000" w:themeColor="text1"/>
                <w:spacing w:val="10"/>
                <w:sz w:val="28"/>
                <w:szCs w:val="28"/>
                <w:vertAlign w:val="baseline"/>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加强集成融合。以整体优化、赋能增效为导向，加强基础设施高效衔接共建共享、协同联动，促进数字化转型、智能化升级。交通领域，推动各种运输方式一体衔接，加快枢纽网络化、一体化发展，推动多层次轨道交通融合发展，加强干线交通与城市交通便捷衔接，发展一体换乘综合客运枢纽，完善枢纽港站集疏运体系。合理利用交通设施空间建设光伏、储能和充电设施，优化提升航运水利枢纽的防洪、供水、发电功能。推动既有设施数字化改造升级，大力发展智能交通。能源领域，支持新能源资源富集地区就近开发消纳，强化能源跨区输送和区内自主平衡，形成多能互补建设格局。鼓励国家算力枢纽与清洁能源基地协同建设。加快绿电园区、零碳园区、智能微电网等创新发展。推进新能源发电技术迭代更新和电网柔性直流输电、智能调度等研发应用，加大长时储能、绿电制氢氨醇、核聚变等技术攻关，持续推进煤电超超临界、灵活性改造等技术应用。原则执行，将从资金、平台、人才、场景等多方面为重庆未来产业发展提供全方位保障，助力产业集聚与高质量发展。</w:t>
            </w:r>
          </w:p>
        </w:tc>
      </w:tr>
    </w:tbl>
    <w:p w14:paraId="65F66D5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rPr>
          <w:rFonts w:hint="eastAsia" w:ascii="仿宋" w:hAnsi="仿宋" w:eastAsia="仿宋" w:cs="仿宋"/>
          <w:sz w:val="28"/>
          <w:szCs w:val="28"/>
          <w:lang w:val="en-US" w:eastAsia="zh-CN"/>
        </w:rPr>
      </w:pPr>
    </w:p>
    <w:p w14:paraId="425FD9E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spacing w:val="10"/>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A83A6"/>
    <w:multiLevelType w:val="singleLevel"/>
    <w:tmpl w:val="FFEA83A6"/>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C11035"/>
    <w:rsid w:val="00D23C7F"/>
    <w:rsid w:val="01303AC5"/>
    <w:rsid w:val="013B0DE8"/>
    <w:rsid w:val="018E1EA2"/>
    <w:rsid w:val="01BB7833"/>
    <w:rsid w:val="01CF32DE"/>
    <w:rsid w:val="02AE2989"/>
    <w:rsid w:val="03127926"/>
    <w:rsid w:val="031533E6"/>
    <w:rsid w:val="03195159"/>
    <w:rsid w:val="033C49A3"/>
    <w:rsid w:val="0385278C"/>
    <w:rsid w:val="03C9092D"/>
    <w:rsid w:val="041A162E"/>
    <w:rsid w:val="04B30C95"/>
    <w:rsid w:val="04C11604"/>
    <w:rsid w:val="04C42EA2"/>
    <w:rsid w:val="04E840AB"/>
    <w:rsid w:val="05025778"/>
    <w:rsid w:val="05B66963"/>
    <w:rsid w:val="05B9677F"/>
    <w:rsid w:val="06406719"/>
    <w:rsid w:val="06443F43"/>
    <w:rsid w:val="06F3181D"/>
    <w:rsid w:val="07043A2A"/>
    <w:rsid w:val="07F7533D"/>
    <w:rsid w:val="088100A0"/>
    <w:rsid w:val="08B55224"/>
    <w:rsid w:val="08CA4DCB"/>
    <w:rsid w:val="09185D37"/>
    <w:rsid w:val="091A1152"/>
    <w:rsid w:val="091A5787"/>
    <w:rsid w:val="0A951569"/>
    <w:rsid w:val="0B242E59"/>
    <w:rsid w:val="0B57681E"/>
    <w:rsid w:val="0BCF4BEF"/>
    <w:rsid w:val="0C4F1BEB"/>
    <w:rsid w:val="0C8D09F8"/>
    <w:rsid w:val="0CD10852"/>
    <w:rsid w:val="0CE57B6F"/>
    <w:rsid w:val="0D2C7836"/>
    <w:rsid w:val="0E7D7DAD"/>
    <w:rsid w:val="10246EEB"/>
    <w:rsid w:val="110A02ED"/>
    <w:rsid w:val="111F7859"/>
    <w:rsid w:val="120945EA"/>
    <w:rsid w:val="1299596E"/>
    <w:rsid w:val="12BE472B"/>
    <w:rsid w:val="14AA3E63"/>
    <w:rsid w:val="14E45FF3"/>
    <w:rsid w:val="151D6F7D"/>
    <w:rsid w:val="1528513C"/>
    <w:rsid w:val="152C1911"/>
    <w:rsid w:val="15D53161"/>
    <w:rsid w:val="15F22E49"/>
    <w:rsid w:val="15F31839"/>
    <w:rsid w:val="164A16E8"/>
    <w:rsid w:val="16517FD1"/>
    <w:rsid w:val="168900D8"/>
    <w:rsid w:val="17350951"/>
    <w:rsid w:val="18001FEB"/>
    <w:rsid w:val="18510A99"/>
    <w:rsid w:val="1AF000F5"/>
    <w:rsid w:val="1B1D4487"/>
    <w:rsid w:val="1B4A4BF4"/>
    <w:rsid w:val="1B9B4FF0"/>
    <w:rsid w:val="1BF40201"/>
    <w:rsid w:val="1CAA35BD"/>
    <w:rsid w:val="1D2624F4"/>
    <w:rsid w:val="1D766BDC"/>
    <w:rsid w:val="1F4C3A1A"/>
    <w:rsid w:val="1F8F5F24"/>
    <w:rsid w:val="1F923E71"/>
    <w:rsid w:val="1FBC6C69"/>
    <w:rsid w:val="1FCF6E73"/>
    <w:rsid w:val="20210D51"/>
    <w:rsid w:val="213A031C"/>
    <w:rsid w:val="21614752"/>
    <w:rsid w:val="21ED35E0"/>
    <w:rsid w:val="23F05811"/>
    <w:rsid w:val="249A4512"/>
    <w:rsid w:val="24AC1531"/>
    <w:rsid w:val="25365462"/>
    <w:rsid w:val="25DC7BF4"/>
    <w:rsid w:val="25E116AE"/>
    <w:rsid w:val="25FC3DF2"/>
    <w:rsid w:val="26502372"/>
    <w:rsid w:val="266C6FEE"/>
    <w:rsid w:val="27685E0A"/>
    <w:rsid w:val="28277120"/>
    <w:rsid w:val="29BB5D72"/>
    <w:rsid w:val="2BB1567F"/>
    <w:rsid w:val="2C3D33B6"/>
    <w:rsid w:val="2C9254B0"/>
    <w:rsid w:val="2D2029C0"/>
    <w:rsid w:val="2E287697"/>
    <w:rsid w:val="2E6115DE"/>
    <w:rsid w:val="2E8B665B"/>
    <w:rsid w:val="2E9848D4"/>
    <w:rsid w:val="2F807931"/>
    <w:rsid w:val="2FFA3814"/>
    <w:rsid w:val="30BB2AFC"/>
    <w:rsid w:val="31BE28A4"/>
    <w:rsid w:val="320D55D9"/>
    <w:rsid w:val="328A09D8"/>
    <w:rsid w:val="32904240"/>
    <w:rsid w:val="32F347CF"/>
    <w:rsid w:val="33482D6D"/>
    <w:rsid w:val="33AB50A9"/>
    <w:rsid w:val="33C63C91"/>
    <w:rsid w:val="342F1837"/>
    <w:rsid w:val="36C22E36"/>
    <w:rsid w:val="37215DAE"/>
    <w:rsid w:val="38C93118"/>
    <w:rsid w:val="38D747D6"/>
    <w:rsid w:val="38F52C52"/>
    <w:rsid w:val="38F90665"/>
    <w:rsid w:val="39187454"/>
    <w:rsid w:val="39203E44"/>
    <w:rsid w:val="3ADB44C6"/>
    <w:rsid w:val="3B8E768A"/>
    <w:rsid w:val="3BE462B6"/>
    <w:rsid w:val="3C025A83"/>
    <w:rsid w:val="3C1B6FEC"/>
    <w:rsid w:val="3CB66F99"/>
    <w:rsid w:val="3CCD567A"/>
    <w:rsid w:val="3E646581"/>
    <w:rsid w:val="3E6D18D9"/>
    <w:rsid w:val="3F2517BE"/>
    <w:rsid w:val="3F3A66A0"/>
    <w:rsid w:val="405D597D"/>
    <w:rsid w:val="409B620C"/>
    <w:rsid w:val="40A00A8A"/>
    <w:rsid w:val="40BC6B48"/>
    <w:rsid w:val="40C652D1"/>
    <w:rsid w:val="40F37EE8"/>
    <w:rsid w:val="417F4274"/>
    <w:rsid w:val="41B75A94"/>
    <w:rsid w:val="42144954"/>
    <w:rsid w:val="427D5E63"/>
    <w:rsid w:val="429D4392"/>
    <w:rsid w:val="435C3CCA"/>
    <w:rsid w:val="4382174D"/>
    <w:rsid w:val="447F4114"/>
    <w:rsid w:val="44E4666D"/>
    <w:rsid w:val="451C178A"/>
    <w:rsid w:val="45813EBC"/>
    <w:rsid w:val="458614D2"/>
    <w:rsid w:val="47BF7D96"/>
    <w:rsid w:val="47F15329"/>
    <w:rsid w:val="480C3F11"/>
    <w:rsid w:val="48DC0B08"/>
    <w:rsid w:val="49B303BC"/>
    <w:rsid w:val="4A6A4F1F"/>
    <w:rsid w:val="4B6B53F2"/>
    <w:rsid w:val="4BA3418D"/>
    <w:rsid w:val="4C6D6F48"/>
    <w:rsid w:val="4C804ECE"/>
    <w:rsid w:val="4C865317"/>
    <w:rsid w:val="4CA50490"/>
    <w:rsid w:val="4CAD2723"/>
    <w:rsid w:val="4D331F40"/>
    <w:rsid w:val="4D8D72A6"/>
    <w:rsid w:val="4DAD5669"/>
    <w:rsid w:val="4E0F6509"/>
    <w:rsid w:val="501778F7"/>
    <w:rsid w:val="50D43A3A"/>
    <w:rsid w:val="52636E23"/>
    <w:rsid w:val="532A4490"/>
    <w:rsid w:val="53E4044E"/>
    <w:rsid w:val="54442C85"/>
    <w:rsid w:val="55564A1D"/>
    <w:rsid w:val="557355CF"/>
    <w:rsid w:val="55A35789"/>
    <w:rsid w:val="56002BDB"/>
    <w:rsid w:val="56334D5F"/>
    <w:rsid w:val="563D1C2C"/>
    <w:rsid w:val="56D54269"/>
    <w:rsid w:val="56F91B04"/>
    <w:rsid w:val="5779156D"/>
    <w:rsid w:val="580A1AEF"/>
    <w:rsid w:val="587873A1"/>
    <w:rsid w:val="59B61F2F"/>
    <w:rsid w:val="5A706619"/>
    <w:rsid w:val="5BEC7E8A"/>
    <w:rsid w:val="5CB169DD"/>
    <w:rsid w:val="5CBA3AE4"/>
    <w:rsid w:val="5D184CAE"/>
    <w:rsid w:val="5D2C42B6"/>
    <w:rsid w:val="5D812854"/>
    <w:rsid w:val="5D8B1FAD"/>
    <w:rsid w:val="5DCE1157"/>
    <w:rsid w:val="5E6B19B9"/>
    <w:rsid w:val="5F3F4774"/>
    <w:rsid w:val="625A7327"/>
    <w:rsid w:val="631E0A6D"/>
    <w:rsid w:val="63A252D2"/>
    <w:rsid w:val="63CD05A1"/>
    <w:rsid w:val="646B1B68"/>
    <w:rsid w:val="64E77440"/>
    <w:rsid w:val="6518584B"/>
    <w:rsid w:val="663C1A0D"/>
    <w:rsid w:val="672704AE"/>
    <w:rsid w:val="691602F4"/>
    <w:rsid w:val="6BFB53F4"/>
    <w:rsid w:val="6C4A321A"/>
    <w:rsid w:val="6F653BCF"/>
    <w:rsid w:val="6F686C54"/>
    <w:rsid w:val="702E0619"/>
    <w:rsid w:val="705C33D8"/>
    <w:rsid w:val="71951611"/>
    <w:rsid w:val="71DA4236"/>
    <w:rsid w:val="71E82A49"/>
    <w:rsid w:val="742D0BE7"/>
    <w:rsid w:val="75004840"/>
    <w:rsid w:val="751B0A84"/>
    <w:rsid w:val="776D126B"/>
    <w:rsid w:val="77C114DA"/>
    <w:rsid w:val="78C80DEB"/>
    <w:rsid w:val="78C87131"/>
    <w:rsid w:val="78EF46BD"/>
    <w:rsid w:val="79273E57"/>
    <w:rsid w:val="7B4D039C"/>
    <w:rsid w:val="7B8437E3"/>
    <w:rsid w:val="7BBC2F7D"/>
    <w:rsid w:val="7C19557E"/>
    <w:rsid w:val="7C3C5E6C"/>
    <w:rsid w:val="7C9A0DE4"/>
    <w:rsid w:val="7CB71996"/>
    <w:rsid w:val="7CCF0A8E"/>
    <w:rsid w:val="7CFB39C3"/>
    <w:rsid w:val="7D697134"/>
    <w:rsid w:val="7DE5511E"/>
    <w:rsid w:val="7E064983"/>
    <w:rsid w:val="7E593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80"/>
      <w:u w:val="single"/>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22790</Words>
  <Characters>25782</Characters>
  <Lines>0</Lines>
  <Paragraphs>0</Paragraphs>
  <TotalTime>42</TotalTime>
  <ScaleCrop>false</ScaleCrop>
  <LinksUpToDate>false</LinksUpToDate>
  <CharactersWithSpaces>26122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2026-01-04T09:03:11Z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CCC21230FDD44E849AF85D15F3ECCAD5_12</vt:lpwstr>
  </property>
  <property fmtid="{D5CDD505-2E9C-101B-9397-08002B2CF9AE}" pid="4" name="KSOTemplateDocerSaveRecord">
    <vt:lpwstr>eyJoZGlkIjoiNDk2Y2NjMTA2OGY2YzgxNDNlNTNhZjEzMjRhOTZiNTEiLCJ1c2VySWQiOiIxNTMyNDQ2NTQyIn0=</vt:lpwstr>
  </property>
</Properties>
</file>