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年3月氢能领域政策产业市场技术进展报告"/>
    <w:p>
      <w:pPr>
        <w:pStyle w:val="Heading1"/>
      </w:pPr>
      <w:r>
        <w:rPr>
          <w:rFonts w:hint="eastAsia"/>
        </w:rPr>
        <w:t xml:space="preserve">2026年3月氢能领域政策、产业、市场、技术进展报告</w:t>
      </w:r>
    </w:p>
    <w:p>
      <w:pPr>
        <w:pStyle w:val="FirstParagraph"/>
      </w:pPr>
      <w:r>
        <w:rPr>
          <w:rFonts w:hint="eastAsia"/>
          <w:b/>
          <w:bCs/>
        </w:rPr>
        <w:t xml:space="preserve">报告日期：</w:t>
      </w:r>
      <w:r>
        <w:t xml:space="preserve"> </w:t>
      </w:r>
      <w:r>
        <w:rPr>
          <w:rFonts w:hint="eastAsia"/>
        </w:rPr>
        <w:t xml:space="preserve">2026年4月18日</w:t>
      </w:r>
      <w:r>
        <w:br/>
      </w: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t xml:space="preserve">workflows/policy-summary.md、workflows/industry-summary.md、workflows/market-summary.md、workflows/technology-summary.md</w:t>
      </w:r>
      <w:r>
        <w:br/>
      </w:r>
      <w:r>
        <w:rPr>
          <w:rFonts w:hint="eastAsia"/>
          <w:b/>
          <w:bCs/>
        </w:rPr>
        <w:t xml:space="preserve">报告周期：</w:t>
      </w:r>
      <w:r>
        <w:t xml:space="preserve"> </w:t>
      </w:r>
      <w:r>
        <w:rPr>
          <w:rFonts w:hint="eastAsia"/>
        </w:rPr>
        <w:t xml:space="preserve">2026年3月1日</w:t>
      </w:r>
      <w:r>
        <w:t xml:space="preserve"> - </w:t>
      </w:r>
      <w:r>
        <w:rPr>
          <w:rFonts w:hint="eastAsia"/>
        </w:rPr>
        <w:t xml:space="preserve">2026年3月31日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==目录==</w:t>
      </w:r>
    </w:p>
    <w:p>
      <w:pPr>
        <w:pStyle w:val="Compact"/>
        <w:numPr>
          <w:ilvl w:val="0"/>
          <w:numId w:val="1001"/>
        </w:numPr>
      </w:pPr>
      <w:hyperlink w:anchor="重要信息">
        <w:r>
          <w:rPr>
            <w:rStyle w:val="Hyperlink"/>
            <w:rFonts w:hint="eastAsia"/>
          </w:rPr>
          <w:t xml:space="preserve">==一、重要信息==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其他相关信息">
        <w:r>
          <w:rPr>
            <w:rStyle w:val="Hyperlink"/>
            <w:rFonts w:hint="eastAsia"/>
          </w:rPr>
          <w:t xml:space="preserve">二、其他相关信息</w:t>
        </w:r>
      </w:hyperlink>
    </w:p>
    <w:p>
      <w:pPr>
        <w:pStyle w:val="Compact"/>
        <w:numPr>
          <w:ilvl w:val="1"/>
          <w:numId w:val="1002"/>
        </w:numPr>
      </w:pPr>
      <w:hyperlink w:anchor="研发动态">
        <w:r>
          <w:rPr>
            <w:rStyle w:val="Hyperlink"/>
            <w:rFonts w:hint="eastAsia"/>
          </w:rPr>
          <w:t xml:space="preserve">（一）研发动态</w:t>
        </w:r>
      </w:hyperlink>
      <w:r>
        <w:br/>
      </w:r>
    </w:p>
    <w:p>
      <w:pPr>
        <w:pStyle w:val="Compact"/>
        <w:numPr>
          <w:ilvl w:val="1"/>
          <w:numId w:val="1002"/>
        </w:numPr>
      </w:pPr>
      <w:hyperlink w:anchor="项目前期">
        <w:r>
          <w:rPr>
            <w:rStyle w:val="Hyperlink"/>
            <w:rFonts w:hint="eastAsia"/>
          </w:rPr>
          <w:t xml:space="preserve">（二）项目前期</w:t>
        </w:r>
      </w:hyperlink>
      <w:r>
        <w:br/>
      </w:r>
    </w:p>
    <w:p>
      <w:pPr>
        <w:pStyle w:val="Compact"/>
        <w:numPr>
          <w:ilvl w:val="1"/>
          <w:numId w:val="1002"/>
        </w:numPr>
      </w:pPr>
      <w:hyperlink w:anchor="项目建设">
        <w:r>
          <w:rPr>
            <w:rStyle w:val="Hyperlink"/>
            <w:rFonts w:hint="eastAsia"/>
          </w:rPr>
          <w:t xml:space="preserve">（三）项目建设</w:t>
        </w:r>
      </w:hyperlink>
      <w:r>
        <w:br/>
      </w:r>
    </w:p>
    <w:p>
      <w:pPr>
        <w:pStyle w:val="Compact"/>
        <w:numPr>
          <w:ilvl w:val="1"/>
          <w:numId w:val="1002"/>
        </w:numPr>
      </w:pPr>
      <w:hyperlink w:anchor="项目投产投运">
        <w:r>
          <w:rPr>
            <w:rStyle w:val="Hyperlink"/>
            <w:rFonts w:hint="eastAsia"/>
          </w:rPr>
          <w:t xml:space="preserve">（四）项目投产投运</w:t>
        </w:r>
      </w:hyperlink>
      <w:r>
        <w:br/>
      </w:r>
    </w:p>
    <w:p>
      <w:pPr>
        <w:pStyle w:val="Compact"/>
        <w:numPr>
          <w:ilvl w:val="1"/>
          <w:numId w:val="1002"/>
        </w:numPr>
      </w:pPr>
      <w:hyperlink w:anchor="项目测试和验收">
        <w:r>
          <w:rPr>
            <w:rStyle w:val="Hyperlink"/>
            <w:rFonts w:hint="eastAsia"/>
          </w:rPr>
          <w:t xml:space="preserve">（五）项目测试和验收</w:t>
        </w:r>
      </w:hyperlink>
      <w:r>
        <w:br/>
      </w:r>
    </w:p>
    <w:p>
      <w:pPr>
        <w:pStyle w:val="Compact"/>
        <w:numPr>
          <w:ilvl w:val="1"/>
          <w:numId w:val="1002"/>
        </w:numPr>
      </w:pPr>
      <w:hyperlink w:anchor="市场和销售">
        <w:r>
          <w:rPr>
            <w:rStyle w:val="Hyperlink"/>
            <w:rFonts w:hint="eastAsia"/>
          </w:rPr>
          <w:t xml:space="preserve">（六）市场和销售</w:t>
        </w:r>
      </w:hyperlink>
      <w:r>
        <w:br/>
      </w:r>
    </w:p>
    <w:p>
      <w:pPr>
        <w:pStyle w:val="Compact"/>
        <w:numPr>
          <w:ilvl w:val="1"/>
          <w:numId w:val="1002"/>
        </w:numPr>
      </w:pPr>
      <w:hyperlink w:anchor="合作投资重组">
        <w:r>
          <w:rPr>
            <w:rStyle w:val="Hyperlink"/>
            <w:rFonts w:hint="eastAsia"/>
          </w:rPr>
          <w:t xml:space="preserve">（七）合作投资重组</w:t>
        </w:r>
      </w:hyperlink>
      <w:r>
        <w:br/>
      </w:r>
    </w:p>
    <w:p>
      <w:pPr>
        <w:pStyle w:val="Compact"/>
        <w:numPr>
          <w:ilvl w:val="1"/>
          <w:numId w:val="1002"/>
        </w:numPr>
      </w:pPr>
      <w:hyperlink w:anchor="海外项目">
        <w:r>
          <w:rPr>
            <w:rStyle w:val="Hyperlink"/>
            <w:rFonts w:hint="eastAsia"/>
          </w:rPr>
          <w:t xml:space="preserve">（八）海外项目</w:t>
        </w:r>
      </w:hyperlink>
      <w:r>
        <w:br/>
      </w:r>
    </w:p>
    <w:p>
      <w:pPr>
        <w:pStyle w:val="Compact"/>
        <w:numPr>
          <w:ilvl w:val="1"/>
          <w:numId w:val="1002"/>
        </w:numPr>
      </w:pPr>
      <w:hyperlink w:anchor="国内政策风向">
        <w:r>
          <w:rPr>
            <w:rStyle w:val="Hyperlink"/>
            <w:rFonts w:hint="eastAsia"/>
          </w:rPr>
          <w:t xml:space="preserve">（九）国内政策风向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政策解读">
        <w:r>
          <w:rPr>
            <w:rStyle w:val="Hyperlink"/>
            <w:rFonts w:hint="eastAsia"/>
          </w:rPr>
          <w:t xml:space="preserve">==三、政策解读==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一重要信息"/>
    <w:p>
      <w:pPr>
        <w:pStyle w:val="Heading2"/>
      </w:pPr>
      <w:r>
        <w:rPr>
          <w:rFonts w:hint="eastAsia"/>
        </w:rPr>
        <w:t xml:space="preserve">一、重要信息</w:t>
      </w:r>
    </w:p>
    <w:p>
      <w:pPr>
        <w:pStyle w:val="FirstParagraph"/>
      </w:pPr>
      <w:r>
        <w:rPr>
          <w:rFonts w:hint="eastAsia"/>
        </w:rPr>
        <w:t xml:space="preserve">本部分汇总2026年3月以来氢能产业最具影响力的进展，涵盖政策、技术、市场、产业等多个维度。</w:t>
      </w:r>
    </w:p>
    <w:bookmarkStart w:id="10" w:name="重磅政策三部门部署氢能综合应用试点最高16亿元以奖代补"/>
    <w:p>
      <w:pPr>
        <w:pStyle w:val="Heading3"/>
      </w:pPr>
      <w:r>
        <w:t xml:space="preserve">1. </w:t>
      </w:r>
      <w:r>
        <w:rPr>
          <w:rFonts w:hint="eastAsia"/>
        </w:rPr>
        <w:t xml:space="preserve">重磅政策：三部门部署氢能综合应用试点，最高16亿元“以奖代补”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政策发布</w:t>
      </w:r>
      <w:r>
        <w:rPr>
          <w:rFonts w:hint="eastAsia"/>
        </w:rPr>
        <w:t xml:space="preserve">：2026年3月16日，工业和信息化部、财政部、国家发展改革委联合印发《关于开展氢能综合应用试点工作的通知》（工信部联节〔2026〕59号）。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核心机制</w:t>
      </w:r>
      <w:r>
        <w:rPr>
          <w:rFonts w:hint="eastAsia"/>
        </w:rPr>
        <w:t xml:space="preserve">：采取“揭榜挂帅”方式遴选5个城市群，开展氢能综合应用试点，中央财政采取“以奖代补”方式给予奖励，单个城市群最高奖励16亿元。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关键目标</w:t>
      </w:r>
      <w:r>
        <w:rPr>
          <w:rFonts w:hint="eastAsia"/>
        </w:rPr>
        <w:t xml:space="preserve">：到2030年，城市群氢能在多元领域实现规模化应用，终端用氢价格降至25元/千克以下（部分优势地区≤15元/千克），全国燃料电池汽车保有量较2025年翻一番，力争达到10万辆。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战略意义</w:t>
      </w:r>
      <w:r>
        <w:rPr>
          <w:rFonts w:hint="eastAsia"/>
        </w:rPr>
        <w:t xml:space="preserve">：标志氢能政策从“鼓励探索”进入“规范引领”阶段，以规模化应用带动成本降低，推动“制储输用”全产业链一体化融通发展。</w:t>
      </w:r>
    </w:p>
    <w:bookmarkEnd w:id="10"/>
    <w:bookmarkStart w:id="11" w:name="技术突破海水直接制氢实现千小时稳定运行成本下降50"/>
    <w:p>
      <w:pPr>
        <w:pStyle w:val="Heading3"/>
      </w:pPr>
      <w:r>
        <w:t xml:space="preserve">2. </w:t>
      </w:r>
      <w:r>
        <w:rPr>
          <w:rFonts w:hint="eastAsia"/>
        </w:rPr>
        <w:t xml:space="preserve">技术突破：海水直接制氢实现千小时稳定运行，成本下降50%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项目进展</w:t>
      </w:r>
      <w:r>
        <w:rPr>
          <w:rFonts w:hint="eastAsia"/>
        </w:rPr>
        <w:t xml:space="preserve">：中国石化青岛炼化海水制氢科研项目于2026年3月成功完成1000小时稳定运行，累计运行时间突破千小时大关。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技术亮点</w:t>
      </w:r>
      <w:r>
        <w:rPr>
          <w:rFonts w:hint="eastAsia"/>
        </w:rPr>
        <w:t xml:space="preserve">：直接电解海水，无需淡化预处理，彻底解决析氯难题，绿氢生产成本较初期下降50%。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工程验证</w:t>
      </w:r>
      <w:r>
        <w:rPr>
          <w:rFonts w:hint="eastAsia"/>
        </w:rPr>
        <w:t xml:space="preserve">：深圳大学、东方电气、中石化联合团队研发的110标准立方米/小时海水直接制氢设备系统已完成长时运行验证，标志着该技术已具备规模化工程应用条件。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产业价值</w:t>
      </w:r>
      <w:r>
        <w:rPr>
          <w:rFonts w:hint="eastAsia"/>
        </w:rPr>
        <w:t xml:space="preserve">：为沿海地区绿氢大规模生产开辟新路径，推动2030年氢价降至25元/公斤目标。</w:t>
      </w:r>
    </w:p>
    <w:bookmarkEnd w:id="11"/>
    <w:bookmarkStart w:id="12" w:name="市场爆发2026年氢能产业迎来政策与市场双重爆发"/>
    <w:p>
      <w:pPr>
        <w:pStyle w:val="Heading3"/>
      </w:pPr>
      <w:r>
        <w:t xml:space="preserve">3. </w:t>
      </w:r>
      <w:r>
        <w:rPr>
          <w:rFonts w:hint="eastAsia"/>
        </w:rPr>
        <w:t xml:space="preserve">市场爆发：2026年氢能产业迎来政策与市场双重爆发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市场规模</w:t>
      </w:r>
      <w:r>
        <w:rPr>
          <w:rFonts w:hint="eastAsia"/>
        </w:rPr>
        <w:t xml:space="preserve">：预计2026年中国氢能生产消费规模将超3900万吨，继续领跑全球；全球氢市场2026年规模达1966.8亿美元，2035年预计达3037.1亿美元。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应用场景扩容</w:t>
      </w:r>
      <w:r>
        <w:rPr>
          <w:rFonts w:hint="eastAsia"/>
        </w:rPr>
        <w:t xml:space="preserve">：从交通（百万吨级需求）向工业脱碳（千万吨级需求）快速拓展，形成“1+N+X”生态系统。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成本下降</w:t>
      </w:r>
      <w:r>
        <w:rPr>
          <w:rFonts w:hint="eastAsia"/>
        </w:rPr>
        <w:t xml:space="preserve">：加氢站零售价从每公斤70-80元降至35元左右，降本速度超预期。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资本活跃</w:t>
      </w:r>
      <w:r>
        <w:rPr>
          <w:rFonts w:hint="eastAsia"/>
        </w:rPr>
        <w:t xml:space="preserve">：2026年3月，9家氢能企业完成新融资，宁德时代、蔚来资本等产业龙头及地方国资机构深度参与。</w:t>
      </w:r>
    </w:p>
    <w:bookmarkEnd w:id="12"/>
    <w:bookmarkStart w:id="13" w:name="前沿技术兆瓦级液氢航空发动机全性能达标国产固态储氢罐出海"/>
    <w:p>
      <w:pPr>
        <w:pStyle w:val="Heading3"/>
      </w:pPr>
      <w:r>
        <w:t xml:space="preserve">4. </w:t>
      </w:r>
      <w:r>
        <w:rPr>
          <w:rFonts w:hint="eastAsia"/>
        </w:rPr>
        <w:t xml:space="preserve">前沿技术：兆瓦级液氢航空发动机全性能达标，国产固态储氢罐出海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航空氢能突破</w:t>
      </w:r>
      <w:r>
        <w:rPr>
          <w:rFonts w:hint="eastAsia"/>
        </w:rPr>
        <w:t xml:space="preserve">：中国航发自主研制的AEP100涡桨发动机（兆瓦级液氢航空发动机）顺利完成点火、性能调节及全工况运行测试，首次实现全性能达标。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储运技术出海</w:t>
      </w:r>
      <w:r>
        <w:rPr>
          <w:rFonts w:hint="eastAsia"/>
        </w:rPr>
        <w:t xml:space="preserve">：2026年3月11日，国产固态储氢罐以充氢状态从上海外高桥港区出海，运输1吨氢气至马来西亚，展示我国在储氢装备上的技术优势与国际竞争力。</w:t>
      </w:r>
    </w:p>
    <w:bookmarkEnd w:id="13"/>
    <w:bookmarkStart w:id="14" w:name="产业生态2026中国氢能展盛况空前全产业链加速跑"/>
    <w:p>
      <w:pPr>
        <w:pStyle w:val="Heading3"/>
      </w:pPr>
      <w:r>
        <w:t xml:space="preserve">5. </w:t>
      </w:r>
      <w:r>
        <w:rPr>
          <w:rFonts w:hint="eastAsia"/>
        </w:rPr>
        <w:t xml:space="preserve">产业生态：2026中国氢能展盛况空前，全产业链加速跑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展会规模</w:t>
      </w:r>
      <w:r>
        <w:rPr>
          <w:rFonts w:hint="eastAsia"/>
        </w:rPr>
        <w:t xml:space="preserve">：2026年3月25日-27日，2026中国氢能展暨国际氢能大会在北京国家会议中心举办，523家企业、超1000项新技术新产品集中亮相。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产业链展示</w:t>
      </w:r>
      <w:r>
        <w:rPr>
          <w:rFonts w:hint="eastAsia"/>
        </w:rPr>
        <w:t xml:space="preserve">：覆盖制氢、储运、加注、多元应用全链条，呈现清晰的氢能产业化路径。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5" w:name="二其他相关信息"/>
    <w:p>
      <w:pPr>
        <w:pStyle w:val="Heading2"/>
      </w:pPr>
      <w:r>
        <w:rPr>
          <w:rFonts w:hint="eastAsia"/>
        </w:rPr>
        <w:t xml:space="preserve">二、其他相关信息</w:t>
      </w:r>
    </w:p>
    <w:bookmarkStart w:id="16" w:name="一研发动态"/>
    <w:p>
      <w:pPr>
        <w:pStyle w:val="Heading3"/>
      </w:pPr>
      <w:r>
        <w:rPr>
          <w:rFonts w:hint="eastAsia"/>
        </w:rPr>
        <w:t xml:space="preserve">（一）研发动态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海水直接制氢技术持续突破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青岛炼化项目</w:t>
      </w:r>
      <w:r>
        <w:rPr>
          <w:rFonts w:hint="eastAsia"/>
        </w:rPr>
        <w:t xml:space="preserve">：实现1000小时稳定运行，攻克析氯难题，成本下降50%。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深圳大学、东方电气、中石化联合团队</w:t>
      </w:r>
      <w:r>
        <w:rPr>
          <w:rFonts w:hint="eastAsia"/>
        </w:rPr>
        <w:t xml:space="preserve">：研发110标准立方米/小时海水直接制氢设备系统，完成长时运行验证，具备规模化工程应用条件。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四川大学/深圳大学谢和平院士团队</w:t>
      </w:r>
      <w:r>
        <w:rPr>
          <w:rFonts w:hint="eastAsia"/>
        </w:rPr>
        <w:t xml:space="preserve">：在《自然综述:清洁技术》发表海洋绿氢革命研究成果，为海水制氢提供理论支撑。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电解水制氢技术多元化发展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碱性电解水</w:t>
      </w:r>
      <w:r>
        <w:rPr>
          <w:rFonts w:hint="eastAsia"/>
        </w:rPr>
        <w:t xml:space="preserve">：青岛炼化项目运行超1000小时，技术成熟度高。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PEM电解水</w:t>
      </w:r>
      <w:r>
        <w:rPr>
          <w:rFonts w:hint="eastAsia"/>
        </w:rPr>
        <w:t xml:space="preserve">：响应速度比碱性快10倍，国富氢能、稳石氢能等企业推进商业化。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AEM制氢</w:t>
      </w:r>
      <w:r>
        <w:rPr>
          <w:rFonts w:hint="eastAsia"/>
        </w:rPr>
        <w:t xml:space="preserve">：稳石氢能推出低成本绿氢方案，在绿色燃料论坛受关注。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储运技术突破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固态储氢罐</w:t>
      </w:r>
      <w:r>
        <w:rPr>
          <w:rFonts w:hint="eastAsia"/>
        </w:rPr>
        <w:t xml:space="preserve">：国产固态储氢罐实现充氢状态出海（1吨氢运往马来西亚），展示储运技术优势。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液氢航空发动机</w:t>
      </w:r>
      <w:r>
        <w:rPr>
          <w:rFonts w:hint="eastAsia"/>
        </w:rPr>
        <w:t xml:space="preserve">：中国航发兆瓦级液氢航空发动机（AEP100涡桨发动机）全性能达标，为航空脱碳提供新路径。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其他前沿技术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氢能重卡燃料电池系统</w:t>
      </w:r>
      <w:r>
        <w:rPr>
          <w:rFonts w:hint="eastAsia"/>
        </w:rPr>
        <w:t xml:space="preserve">：国鸿氢能助力云南能源集团首批氢能重卡投运，应用于煤炭物流场景。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全产业链技术体系</w:t>
      </w:r>
      <w:r>
        <w:rPr>
          <w:rFonts w:hint="eastAsia"/>
        </w:rPr>
        <w:t xml:space="preserve">：中国碳中和与陕西理谷新能源合作构建绿氢生产、安全储运、工业脱碳及绿色材料全链条技术体系。</w:t>
      </w:r>
    </w:p>
    <w:bookmarkEnd w:id="16"/>
    <w:bookmarkStart w:id="17" w:name="二项目前期"/>
    <w:p>
      <w:pPr>
        <w:pStyle w:val="Heading3"/>
      </w:pPr>
      <w:r>
        <w:rPr>
          <w:rFonts w:hint="eastAsia"/>
        </w:rPr>
        <w:t xml:space="preserve">（二）项目前期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制氢装备订单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国富氢能</w:t>
      </w:r>
      <w:r>
        <w:rPr>
          <w:rFonts w:hint="eastAsia"/>
        </w:rPr>
        <w:t xml:space="preserve">：签订三份国内及欧洲市场制氢装备销售协议，涉及PEM制氢BOP系统和兆瓦级制氢系统，金额约4529万元。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昊臻氢能</w:t>
      </w:r>
      <w:r>
        <w:rPr>
          <w:rFonts w:hint="eastAsia"/>
        </w:rPr>
        <w:t xml:space="preserve">：签约马来西亚国家石油公司，合作首台套制氢系统项目全面启动；签约山东加氢站、内蒙古宝丰绿氢项目，合计提供16套碱性电解槽及配套设备。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航天工程</w:t>
      </w:r>
      <w:r>
        <w:rPr>
          <w:rFonts w:hint="eastAsia"/>
        </w:rPr>
        <w:t xml:space="preserve">：签约内蒙古宝丰风光制氢项目。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电解槽新增订单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2026年一季度</w:t>
      </w:r>
      <w:r>
        <w:rPr>
          <w:rFonts w:hint="eastAsia"/>
        </w:rPr>
        <w:t xml:space="preserve">：全行业电解槽新增订单超456MW，涉及昊臻氢能、航天工程等企业。</w:t>
      </w:r>
    </w:p>
    <w:bookmarkEnd w:id="17"/>
    <w:bookmarkStart w:id="18" w:name="三项目建设"/>
    <w:p>
      <w:pPr>
        <w:pStyle w:val="Heading3"/>
      </w:pPr>
      <w:r>
        <w:rPr>
          <w:rFonts w:hint="eastAsia"/>
        </w:rPr>
        <w:t xml:space="preserve">（三）项目建设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海水制氢设备系统建设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深圳大学、东方电气、中石化联合团队</w:t>
      </w:r>
      <w:r>
        <w:rPr>
          <w:rFonts w:hint="eastAsia"/>
        </w:rPr>
        <w:t xml:space="preserve">：新型分体结构110标准立方米/小时海水直接制氢设备系统于2024年9月完成建设，仅用16个月实现系统规模百倍放大。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风光大基地配套氢能项目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朔州平鲁区</w:t>
      </w:r>
      <w:r>
        <w:rPr>
          <w:rFonts w:hint="eastAsia"/>
        </w:rPr>
        <w:t xml:space="preserve">：与国家管网集团、山西国际能源集团、中石化山西分公司、中煤平朔集团达成战略合作，聚焦千万千瓦级风光大基地、氢能全产业链建设。</w:t>
      </w:r>
    </w:p>
    <w:bookmarkEnd w:id="18"/>
    <w:bookmarkStart w:id="19" w:name="四项目投产投运"/>
    <w:p>
      <w:pPr>
        <w:pStyle w:val="Heading3"/>
      </w:pPr>
      <w:r>
        <w:rPr>
          <w:rFonts w:hint="eastAsia"/>
        </w:rPr>
        <w:t xml:space="preserve">（四）项目投产投运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海水制氢项目投运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青岛炼化海水制氢科研项目</w:t>
      </w:r>
      <w:r>
        <w:rPr>
          <w:rFonts w:hint="eastAsia"/>
        </w:rPr>
        <w:t xml:space="preserve">：2026年3月成功完成1000小时稳定运行，累计运行时间突破千小时大关，具备规模化绿氢生产转化条件。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氢能交通项目投运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云南曲靖氢能重卡</w:t>
      </w:r>
      <w:r>
        <w:rPr>
          <w:rFonts w:hint="eastAsia"/>
        </w:rPr>
        <w:t xml:space="preserve">：20辆搭载国鸿氢能燃料电池系统的氢能重卡正式投运，用于煤炭物流绿色场景。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技术验证项目投运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海水直接制氢设备系统</w:t>
      </w:r>
      <w:r>
        <w:rPr>
          <w:rFonts w:hint="eastAsia"/>
        </w:rPr>
        <w:t xml:space="preserve">：完成长时运行验证，累计运行时长突破1000小时。</w:t>
      </w:r>
    </w:p>
    <w:bookmarkEnd w:id="19"/>
    <w:bookmarkStart w:id="20" w:name="五项目测试和验收"/>
    <w:p>
      <w:pPr>
        <w:pStyle w:val="Heading3"/>
      </w:pPr>
      <w:r>
        <w:rPr>
          <w:rFonts w:hint="eastAsia"/>
        </w:rPr>
        <w:t xml:space="preserve">（五）项目测试和验收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海水制氢项目测试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青岛炼化项目</w:t>
      </w:r>
      <w:r>
        <w:rPr>
          <w:rFonts w:hint="eastAsia"/>
        </w:rPr>
        <w:t xml:space="preserve">：通过自主研发耐氯电极等技术，实现对氯离子的有效抑制，完成1000小时工厂化稳定运行测试。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液氢航空发动机测试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中国航发AEP100涡桨发动机</w:t>
      </w:r>
      <w:r>
        <w:rPr>
          <w:rFonts w:hint="eastAsia"/>
        </w:rPr>
        <w:t xml:space="preserve">：顺利完成点火、性能调节及全工况运行测试，全性能达标。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电解水制氢技术测试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碱性电解水、PEM电解水、AEM制氢</w:t>
      </w:r>
      <w:r>
        <w:rPr>
          <w:rFonts w:hint="eastAsia"/>
        </w:rPr>
        <w:t xml:space="preserve">：在2026中国氢能展集中展示，多家企业完成产品测试与验证。</w:t>
      </w:r>
    </w:p>
    <w:bookmarkEnd w:id="20"/>
    <w:bookmarkStart w:id="21" w:name="六市场和销售"/>
    <w:p>
      <w:pPr>
        <w:pStyle w:val="Heading3"/>
      </w:pPr>
      <w:r>
        <w:rPr>
          <w:rFonts w:hint="eastAsia"/>
        </w:rPr>
        <w:t xml:space="preserve">（六）市场和销售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市场规模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全球市场</w:t>
      </w:r>
      <w:r>
        <w:rPr>
          <w:rFonts w:hint="eastAsia"/>
        </w:rPr>
        <w:t xml:space="preserve">：2026年规模1966.8亿美元，2035年预计达3037.1亿美元（Global</w:t>
      </w:r>
      <w:r>
        <w:t xml:space="preserve"> Growth </w:t>
      </w:r>
      <w:r>
        <w:rPr>
          <w:rFonts w:hint="eastAsia"/>
        </w:rPr>
        <w:t xml:space="preserve">Insights）。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中国市场</w:t>
      </w:r>
      <w:r>
        <w:rPr>
          <w:rFonts w:hint="eastAsia"/>
        </w:rPr>
        <w:t xml:space="preserve">：2026年氢能生产消费规模预计超3900万吨，继续领跑全球（中国氢能联盟）。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价格趋势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  <w:b/>
          <w:bCs/>
        </w:rPr>
        <w:t xml:space="preserve">加氢站零售价</w:t>
      </w:r>
      <w:r>
        <w:rPr>
          <w:rFonts w:hint="eastAsia"/>
        </w:rPr>
        <w:t xml:space="preserve">：从每公斤70-80元降至35元左右。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  <w:b/>
          <w:bCs/>
        </w:rPr>
        <w:t xml:space="preserve">绿氢生产成本</w:t>
      </w:r>
      <w:r>
        <w:rPr>
          <w:rFonts w:hint="eastAsia"/>
        </w:rPr>
        <w:t xml:space="preserve">：海水制氢成本较初期下降50%。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  <w:b/>
          <w:bCs/>
        </w:rPr>
        <w:t xml:space="preserve">各类氢源成本</w:t>
      </w:r>
      <w:r>
        <w:rPr>
          <w:rFonts w:hint="eastAsia"/>
        </w:rPr>
        <w:t xml:space="preserve">：煤炭、天然气、丙烷、甲醇制氢成本地区差异明显（SMM</w:t>
      </w:r>
      <w:r>
        <w:t xml:space="preserve"> Hydrogen </w:t>
      </w:r>
      <w:r>
        <w:rPr>
          <w:rFonts w:hint="eastAsia"/>
        </w:rPr>
        <w:t xml:space="preserve">Cost报告）。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应用场景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交通领域</w:t>
      </w:r>
      <w:r>
        <w:rPr>
          <w:rFonts w:hint="eastAsia"/>
        </w:rPr>
        <w:t xml:space="preserve">：百万吨级需求，燃料电池汽车目标10万辆，氢能重卡已在云南投运。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工业脱碳</w:t>
      </w:r>
      <w:r>
        <w:rPr>
          <w:rFonts w:hint="eastAsia"/>
        </w:rPr>
        <w:t xml:space="preserve">：千万吨级需求，冶金、化工等工业领域成为氢能主战场。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航空领域</w:t>
      </w:r>
      <w:r>
        <w:rPr>
          <w:rFonts w:hint="eastAsia"/>
        </w:rPr>
        <w:t xml:space="preserve">：兆瓦级液氢航空发动机突破，开辟航空脱碳新路径。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港口与分布式能源</w:t>
      </w:r>
      <w:r>
        <w:rPr>
          <w:rFonts w:hint="eastAsia"/>
        </w:rPr>
        <w:t xml:space="preserve">：东部沿海氢能港口示范，氢能在新型电力系统中调节作用凸显。</w:t>
      </w:r>
    </w:p>
    <w:bookmarkEnd w:id="21"/>
    <w:bookmarkStart w:id="22" w:name="七合作投资重组"/>
    <w:p>
      <w:pPr>
        <w:pStyle w:val="Heading3"/>
      </w:pPr>
      <w:r>
        <w:rPr>
          <w:rFonts w:hint="eastAsia"/>
        </w:rPr>
        <w:t xml:space="preserve">（七）合作投资重组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战略合作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  <w:b/>
          <w:bCs/>
        </w:rPr>
        <w:t xml:space="preserve">中国碳中和与陕西理谷新能源</w:t>
      </w:r>
      <w:r>
        <w:rPr>
          <w:rFonts w:hint="eastAsia"/>
        </w:rPr>
        <w:t xml:space="preserve">：签署战略合作协议，共同构建绿氢生产、安全储运、工业脱碳及绿色材料全链条技术体系。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  <w:b/>
          <w:bCs/>
        </w:rPr>
        <w:t xml:space="preserve">朔州平鲁区五方合作</w:t>
      </w:r>
      <w:r>
        <w:rPr>
          <w:rFonts w:hint="eastAsia"/>
        </w:rPr>
        <w:t xml:space="preserve">：与国家管网集团、山西国际能源集团、中石化山西分公司、中煤平朔集团合作，打造千万千瓦级风光大基地与氢能全产业链。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  <w:b/>
          <w:bCs/>
        </w:rPr>
        <w:t xml:space="preserve">深圳大学、东方电气、中石化</w:t>
      </w:r>
      <w:r>
        <w:rPr>
          <w:rFonts w:hint="eastAsia"/>
        </w:rPr>
        <w:t xml:space="preserve">：联手攻克海水制氢技术。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投资与融资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2026年3月</w:t>
      </w:r>
      <w:r>
        <w:rPr>
          <w:rFonts w:hint="eastAsia"/>
        </w:rPr>
        <w:t xml:space="preserve">：9家氢能企业完成新融资，产业资本与地方国资深度参与，投资方包括宁德时代、蔚来资本、航天投资、四川能源发展集团等。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融资特征</w:t>
      </w:r>
      <w:r>
        <w:rPr>
          <w:rFonts w:hint="eastAsia"/>
        </w:rPr>
        <w:t xml:space="preserve">：产业龙头与国资机构成为核心出资方，显示氢能产业战略价值获资本高度认可。</w:t>
      </w:r>
    </w:p>
    <w:bookmarkEnd w:id="22"/>
    <w:bookmarkStart w:id="23" w:name="八海外项目"/>
    <w:p>
      <w:pPr>
        <w:pStyle w:val="Heading3"/>
      </w:pPr>
      <w:r>
        <w:rPr>
          <w:rFonts w:hint="eastAsia"/>
        </w:rPr>
        <w:t xml:space="preserve">（八）海外项目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装备出口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  <w:b/>
          <w:bCs/>
        </w:rPr>
        <w:t xml:space="preserve">固态储氢罐</w:t>
      </w:r>
      <w:r>
        <w:rPr>
          <w:rFonts w:hint="eastAsia"/>
        </w:rPr>
        <w:t xml:space="preserve">：国产固态储氢罐出口马来西亚，运输1吨氢气，实现充氢状态出海。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  <w:b/>
          <w:bCs/>
        </w:rPr>
        <w:t xml:space="preserve">制氢装备</w:t>
      </w:r>
      <w:r>
        <w:rPr>
          <w:rFonts w:hint="eastAsia"/>
        </w:rPr>
        <w:t xml:space="preserve">：国富氢能签订欧洲市场制氢装备销售协议。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  <w:b/>
          <w:bCs/>
        </w:rPr>
        <w:t xml:space="preserve">电解槽系统</w:t>
      </w:r>
      <w:r>
        <w:rPr>
          <w:rFonts w:hint="eastAsia"/>
        </w:rPr>
        <w:t xml:space="preserve">：昊臻氢能签约马来西亚国家石油公司，提供首台套制氢系统。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国际政策关注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  <w:b/>
          <w:bCs/>
        </w:rPr>
        <w:t xml:space="preserve">比哈尔邦绿色氢能政策草案</w:t>
      </w:r>
      <w:r>
        <w:rPr>
          <w:rFonts w:hint="eastAsia"/>
        </w:rPr>
        <w:t xml:space="preserve">：印度比哈尔邦发布绿色氢能政策草案，旨在促进绿色氢能增长。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  <w:b/>
          <w:bCs/>
        </w:rPr>
        <w:t xml:space="preserve">欧盟氢气和脱碳气体市场一揽子计划</w:t>
      </w:r>
      <w:r>
        <w:rPr>
          <w:rFonts w:hint="eastAsia"/>
        </w:rPr>
        <w:t xml:space="preserve">：欧盟成员国需在2026年中期前完成国内法转化，建立氢气传输、储存和贸易统一监管框架。</w:t>
      </w:r>
    </w:p>
    <w:bookmarkEnd w:id="23"/>
    <w:bookmarkStart w:id="24" w:name="九国内政策风向"/>
    <w:p>
      <w:pPr>
        <w:pStyle w:val="Heading3"/>
      </w:pPr>
      <w:r>
        <w:rPr>
          <w:rFonts w:hint="eastAsia"/>
        </w:rPr>
        <w:t xml:space="preserve">（九）国内政策风向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国家层面政策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  <w:b/>
          <w:bCs/>
        </w:rPr>
        <w:t xml:space="preserve">氢能综合应用试点政策</w:t>
      </w:r>
      <w:r>
        <w:rPr>
          <w:rFonts w:hint="eastAsia"/>
        </w:rPr>
        <w:t xml:space="preserve">：三部门联合印发通知，以“揭榜挂帅”方式遴选城市群，最高16亿元“以奖代补”。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  <w:b/>
          <w:bCs/>
        </w:rPr>
        <w:t xml:space="preserve">氢能产业发展中长期规划（2021-2035年）</w:t>
      </w:r>
      <w:r>
        <w:rPr>
          <w:rFonts w:hint="eastAsia"/>
        </w:rPr>
        <w:t xml:space="preserve">：继续推进，明确氢的能源属性及阶段性目标。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省级政策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  <w:b/>
          <w:bCs/>
        </w:rPr>
        <w:t xml:space="preserve">广东省</w:t>
      </w:r>
      <w:r>
        <w:rPr>
          <w:rFonts w:hint="eastAsia"/>
        </w:rPr>
        <w:t xml:space="preserve">：发布《加快培育发展新赛道引领现代化产业体系建设行动规划（2026—2035年）》，将绿色氢能纳入未来能源核心培育赛道。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  <w:b/>
          <w:bCs/>
        </w:rPr>
        <w:t xml:space="preserve">江苏省</w:t>
      </w:r>
      <w:r>
        <w:rPr>
          <w:rFonts w:hint="eastAsia"/>
        </w:rPr>
        <w:t xml:space="preserve">：印发《推动氢能产业高质量发展行动方案（2025—2030年）》，目标到2027年氢能产业规模突破1000亿元。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政策趋势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  <w:b/>
          <w:bCs/>
        </w:rPr>
        <w:t xml:space="preserve">从鼓励探索到规范引领</w:t>
      </w:r>
      <w:r>
        <w:rPr>
          <w:rFonts w:hint="eastAsia"/>
        </w:rPr>
        <w:t xml:space="preserve">：2026年政策完成根本性跨越，推动氢能产业进入规模化应用新阶段。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  <w:b/>
          <w:bCs/>
        </w:rPr>
        <w:t xml:space="preserve">财政支持力度加大</w:t>
      </w:r>
      <w:r>
        <w:rPr>
          <w:rFonts w:hint="eastAsia"/>
        </w:rPr>
        <w:t xml:space="preserve">：中央财政“以奖代补”方式支持城市群试点，带动全产业链投资。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4" w:name="三政策解读"/>
    <w:p>
      <w:pPr>
        <w:pStyle w:val="Heading2"/>
      </w:pPr>
      <w:r>
        <w:rPr>
          <w:rFonts w:hint="eastAsia"/>
        </w:rPr>
        <w:t xml:space="preserve">三、政策解读</w:t>
      </w:r>
    </w:p>
    <w:bookmarkStart w:id="26" w:name="政策背景与定位"/>
    <w:p>
      <w:pPr>
        <w:pStyle w:val="Heading3"/>
      </w:pPr>
      <w:r>
        <w:t xml:space="preserve">1. </w:t>
      </w:r>
      <w:r>
        <w:rPr>
          <w:rFonts w:hint="eastAsia"/>
        </w:rPr>
        <w:t xml:space="preserve">政策背景与定位</w:t>
      </w:r>
    </w:p>
    <w:p>
      <w:pPr>
        <w:pStyle w:val="FirstParagraph"/>
      </w:pPr>
      <w:r>
        <w:rPr>
          <w:rFonts w:hint="eastAsia"/>
        </w:rPr>
        <w:t xml:space="preserve">2026年3月16日，工业和信息化部、财政部、国家发展改革委联合印发的《关于开展氢能综合应用试点工作的通知》（工信部联节〔2026〕59号），标志着我国氢能政策从“鼓励探索”阶段正式进入“规范引领”新阶段。该政策并非孤立出台，而是基于《氢能产业发展中长期规划（2021-2035年）》的顶层设计，针对产业发展堵点卡点，通过“揭榜挂帅”“以奖代补”等创新机制，推动氢能在交通、工业等多元领域实现规模化应用。</w:t>
      </w:r>
    </w:p>
    <w:bookmarkEnd w:id="26"/>
    <w:bookmarkStart w:id="30" w:name="核心政策机制分析"/>
    <w:p>
      <w:pPr>
        <w:pStyle w:val="Heading3"/>
      </w:pPr>
      <w:r>
        <w:t xml:space="preserve">2. </w:t>
      </w:r>
      <w:r>
        <w:rPr>
          <w:rFonts w:hint="eastAsia"/>
        </w:rPr>
        <w:t xml:space="preserve">核心政策机制分析</w:t>
      </w:r>
    </w:p>
    <w:bookmarkStart w:id="27" w:name="揭榜挂帅遴选试点城市群"/>
    <w:p>
      <w:pPr>
        <w:pStyle w:val="Heading4"/>
      </w:pPr>
      <w:r>
        <w:rPr>
          <w:rFonts w:hint="eastAsia"/>
        </w:rPr>
        <w:t xml:space="preserve">（1）“揭榜挂帅”遴选试点城市群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机制设计</w:t>
      </w:r>
      <w:r>
        <w:rPr>
          <w:rFonts w:hint="eastAsia"/>
        </w:rPr>
        <w:t xml:space="preserve">：采取“揭榜挂帅”竞争性遴选方式，选取产业基础好、应用场景丰富、氢能资源保障能力强、产业链条完整的城市群作为试点主体。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政策意图</w:t>
      </w:r>
      <w:r>
        <w:rPr>
          <w:rFonts w:hint="eastAsia"/>
        </w:rPr>
        <w:t xml:space="preserve">：打破地域平衡主义，集中资源支持优势区域率先突破，形成可复制、可推广的示范模式。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预期效果</w:t>
      </w:r>
      <w:r>
        <w:rPr>
          <w:rFonts w:hint="eastAsia"/>
        </w:rPr>
        <w:t xml:space="preserve">：预计将遴选5个城市群，每个城市群最高可获得16亿元中央财政奖励，带动地方和社会资本投入。</w:t>
      </w:r>
    </w:p>
    <w:bookmarkEnd w:id="27"/>
    <w:bookmarkStart w:id="28" w:name="以奖代补财政支持模式"/>
    <w:p>
      <w:pPr>
        <w:pStyle w:val="Heading4"/>
      </w:pPr>
      <w:r>
        <w:rPr>
          <w:rFonts w:hint="eastAsia"/>
        </w:rPr>
        <w:t xml:space="preserve">（2）“以奖代补”财政支持模式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支持方式</w:t>
      </w:r>
      <w:r>
        <w:rPr>
          <w:rFonts w:hint="eastAsia"/>
        </w:rPr>
        <w:t xml:space="preserve">：中央财政采取“以奖代补”方式，对完成试点目标的城市群给予奖励资金。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资金导向</w:t>
      </w:r>
      <w:r>
        <w:rPr>
          <w:rFonts w:hint="eastAsia"/>
        </w:rPr>
        <w:t xml:space="preserve">：奖励资金重点用于氢能“制储输用”全产业链关键技术攻关、示范应用和基础设施建设，避免“撒胡椒面”，提高财政资金使用效率。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激励约束</w:t>
      </w:r>
      <w:r>
        <w:rPr>
          <w:rFonts w:hint="eastAsia"/>
        </w:rPr>
        <w:t xml:space="preserve">：设定明确的量化目标（如终端氢价≤25元/公斤、燃料电池汽车保有量等），达标后方可获得奖励，形成“结果导向”的激励机制。</w:t>
      </w:r>
    </w:p>
    <w:bookmarkEnd w:id="28"/>
    <w:bookmarkStart w:id="29" w:name="nx应用生态构建"/>
    <w:p>
      <w:pPr>
        <w:pStyle w:val="Heading4"/>
      </w:pPr>
      <w:r>
        <w:rPr>
          <w:rFonts w:hint="eastAsia"/>
        </w:rPr>
        <w:t xml:space="preserve">（3）“1+N+X”应用生态构建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“1”个核心</w:t>
      </w:r>
      <w:r>
        <w:rPr>
          <w:rFonts w:hint="eastAsia"/>
        </w:rPr>
        <w:t xml:space="preserve">：以城市群为试点单元，推动区域内氢能全产业链协同。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“N”个场景</w:t>
      </w:r>
      <w:r>
        <w:rPr>
          <w:rFonts w:hint="eastAsia"/>
        </w:rPr>
        <w:t xml:space="preserve">：涵盖交通（重卡、公交、物流车）、工业（化工、冶金）、能源（储能、调峰）等多领域应用。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“X”项创新</w:t>
      </w:r>
      <w:r>
        <w:rPr>
          <w:rFonts w:hint="eastAsia"/>
        </w:rPr>
        <w:t xml:space="preserve">：鼓励技术、模式、机制创新，形成多元化氢能应用生态。</w:t>
      </w:r>
    </w:p>
    <w:bookmarkEnd w:id="29"/>
    <w:bookmarkEnd w:id="30"/>
    <w:bookmarkStart w:id="34" w:name="量化目标与产业影响"/>
    <w:p>
      <w:pPr>
        <w:pStyle w:val="Heading3"/>
      </w:pPr>
      <w:r>
        <w:t xml:space="preserve">3. </w:t>
      </w:r>
      <w:r>
        <w:rPr>
          <w:rFonts w:hint="eastAsia"/>
        </w:rPr>
        <w:t xml:space="preserve">量化目标与产业影响</w:t>
      </w:r>
    </w:p>
    <w:bookmarkStart w:id="31" w:name="成本目标2030年终端氢价25元公斤"/>
    <w:p>
      <w:pPr>
        <w:pStyle w:val="Heading4"/>
      </w:pPr>
      <w:r>
        <w:rPr>
          <w:rFonts w:hint="eastAsia"/>
        </w:rPr>
        <w:t xml:space="preserve">（1）成本目标：2030年终端氢价≤25元/公斤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现状对比</w:t>
      </w:r>
      <w:r>
        <w:rPr>
          <w:rFonts w:hint="eastAsia"/>
        </w:rPr>
        <w:t xml:space="preserve">：当前加氢站零售价已从70-80元/公斤降至35元/公斤左右，但距离25元/公斤的平价目标仍有差距。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实现路径</w:t>
      </w:r>
      <w:r>
        <w:rPr>
          <w:rFonts w:hint="eastAsia"/>
        </w:rPr>
        <w:t xml:space="preserve">：通过规模化应用带动制氢、储运、加注全链条成本下降，特别是绿氢生产成本下降（如海水制氢成本已降50%）。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产业影响</w:t>
      </w:r>
      <w:r>
        <w:rPr>
          <w:rFonts w:hint="eastAsia"/>
        </w:rPr>
        <w:t xml:space="preserve">：氢价降至25元/公斤以下，氢能重卡、绿氢化工等应用将具备经济性，市场需求将爆发式增长。</w:t>
      </w:r>
    </w:p>
    <w:bookmarkEnd w:id="31"/>
    <w:bookmarkStart w:id="32" w:name="规模目标燃料电池汽车保有量力争10万辆"/>
    <w:p>
      <w:pPr>
        <w:pStyle w:val="Heading4"/>
      </w:pPr>
      <w:r>
        <w:rPr>
          <w:rFonts w:hint="eastAsia"/>
        </w:rPr>
        <w:t xml:space="preserve">（2）规模目标：燃料电池汽车保有量力争10万辆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现状基础</w:t>
      </w:r>
      <w:r>
        <w:rPr>
          <w:rFonts w:hint="eastAsia"/>
        </w:rPr>
        <w:t xml:space="preserve">：截至2025年底，全国燃料电池汽车保有量约5万辆。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增长路径</w:t>
      </w:r>
      <w:r>
        <w:rPr>
          <w:rFonts w:hint="eastAsia"/>
        </w:rPr>
        <w:t xml:space="preserve">：依托城市群试点，加快氢能重卡、公交、物流车等示范推广，配套加氢站建设。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产业拉动</w:t>
      </w:r>
      <w:r>
        <w:rPr>
          <w:rFonts w:hint="eastAsia"/>
        </w:rPr>
        <w:t xml:space="preserve">：将带动燃料电池系统、电堆、膜电极、氢瓶等关键部件产业链快速发展。</w:t>
      </w:r>
    </w:p>
    <w:bookmarkEnd w:id="32"/>
    <w:bookmarkStart w:id="33" w:name="应用目标工业领域成为氢能主战场"/>
    <w:p>
      <w:pPr>
        <w:pStyle w:val="Heading4"/>
      </w:pPr>
      <w:r>
        <w:rPr>
          <w:rFonts w:hint="eastAsia"/>
        </w:rPr>
        <w:t xml:space="preserve">（3）应用目标：工业领域成为氢能主战场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需求对比</w:t>
      </w:r>
      <w:r>
        <w:rPr>
          <w:rFonts w:hint="eastAsia"/>
        </w:rPr>
        <w:t xml:space="preserve">：交通领域用氢需求为百万吨级，而冶金、化工等工业领域用氢需求可达千万吨级。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政策导向</w:t>
      </w:r>
      <w:r>
        <w:rPr>
          <w:rFonts w:hint="eastAsia"/>
        </w:rPr>
        <w:t xml:space="preserve">：试点政策明确支持“绿氢+化工”等工业脱碳应用，推动氢能从交通辅助能源向工业主体能源转变。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战略意义</w:t>
      </w:r>
      <w:r>
        <w:rPr>
          <w:rFonts w:hint="eastAsia"/>
        </w:rPr>
        <w:t xml:space="preserve">：工业领域氢能应用将大幅提升氢能消费规模，加速我国工业体系绿色低碳转型。</w:t>
      </w:r>
    </w:p>
    <w:bookmarkEnd w:id="33"/>
    <w:bookmarkEnd w:id="34"/>
    <w:bookmarkStart w:id="38" w:name="政策趋势展望"/>
    <w:p>
      <w:pPr>
        <w:pStyle w:val="Heading3"/>
      </w:pPr>
      <w:r>
        <w:t xml:space="preserve">4. </w:t>
      </w:r>
      <w:r>
        <w:rPr>
          <w:rFonts w:hint="eastAsia"/>
        </w:rPr>
        <w:t xml:space="preserve">政策趋势展望</w:t>
      </w:r>
    </w:p>
    <w:bookmarkStart w:id="35" w:name="政策体系趋于完善"/>
    <w:p>
      <w:pPr>
        <w:pStyle w:val="Heading4"/>
      </w:pPr>
      <w:r>
        <w:rPr>
          <w:rFonts w:hint="eastAsia"/>
        </w:rPr>
        <w:t xml:space="preserve">（1）政策体系趋于完善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国家层面</w:t>
      </w:r>
      <w:r>
        <w:rPr>
          <w:rFonts w:hint="eastAsia"/>
        </w:rPr>
        <w:t xml:space="preserve">：氢能综合应用试点政策将与《氢能产业发展中长期规划》形成配套，构建“规划引领+试点示范”政策体系。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地方层面</w:t>
      </w:r>
      <w:r>
        <w:rPr>
          <w:rFonts w:hint="eastAsia"/>
        </w:rPr>
        <w:t xml:space="preserve">：广东、江苏等省份已出台专项政策，预计更多省份将跟进，形成中央地方政策联动。</w:t>
      </w:r>
    </w:p>
    <w:bookmarkEnd w:id="35"/>
    <w:bookmarkStart w:id="36" w:name="财政金融支持多元化"/>
    <w:p>
      <w:pPr>
        <w:pStyle w:val="Heading4"/>
      </w:pPr>
      <w:r>
        <w:rPr>
          <w:rFonts w:hint="eastAsia"/>
        </w:rPr>
        <w:t xml:space="preserve">（2）财政金融支持多元化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中央财政</w:t>
      </w:r>
      <w:r>
        <w:rPr>
          <w:rFonts w:hint="eastAsia"/>
        </w:rPr>
        <w:t xml:space="preserve">：“以奖代补”资金预计将带动数倍社会资本投入。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地方配套</w:t>
      </w:r>
      <w:r>
        <w:rPr>
          <w:rFonts w:hint="eastAsia"/>
        </w:rPr>
        <w:t xml:space="preserve">：试点城市群将配套土地、税收、电价等优惠政策。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绿色金融</w:t>
      </w:r>
      <w:r>
        <w:rPr>
          <w:rFonts w:hint="eastAsia"/>
        </w:rPr>
        <w:t xml:space="preserve">：氢能项目有望纳入绿色信贷、绿色债券、碳金融支持范围。</w:t>
      </w:r>
    </w:p>
    <w:bookmarkEnd w:id="36"/>
    <w:bookmarkStart w:id="37" w:name="国际政策协同"/>
    <w:p>
      <w:pPr>
        <w:pStyle w:val="Heading4"/>
      </w:pPr>
      <w:r>
        <w:rPr>
          <w:rFonts w:hint="eastAsia"/>
        </w:rPr>
        <w:t xml:space="preserve">（3）国际政策协同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欧盟氢能银行</w:t>
      </w:r>
      <w:r>
        <w:rPr>
          <w:rFonts w:hint="eastAsia"/>
        </w:rPr>
        <w:t xml:space="preserve">：欧盟氢能银行已启动首轮拍卖，推动绿氢项目投融资。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印度地方政策</w:t>
      </w:r>
      <w:r>
        <w:rPr>
          <w:rFonts w:hint="eastAsia"/>
        </w:rPr>
        <w:t xml:space="preserve">：比哈尔邦发布绿色氢能政策草案，显示新兴市场对氢能的关注。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中国角色</w:t>
      </w:r>
      <w:r>
        <w:rPr>
          <w:rFonts w:hint="eastAsia"/>
        </w:rPr>
        <w:t xml:space="preserve">：中国氢能政策与市场规模将为全球氢能产业链提供巨大市场，并可能影响国际氢能贸易规则制定。</w:t>
      </w:r>
    </w:p>
    <w:bookmarkEnd w:id="37"/>
    <w:bookmarkEnd w:id="38"/>
    <w:bookmarkStart w:id="42" w:name="风险与挑战"/>
    <w:p>
      <w:pPr>
        <w:pStyle w:val="Heading3"/>
      </w:pPr>
      <w:r>
        <w:t xml:space="preserve">5. </w:t>
      </w:r>
      <w:r>
        <w:rPr>
          <w:rFonts w:hint="eastAsia"/>
        </w:rPr>
        <w:t xml:space="preserve">风险与挑战</w:t>
      </w:r>
    </w:p>
    <w:bookmarkStart w:id="39" w:name="技术成熟度风险"/>
    <w:p>
      <w:pPr>
        <w:pStyle w:val="Heading4"/>
      </w:pPr>
      <w:r>
        <w:rPr>
          <w:rFonts w:hint="eastAsia"/>
        </w:rPr>
        <w:t xml:space="preserve">（1）技术成熟度风险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前沿技术</w:t>
      </w:r>
      <w:r>
        <w:rPr>
          <w:rFonts w:hint="eastAsia"/>
        </w:rPr>
        <w:t xml:space="preserve">：海水制氢、液氢航空等技术仍需大规模工程验证。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成本下降速度</w:t>
      </w:r>
      <w:r>
        <w:rPr>
          <w:rFonts w:hint="eastAsia"/>
        </w:rPr>
        <w:t xml:space="preserve">：氢价能否按预期降至25元/公斤存在不确定性。</w:t>
      </w:r>
    </w:p>
    <w:bookmarkEnd w:id="39"/>
    <w:bookmarkStart w:id="40" w:name="基础设施短板"/>
    <w:p>
      <w:pPr>
        <w:pStyle w:val="Heading4"/>
      </w:pPr>
      <w:r>
        <w:rPr>
          <w:rFonts w:hint="eastAsia"/>
        </w:rPr>
        <w:t xml:space="preserve">（2）基础设施短板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加氢站网络</w:t>
      </w:r>
      <w:r>
        <w:rPr>
          <w:rFonts w:hint="eastAsia"/>
        </w:rPr>
        <w:t xml:space="preserve">：目前加氢站数量不足，制约燃料电池汽车推广。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储运体系</w:t>
      </w:r>
      <w:r>
        <w:rPr>
          <w:rFonts w:hint="eastAsia"/>
        </w:rPr>
        <w:t xml:space="preserve">：长距离、大规模氢能储运技术仍需突破。</w:t>
      </w:r>
    </w:p>
    <w:bookmarkEnd w:id="40"/>
    <w:bookmarkStart w:id="41" w:name="标准与安全"/>
    <w:p>
      <w:pPr>
        <w:pStyle w:val="Heading4"/>
      </w:pPr>
      <w:r>
        <w:rPr>
          <w:rFonts w:hint="eastAsia"/>
        </w:rPr>
        <w:t xml:space="preserve">（3）标准与安全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全产业链标准</w:t>
      </w:r>
      <w:r>
        <w:rPr>
          <w:rFonts w:hint="eastAsia"/>
        </w:rPr>
        <w:t xml:space="preserve">：制氢、储运、加注、应用各环节标准尚不统一。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安全监管</w:t>
      </w:r>
      <w:r>
        <w:rPr>
          <w:rFonts w:hint="eastAsia"/>
        </w:rPr>
        <w:t xml:space="preserve">：氢能属于危化品，安全管理体系需进一步完善。</w:t>
      </w:r>
    </w:p>
    <w:bookmarkEnd w:id="41"/>
    <w:bookmarkEnd w:id="42"/>
    <w:bookmarkStart w:id="43" w:name="结论与建议"/>
    <w:p>
      <w:pPr>
        <w:pStyle w:val="Heading3"/>
      </w:pPr>
      <w:r>
        <w:t xml:space="preserve">6. </w:t>
      </w:r>
      <w:r>
        <w:rPr>
          <w:rFonts w:hint="eastAsia"/>
        </w:rPr>
        <w:t xml:space="preserve">结论与建议</w:t>
      </w:r>
    </w:p>
    <w:p>
      <w:pPr>
        <w:pStyle w:val="FirstParagraph"/>
      </w:pPr>
      <w:r>
        <w:rPr>
          <w:rFonts w:hint="eastAsia"/>
        </w:rPr>
        <w:t xml:space="preserve">2026年氢能综合应用试点政策的出台，是我国氢能产业发展的里程碑事件。政策通过“揭榜挂帅”“以奖代补”等创新机制，聚焦规模化应用与成本下降，有望打通产业发展堵点，推动氢能从示范走向商业化。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企业层面</w:t>
      </w:r>
      <w:r>
        <w:rPr>
          <w:rFonts w:hint="eastAsia"/>
        </w:rPr>
        <w:t xml:space="preserve">：积极参与试点城市群申报，聚焦绿氢制备、工业脱碳、氢能重卡等优势领域。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投资层面</w:t>
      </w:r>
      <w:r>
        <w:rPr>
          <w:rFonts w:hint="eastAsia"/>
        </w:rPr>
        <w:t xml:space="preserve">：关注电解槽、燃料电池系统、储氢装备等核心环节龙头企业，把握政策驱动下的产业机遇。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地方政府</w:t>
      </w:r>
      <w:r>
        <w:rPr>
          <w:rFonts w:hint="eastAsia"/>
        </w:rPr>
        <w:t xml:space="preserve">：结合本地资源禀赋，制定差异化氢能发展策略，避免盲目跟风。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研究机构</w:t>
      </w:r>
      <w:r>
        <w:rPr>
          <w:rFonts w:hint="eastAsia"/>
        </w:rPr>
        <w:t xml:space="preserve">：加强海水制氢、固态储氢等前沿技术研发，为产业长远发展提供技术储备。</w:t>
      </w:r>
    </w:p>
    <w:p>
      <w:pPr>
        <w:pStyle w:val="BodyText"/>
      </w:pPr>
      <w:r>
        <w:rPr>
          <w:rFonts w:hint="eastAsia"/>
        </w:rPr>
        <w:t xml:space="preserve">氢能产业正站在商业化的门口，政策、技术、市场三重动力将推动产业进入加速发展期。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2026-04-18T16:38:15Z</dcterms:created>
  <dcterms:modified xsi:type="dcterms:W3CDTF">2026-04-18T16:38:15Z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