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7C11D">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hint="default" w:ascii="宋体" w:hAnsi="宋体" w:eastAsia="宋体" w:cstheme="minorBidi"/>
          <w:kern w:val="2"/>
          <w:sz w:val="21"/>
          <w:szCs w:val="24"/>
          <w:lang w:val="en-US" w:eastAsia="zh-CN" w:bidi="ar-SA"/>
        </w:rPr>
      </w:pPr>
      <w:r>
        <w:rPr>
          <w:rFonts w:hint="eastAsia" w:ascii="微软雅黑" w:hAnsi="微软雅黑" w:eastAsia="微软雅黑" w:cs="微软雅黑"/>
          <w:sz w:val="36"/>
          <w:szCs w:val="36"/>
          <w:lang w:val="en-US" w:eastAsia="zh-CN"/>
        </w:rPr>
        <w:t>“双碳”新能源领域</w:t>
      </w:r>
      <w:r>
        <w:rPr>
          <w:rFonts w:hint="eastAsia" w:ascii="微软雅黑" w:hAnsi="微软雅黑" w:eastAsia="微软雅黑" w:cs="微软雅黑"/>
          <w:sz w:val="36"/>
          <w:szCs w:val="36"/>
        </w:rPr>
        <w:t>月度</w:t>
      </w:r>
      <w:r>
        <w:rPr>
          <w:rFonts w:hint="eastAsia" w:ascii="微软雅黑" w:hAnsi="微软雅黑" w:eastAsia="微软雅黑" w:cs="微软雅黑"/>
          <w:sz w:val="36"/>
          <w:szCs w:val="36"/>
          <w:lang w:val="en-US" w:eastAsia="zh-CN"/>
        </w:rPr>
        <w:t>行业</w:t>
      </w:r>
      <w:r>
        <w:rPr>
          <w:rFonts w:hint="eastAsia" w:ascii="微软雅黑" w:hAnsi="微软雅黑" w:eastAsia="微软雅黑" w:cs="微软雅黑"/>
          <w:sz w:val="36"/>
          <w:szCs w:val="36"/>
        </w:rPr>
        <w:t>动态</w:t>
      </w:r>
    </w:p>
    <w:p w14:paraId="055865E9">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9"/>
        <w:rPr>
          <w:rFonts w:ascii="宋体" w:hAnsi="宋体" w:eastAsia="宋体" w:cstheme="minorBidi"/>
          <w:kern w:val="2"/>
          <w:sz w:val="21"/>
          <w:szCs w:val="24"/>
          <w:lang w:val="en-US" w:eastAsia="zh-CN" w:bidi="ar-SA"/>
        </w:rPr>
      </w:pPr>
      <w:r>
        <w:rPr>
          <w:rFonts w:hint="eastAsia" w:ascii="宋体" w:hAnsi="宋体" w:eastAsia="宋体" w:cstheme="minorBidi"/>
          <w:kern w:val="2"/>
          <w:sz w:val="28"/>
          <w:szCs w:val="28"/>
          <w:lang w:val="en-US" w:eastAsia="zh-CN" w:bidi="ar-SA"/>
        </w:rPr>
        <w:t>（2026年1月）</w:t>
      </w:r>
    </w:p>
    <w:sdt>
      <w:sdtPr>
        <w:rPr>
          <w:rFonts w:ascii="宋体" w:hAnsi="宋体" w:eastAsia="宋体" w:cstheme="minorBidi"/>
          <w:kern w:val="2"/>
          <w:sz w:val="21"/>
          <w:szCs w:val="24"/>
          <w:lang w:val="en-US" w:eastAsia="zh-CN" w:bidi="ar-SA"/>
        </w:rPr>
        <w:id w:val="147476659"/>
        <w15:color w:val="DBDBDB"/>
        <w:docPartObj>
          <w:docPartGallery w:val="Table of Contents"/>
          <w:docPartUnique/>
        </w:docPartObj>
      </w:sdtPr>
      <w:sdtEndPr>
        <w:rPr>
          <w:rFonts w:hint="eastAsia" w:ascii="仿宋" w:hAnsi="仿宋" w:eastAsia="仿宋" w:cs="仿宋"/>
          <w:kern w:val="2"/>
          <w:sz w:val="24"/>
          <w:szCs w:val="24"/>
          <w:lang w:val="en-US" w:eastAsia="zh-CN" w:bidi="ar-SA"/>
        </w:rPr>
      </w:sdtEndPr>
      <w:sdtContent>
        <w:p w14:paraId="4EB4D5A5">
          <w:pPr>
            <w:keepNext w:val="0"/>
            <w:keepLines w:val="0"/>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outlineLvl w:val="0"/>
          </w:pPr>
          <w:bookmarkStart w:id="0" w:name="_Toc9368"/>
          <w:bookmarkStart w:id="1" w:name="_Toc22543"/>
          <w:bookmarkStart w:id="2" w:name="_Toc25197"/>
          <w:bookmarkStart w:id="3" w:name="_Toc29035"/>
          <w:r>
            <w:rPr>
              <w:rFonts w:ascii="宋体" w:hAnsi="宋体" w:eastAsia="宋体"/>
              <w:b/>
              <w:bCs/>
              <w:sz w:val="28"/>
              <w:szCs w:val="28"/>
            </w:rPr>
            <w:t>目录</w:t>
          </w:r>
          <w:bookmarkEnd w:id="0"/>
          <w:bookmarkEnd w:id="1"/>
          <w:bookmarkEnd w:id="2"/>
          <w:bookmarkEnd w:id="3"/>
        </w:p>
        <w:p w14:paraId="2E32D09B">
          <w:pPr>
            <w:pStyle w:val="9"/>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TOC \o "1-3" \h \u </w:instrText>
          </w:r>
          <w:r>
            <w:rPr>
              <w:rFonts w:hint="eastAsia" w:ascii="仿宋" w:hAnsi="仿宋" w:eastAsia="仿宋" w:cs="仿宋"/>
              <w:sz w:val="24"/>
              <w:szCs w:val="24"/>
            </w:rPr>
            <w:fldChar w:fldCharType="separate"/>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_Toc8959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一、重要信息</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_Toc8959 \h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BF7CD34">
          <w:pPr>
            <w:pStyle w:val="9"/>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_Toc29105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二、其他相关信息</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_Toc29105 \h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968B5C2">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_Toc23062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（一）研发动态</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_Toc23062 \h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7FEACF5">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_Toc19685 </w:instrText>
          </w:r>
          <w:r>
            <w:rPr>
              <w:rFonts w:hint="eastAsia" w:ascii="仿宋" w:hAnsi="仿宋" w:eastAsia="仿宋" w:cs="仿宋"/>
              <w:sz w:val="24"/>
              <w:szCs w:val="24"/>
            </w:rPr>
            <w:fldChar w:fldCharType="separate"/>
          </w:r>
          <w:r>
            <w:rPr>
              <w:rFonts w:hint="eastAsia" w:ascii="仿宋" w:hAnsi="仿宋" w:eastAsia="仿宋" w:cs="仿宋"/>
              <w:bCs/>
              <w:i w:val="0"/>
              <w:iCs w:val="0"/>
              <w:spacing w:val="8"/>
              <w:kern w:val="0"/>
              <w:sz w:val="24"/>
              <w:szCs w:val="24"/>
              <w:shd w:val="clear" w:fill="FFFFFF"/>
              <w:lang w:val="en-US" w:eastAsia="zh-CN" w:bidi="ar"/>
            </w:rPr>
            <w:t>1</w:t>
          </w:r>
          <w:r>
            <w:rPr>
              <w:rFonts w:hint="eastAsia" w:ascii="仿宋" w:hAnsi="仿宋" w:eastAsia="仿宋" w:cs="仿宋"/>
              <w:bCs/>
              <w:i w:val="0"/>
              <w:iCs w:val="0"/>
              <w:spacing w:val="8"/>
              <w:kern w:val="0"/>
              <w:sz w:val="24"/>
              <w:szCs w:val="24"/>
              <w:highlight w:val="none"/>
              <w:shd w:val="clear" w:fill="FFFFFF"/>
              <w:lang w:val="en-US" w:eastAsia="zh-CN" w:bidi="ar"/>
            </w:rPr>
            <w:t>、深圳氢鹏科技发布新一代</w:t>
          </w:r>
          <w:r>
            <w:rPr>
              <w:rFonts w:hint="eastAsia" w:ascii="仿宋" w:hAnsi="仿宋" w:eastAsia="仿宋" w:cs="仿宋"/>
              <w:bCs/>
              <w:i w:val="0"/>
              <w:iCs w:val="0"/>
              <w:spacing w:val="8"/>
              <w:kern w:val="0"/>
              <w:sz w:val="24"/>
              <w:szCs w:val="24"/>
              <w:highlight w:val="yellow"/>
              <w:shd w:val="clear" w:fill="FFFFFF"/>
              <w:lang w:val="en-US" w:eastAsia="zh-CN" w:bidi="ar"/>
            </w:rPr>
            <w:t>SOFC电堆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_Toc19685 \h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52C96726">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_Toc13360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2、东方电气</w:t>
          </w:r>
          <w:r>
            <w:rPr>
              <w:rFonts w:hint="eastAsia" w:ascii="仿宋" w:hAnsi="仿宋" w:eastAsia="仿宋" w:cs="仿宋"/>
              <w:bCs/>
              <w:spacing w:val="10"/>
              <w:sz w:val="24"/>
              <w:szCs w:val="24"/>
              <w:highlight w:val="yellow"/>
              <w:lang w:val="en-US" w:eastAsia="zh-CN"/>
            </w:rPr>
            <w:t>海水制氢</w:t>
          </w:r>
          <w:r>
            <w:rPr>
              <w:rFonts w:hint="eastAsia" w:ascii="仿宋" w:hAnsi="仿宋" w:eastAsia="仿宋" w:cs="仿宋"/>
              <w:bCs/>
              <w:spacing w:val="10"/>
              <w:sz w:val="24"/>
              <w:szCs w:val="24"/>
              <w:lang w:val="en-US" w:eastAsia="zh-CN"/>
            </w:rPr>
            <w:t>运行超千小时</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_Toc13360 \h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406BAA2">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_Toc13334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3、武汉地下</w:t>
          </w:r>
          <w:r>
            <w:rPr>
              <w:rFonts w:hint="eastAsia" w:ascii="仿宋" w:hAnsi="仿宋" w:eastAsia="仿宋" w:cs="仿宋"/>
              <w:bCs/>
              <w:spacing w:val="10"/>
              <w:sz w:val="24"/>
              <w:szCs w:val="24"/>
              <w:highlight w:val="yellow"/>
              <w:lang w:val="en-US" w:eastAsia="zh-CN"/>
            </w:rPr>
            <w:t>分布式储氢领域研发应用示范基地</w:t>
          </w:r>
          <w:r>
            <w:rPr>
              <w:rFonts w:hint="eastAsia" w:ascii="仿宋" w:hAnsi="仿宋" w:eastAsia="仿宋" w:cs="仿宋"/>
              <w:bCs/>
              <w:spacing w:val="10"/>
              <w:sz w:val="24"/>
              <w:szCs w:val="24"/>
              <w:lang w:val="en-US" w:eastAsia="zh-CN"/>
            </w:rPr>
            <w:t>开工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_Toc13334 \h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EF98420">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_Toc29760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（二）项目前期</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_Toc29760 \h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E999411">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_Toc4254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1、俊瑞9.74亿元1.44万吨</w:t>
          </w:r>
          <w:r>
            <w:rPr>
              <w:rFonts w:hint="eastAsia" w:ascii="仿宋" w:hAnsi="仿宋" w:eastAsia="仿宋" w:cs="仿宋"/>
              <w:bCs/>
              <w:spacing w:val="10"/>
              <w:sz w:val="24"/>
              <w:szCs w:val="24"/>
              <w:highlight w:val="yellow"/>
              <w:lang w:val="en-US" w:eastAsia="zh-CN"/>
            </w:rPr>
            <w:t>电解制绿氢</w:t>
          </w:r>
          <w:r>
            <w:rPr>
              <w:rFonts w:hint="eastAsia" w:ascii="仿宋" w:hAnsi="仿宋" w:eastAsia="仿宋" w:cs="仿宋"/>
              <w:bCs/>
              <w:spacing w:val="10"/>
              <w:sz w:val="24"/>
              <w:szCs w:val="24"/>
              <w:lang w:val="en-US" w:eastAsia="zh-CN"/>
            </w:rPr>
            <w:t>项目备案</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_Toc4254 \h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6824E6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_Toc4004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w:t>
          </w:r>
          <w:r>
            <w:rPr>
              <w:rFonts w:hint="eastAsia" w:ascii="仿宋" w:hAnsi="仿宋" w:eastAsia="仿宋" w:cs="仿宋"/>
              <w:bCs/>
              <w:spacing w:val="10"/>
              <w:sz w:val="24"/>
              <w:szCs w:val="24"/>
            </w:rPr>
            <w:t>隆基18.8亿元</w:t>
          </w:r>
          <w:r>
            <w:rPr>
              <w:rFonts w:hint="eastAsia" w:ascii="仿宋" w:hAnsi="仿宋" w:eastAsia="仿宋" w:cs="仿宋"/>
              <w:bCs/>
              <w:spacing w:val="10"/>
              <w:sz w:val="24"/>
              <w:szCs w:val="24"/>
              <w:highlight w:val="yellow"/>
              <w:lang w:val="en-US" w:eastAsia="zh-CN"/>
            </w:rPr>
            <w:t>风光制</w:t>
          </w:r>
          <w:r>
            <w:rPr>
              <w:rFonts w:hint="eastAsia" w:ascii="仿宋" w:hAnsi="仿宋" w:eastAsia="仿宋" w:cs="仿宋"/>
              <w:bCs/>
              <w:spacing w:val="10"/>
              <w:sz w:val="24"/>
              <w:szCs w:val="24"/>
              <w:highlight w:val="yellow"/>
            </w:rPr>
            <w:t>氢</w:t>
          </w:r>
          <w:r>
            <w:rPr>
              <w:rFonts w:hint="eastAsia" w:ascii="仿宋" w:hAnsi="仿宋" w:eastAsia="仿宋" w:cs="仿宋"/>
              <w:bCs/>
              <w:spacing w:val="10"/>
              <w:sz w:val="24"/>
              <w:szCs w:val="24"/>
              <w:highlight w:val="yellow"/>
              <w:lang w:val="en-US" w:eastAsia="zh-CN"/>
            </w:rPr>
            <w:t>一体化</w:t>
          </w:r>
          <w:r>
            <w:rPr>
              <w:rFonts w:hint="eastAsia" w:ascii="仿宋" w:hAnsi="仿宋" w:eastAsia="仿宋" w:cs="仿宋"/>
              <w:bCs/>
              <w:spacing w:val="10"/>
              <w:sz w:val="24"/>
              <w:szCs w:val="24"/>
              <w:lang w:val="en-US" w:eastAsia="zh-CN"/>
            </w:rPr>
            <w:t>项目制氢部分</w:t>
          </w:r>
          <w:r>
            <w:rPr>
              <w:rFonts w:hint="eastAsia" w:ascii="仿宋" w:hAnsi="仿宋" w:eastAsia="仿宋" w:cs="仿宋"/>
              <w:bCs/>
              <w:spacing w:val="10"/>
              <w:sz w:val="24"/>
              <w:szCs w:val="24"/>
            </w:rPr>
            <w:t>获批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_Toc4004 \h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6D4DE31">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_Toc5667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w:t>
          </w:r>
          <w:r>
            <w:rPr>
              <w:rFonts w:hint="eastAsia" w:ascii="仿宋" w:hAnsi="仿宋" w:eastAsia="仿宋" w:cs="仿宋"/>
              <w:bCs/>
              <w:spacing w:val="10"/>
              <w:sz w:val="24"/>
              <w:szCs w:val="24"/>
            </w:rPr>
            <w:t>吉电股份梨树</w:t>
          </w:r>
          <w:r>
            <w:rPr>
              <w:rFonts w:hint="eastAsia" w:ascii="仿宋" w:hAnsi="仿宋" w:eastAsia="仿宋" w:cs="仿宋"/>
              <w:bCs/>
              <w:spacing w:val="10"/>
              <w:sz w:val="24"/>
              <w:szCs w:val="24"/>
              <w:highlight w:val="yellow"/>
            </w:rPr>
            <w:t>绿</w:t>
          </w:r>
          <w:r>
            <w:rPr>
              <w:rFonts w:hint="eastAsia" w:ascii="仿宋" w:hAnsi="仿宋" w:eastAsia="仿宋" w:cs="仿宋"/>
              <w:bCs/>
              <w:spacing w:val="10"/>
              <w:sz w:val="24"/>
              <w:szCs w:val="24"/>
              <w:highlight w:val="yellow"/>
              <w:lang w:val="en-US" w:eastAsia="zh-CN"/>
            </w:rPr>
            <w:t>色</w:t>
          </w:r>
          <w:r>
            <w:rPr>
              <w:rFonts w:hint="eastAsia" w:ascii="仿宋" w:hAnsi="仿宋" w:eastAsia="仿宋" w:cs="仿宋"/>
              <w:bCs/>
              <w:spacing w:val="10"/>
              <w:sz w:val="24"/>
              <w:szCs w:val="24"/>
              <w:highlight w:val="yellow"/>
            </w:rPr>
            <w:t>甲醇</w:t>
          </w:r>
          <w:r>
            <w:rPr>
              <w:rFonts w:hint="eastAsia" w:ascii="仿宋" w:hAnsi="仿宋" w:eastAsia="仿宋" w:cs="仿宋"/>
              <w:bCs/>
              <w:spacing w:val="10"/>
              <w:sz w:val="24"/>
              <w:szCs w:val="24"/>
            </w:rPr>
            <w:t>项目EPC签约</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_Toc5667 \h </w:instrText>
          </w:r>
          <w:r>
            <w:rPr>
              <w:rFonts w:hint="eastAsia" w:ascii="仿宋" w:hAnsi="仿宋" w:eastAsia="仿宋" w:cs="仿宋"/>
              <w:sz w:val="24"/>
              <w:szCs w:val="24"/>
            </w:rPr>
            <w:fldChar w:fldCharType="separate"/>
          </w:r>
          <w:r>
            <w:rPr>
              <w:rFonts w:hint="eastAsia" w:ascii="仿宋" w:hAnsi="仿宋" w:eastAsia="仿宋" w:cs="仿宋"/>
              <w:sz w:val="24"/>
              <w:szCs w:val="24"/>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3FE1A20">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_Toc14366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4、粤水电</w:t>
          </w:r>
          <w:r>
            <w:rPr>
              <w:rFonts w:hint="eastAsia" w:ascii="仿宋" w:hAnsi="仿宋" w:eastAsia="仿宋" w:cs="仿宋"/>
              <w:bCs/>
              <w:spacing w:val="10"/>
              <w:sz w:val="24"/>
              <w:szCs w:val="24"/>
              <w:highlight w:val="yellow"/>
              <w:lang w:val="en-US" w:eastAsia="zh-CN"/>
            </w:rPr>
            <w:t>离网制氢</w:t>
          </w:r>
          <w:r>
            <w:rPr>
              <w:rFonts w:hint="eastAsia" w:ascii="仿宋" w:hAnsi="仿宋" w:eastAsia="仿宋" w:cs="仿宋"/>
              <w:bCs/>
              <w:spacing w:val="10"/>
              <w:sz w:val="24"/>
              <w:szCs w:val="24"/>
              <w:lang w:val="en-US" w:eastAsia="zh-CN"/>
            </w:rPr>
            <w:t>项目EPC中标候选公示</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_Toc14366 \h </w:instrText>
          </w:r>
          <w:r>
            <w:rPr>
              <w:rFonts w:hint="eastAsia" w:ascii="仿宋" w:hAnsi="仿宋" w:eastAsia="仿宋" w:cs="仿宋"/>
              <w:sz w:val="24"/>
              <w:szCs w:val="24"/>
            </w:rPr>
            <w:fldChar w:fldCharType="separate"/>
          </w:r>
          <w:r>
            <w:rPr>
              <w:rFonts w:hint="eastAsia" w:ascii="仿宋" w:hAnsi="仿宋" w:eastAsia="仿宋" w:cs="仿宋"/>
              <w:sz w:val="24"/>
              <w:szCs w:val="24"/>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AFD62C2">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_Toc12595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5、中国石化工程建设有限公司</w:t>
          </w:r>
          <w:r>
            <w:rPr>
              <w:rFonts w:hint="eastAsia" w:ascii="仿宋" w:hAnsi="仿宋" w:eastAsia="仿宋" w:cs="仿宋"/>
              <w:bCs/>
              <w:spacing w:val="10"/>
              <w:sz w:val="24"/>
              <w:szCs w:val="24"/>
              <w:highlight w:val="none"/>
              <w:lang w:val="en-US" w:eastAsia="zh-CN"/>
            </w:rPr>
            <w:t>中天合创乌审旗</w:t>
          </w:r>
          <w:r>
            <w:rPr>
              <w:rFonts w:hint="eastAsia" w:ascii="仿宋" w:hAnsi="仿宋" w:eastAsia="仿宋" w:cs="仿宋"/>
              <w:bCs/>
              <w:spacing w:val="10"/>
              <w:sz w:val="24"/>
              <w:szCs w:val="24"/>
              <w:highlight w:val="yellow"/>
              <w:lang w:val="en-US" w:eastAsia="zh-CN"/>
            </w:rPr>
            <w:t>风光制氢一体化</w:t>
          </w:r>
          <w:r>
            <w:rPr>
              <w:rFonts w:hint="eastAsia" w:ascii="仿宋" w:hAnsi="仿宋" w:eastAsia="仿宋" w:cs="仿宋"/>
              <w:bCs/>
              <w:spacing w:val="10"/>
              <w:sz w:val="24"/>
              <w:szCs w:val="24"/>
              <w:lang w:val="en-US" w:eastAsia="zh-CN"/>
            </w:rPr>
            <w:t>项目电力整流装置评标结果公示</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_Toc12595 \h </w:instrText>
          </w:r>
          <w:r>
            <w:rPr>
              <w:rFonts w:hint="eastAsia" w:ascii="仿宋" w:hAnsi="仿宋" w:eastAsia="仿宋" w:cs="仿宋"/>
              <w:sz w:val="24"/>
              <w:szCs w:val="24"/>
            </w:rPr>
            <w:fldChar w:fldCharType="separate"/>
          </w:r>
          <w:r>
            <w:rPr>
              <w:rFonts w:hint="eastAsia" w:ascii="仿宋" w:hAnsi="仿宋" w:eastAsia="仿宋" w:cs="仿宋"/>
              <w:sz w:val="24"/>
              <w:szCs w:val="24"/>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9920008">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_Toc27287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6</w:t>
          </w:r>
          <w:r>
            <w:rPr>
              <w:rFonts w:hint="eastAsia" w:ascii="仿宋" w:hAnsi="仿宋" w:eastAsia="仿宋" w:cs="仿宋"/>
              <w:bCs/>
              <w:spacing w:val="10"/>
              <w:sz w:val="24"/>
              <w:szCs w:val="24"/>
              <w:lang w:eastAsia="zh-CN"/>
            </w:rPr>
            <w:t>、</w:t>
          </w:r>
          <w:r>
            <w:rPr>
              <w:rFonts w:hint="eastAsia" w:ascii="仿宋" w:hAnsi="仿宋" w:eastAsia="仿宋" w:cs="仿宋"/>
              <w:bCs/>
              <w:spacing w:val="10"/>
              <w:sz w:val="24"/>
              <w:szCs w:val="24"/>
            </w:rPr>
            <w:t>中煤</w:t>
          </w:r>
          <w:r>
            <w:rPr>
              <w:rFonts w:hint="eastAsia" w:ascii="仿宋" w:hAnsi="仿宋" w:eastAsia="仿宋" w:cs="仿宋"/>
              <w:bCs/>
              <w:spacing w:val="10"/>
              <w:sz w:val="24"/>
              <w:szCs w:val="24"/>
              <w:highlight w:val="yellow"/>
              <w:lang w:val="en-US" w:eastAsia="zh-CN"/>
            </w:rPr>
            <w:t>离网式可再生能源制氢</w:t>
          </w:r>
          <w:r>
            <w:rPr>
              <w:rFonts w:hint="eastAsia" w:ascii="仿宋" w:hAnsi="仿宋" w:eastAsia="仿宋" w:cs="仿宋"/>
              <w:bCs/>
              <w:spacing w:val="10"/>
              <w:sz w:val="24"/>
              <w:szCs w:val="24"/>
              <w:lang w:val="en-US" w:eastAsia="zh-CN"/>
            </w:rPr>
            <w:t>一期项目绿氢耦合煤化工部分EPC候选人公示</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_Toc27287 \h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5B4AD09">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_Toc19315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7、全国首批</w:t>
          </w:r>
          <w:r>
            <w:rPr>
              <w:rFonts w:hint="eastAsia" w:ascii="仿宋" w:hAnsi="仿宋" w:eastAsia="仿宋" w:cs="仿宋"/>
              <w:bCs/>
              <w:spacing w:val="10"/>
              <w:sz w:val="24"/>
              <w:szCs w:val="24"/>
              <w:highlight w:val="yellow"/>
              <w:lang w:val="en-US" w:eastAsia="zh-CN"/>
            </w:rPr>
            <w:t>电子级绿色甲醇</w:t>
          </w:r>
          <w:r>
            <w:rPr>
              <w:rFonts w:hint="eastAsia" w:ascii="仿宋" w:hAnsi="仿宋" w:eastAsia="仿宋" w:cs="仿宋"/>
              <w:bCs/>
              <w:spacing w:val="10"/>
              <w:sz w:val="24"/>
              <w:szCs w:val="24"/>
              <w:lang w:val="en-US" w:eastAsia="zh-CN"/>
            </w:rPr>
            <w:t>项目正式落地—中煤风储氢醇一体化项目合资公司注册登记</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_Toc19315 \h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C2EB14F">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_Toc20722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8、赤峰</w:t>
          </w:r>
          <w:r>
            <w:rPr>
              <w:rFonts w:hint="eastAsia" w:ascii="仿宋" w:hAnsi="仿宋" w:eastAsia="仿宋" w:cs="仿宋"/>
              <w:bCs/>
              <w:spacing w:val="10"/>
              <w:sz w:val="24"/>
              <w:szCs w:val="24"/>
              <w:highlight w:val="yellow"/>
              <w:lang w:val="en-US" w:eastAsia="zh-CN"/>
            </w:rPr>
            <w:t>风光制氢一体化</w:t>
          </w:r>
          <w:r>
            <w:rPr>
              <w:rFonts w:hint="eastAsia" w:ascii="仿宋" w:hAnsi="仿宋" w:eastAsia="仿宋" w:cs="仿宋"/>
              <w:bCs/>
              <w:spacing w:val="10"/>
              <w:sz w:val="24"/>
              <w:szCs w:val="24"/>
              <w:lang w:val="en-US" w:eastAsia="zh-CN"/>
            </w:rPr>
            <w:t>项目（制氢醇部分）获备案</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_Toc20722 \h </w:instrText>
          </w:r>
          <w:r>
            <w:rPr>
              <w:rFonts w:hint="eastAsia" w:ascii="仿宋" w:hAnsi="仿宋" w:eastAsia="仿宋" w:cs="仿宋"/>
              <w:sz w:val="24"/>
              <w:szCs w:val="24"/>
            </w:rPr>
            <w:fldChar w:fldCharType="separate"/>
          </w:r>
          <w:r>
            <w:rPr>
              <w:rFonts w:hint="eastAsia" w:ascii="仿宋" w:hAnsi="仿宋" w:eastAsia="仿宋" w:cs="仿宋"/>
              <w:sz w:val="24"/>
              <w:szCs w:val="24"/>
            </w:rPr>
            <w:t>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A0D8052">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_Toc6832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9、锡林郭勒格盟多伦县</w:t>
          </w:r>
          <w:r>
            <w:rPr>
              <w:rFonts w:hint="eastAsia" w:ascii="仿宋" w:hAnsi="仿宋" w:eastAsia="仿宋" w:cs="仿宋"/>
              <w:bCs/>
              <w:spacing w:val="10"/>
              <w:sz w:val="24"/>
              <w:szCs w:val="24"/>
              <w:highlight w:val="yellow"/>
              <w:lang w:val="en-US" w:eastAsia="zh-CN"/>
            </w:rPr>
            <w:t>绿氢制氨制醇一体化</w:t>
          </w:r>
          <w:r>
            <w:rPr>
              <w:rFonts w:hint="eastAsia" w:ascii="仿宋" w:hAnsi="仿宋" w:eastAsia="仿宋" w:cs="仿宋"/>
              <w:bCs/>
              <w:spacing w:val="10"/>
              <w:sz w:val="24"/>
              <w:szCs w:val="24"/>
              <w:lang w:val="en-US" w:eastAsia="zh-CN"/>
            </w:rPr>
            <w:t>项目变更获备案</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_Toc6832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0089955">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_Toc30581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10、阿特斯旗下</w:t>
          </w:r>
          <w:r>
            <w:rPr>
              <w:rFonts w:hint="eastAsia" w:ascii="仿宋" w:hAnsi="仿宋" w:eastAsia="仿宋" w:cs="仿宋"/>
              <w:bCs/>
              <w:spacing w:val="10"/>
              <w:sz w:val="24"/>
              <w:szCs w:val="24"/>
              <w:highlight w:val="yellow"/>
              <w:lang w:val="en-US" w:eastAsia="zh-CN"/>
            </w:rPr>
            <w:t>绿电直连制氢</w:t>
          </w:r>
          <w:r>
            <w:rPr>
              <w:rFonts w:hint="eastAsia" w:ascii="仿宋" w:hAnsi="仿宋" w:eastAsia="仿宋" w:cs="仿宋"/>
              <w:bCs/>
              <w:spacing w:val="10"/>
              <w:sz w:val="24"/>
              <w:szCs w:val="24"/>
              <w:lang w:val="en-US" w:eastAsia="zh-CN"/>
            </w:rPr>
            <w:t>项目（制氢部分）落地内蒙古</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_Toc30581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E63A556">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_Toc6421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11、华电调兵山45万千瓦</w:t>
          </w:r>
          <w:r>
            <w:rPr>
              <w:rFonts w:hint="eastAsia" w:ascii="仿宋" w:hAnsi="仿宋" w:eastAsia="仿宋" w:cs="仿宋"/>
              <w:bCs/>
              <w:spacing w:val="10"/>
              <w:sz w:val="24"/>
              <w:szCs w:val="24"/>
              <w:highlight w:val="yellow"/>
              <w:lang w:val="en-US" w:eastAsia="zh-CN"/>
            </w:rPr>
            <w:t>风电制氢耦合绿色甲醇一体化制系统</w:t>
          </w:r>
          <w:r>
            <w:rPr>
              <w:rFonts w:hint="eastAsia" w:ascii="仿宋" w:hAnsi="仿宋" w:eastAsia="仿宋" w:cs="仿宋"/>
              <w:bCs/>
              <w:spacing w:val="10"/>
              <w:sz w:val="24"/>
              <w:szCs w:val="24"/>
              <w:lang w:val="en-US" w:eastAsia="zh-CN"/>
            </w:rPr>
            <w:t>中标候选人公示</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_Toc6421 \h </w:instrText>
          </w:r>
          <w:r>
            <w:rPr>
              <w:rFonts w:hint="eastAsia" w:ascii="仿宋" w:hAnsi="仿宋" w:eastAsia="仿宋" w:cs="仿宋"/>
              <w:sz w:val="24"/>
              <w:szCs w:val="24"/>
            </w:rPr>
            <w:fldChar w:fldCharType="separate"/>
          </w:r>
          <w:r>
            <w:rPr>
              <w:rFonts w:hint="eastAsia" w:ascii="仿宋" w:hAnsi="仿宋" w:eastAsia="仿宋" w:cs="仿宋"/>
              <w:sz w:val="24"/>
              <w:szCs w:val="24"/>
            </w:rPr>
            <w:t>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C23A8B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_Toc6812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12、包头固阳县年产35万吨</w:t>
          </w:r>
          <w:r>
            <w:rPr>
              <w:rFonts w:hint="eastAsia" w:ascii="仿宋" w:hAnsi="仿宋" w:eastAsia="仿宋" w:cs="仿宋"/>
              <w:bCs/>
              <w:spacing w:val="10"/>
              <w:sz w:val="24"/>
              <w:szCs w:val="24"/>
              <w:highlight w:val="yellow"/>
              <w:lang w:val="en-US" w:eastAsia="zh-CN"/>
            </w:rPr>
            <w:t>绿色甲醇</w:t>
          </w:r>
          <w:r>
            <w:rPr>
              <w:rFonts w:hint="eastAsia" w:ascii="仿宋" w:hAnsi="仿宋" w:eastAsia="仿宋" w:cs="仿宋"/>
              <w:bCs/>
              <w:spacing w:val="10"/>
              <w:sz w:val="24"/>
              <w:szCs w:val="24"/>
              <w:lang w:val="en-US" w:eastAsia="zh-CN"/>
            </w:rPr>
            <w:t>获备案</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_Toc6812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8A8E7F3">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_Toc30787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13、中广核鄂托克旗150万千瓦</w:t>
          </w:r>
          <w:r>
            <w:rPr>
              <w:rFonts w:hint="eastAsia" w:ascii="仿宋" w:hAnsi="仿宋" w:eastAsia="仿宋" w:cs="仿宋"/>
              <w:bCs/>
              <w:spacing w:val="10"/>
              <w:sz w:val="24"/>
              <w:szCs w:val="24"/>
              <w:highlight w:val="yellow"/>
              <w:lang w:val="en-US" w:eastAsia="zh-CN"/>
            </w:rPr>
            <w:t>风光制氢一体化</w:t>
          </w:r>
          <w:r>
            <w:rPr>
              <w:rFonts w:hint="eastAsia" w:ascii="仿宋" w:hAnsi="仿宋" w:eastAsia="仿宋" w:cs="仿宋"/>
              <w:bCs/>
              <w:spacing w:val="10"/>
              <w:sz w:val="24"/>
              <w:szCs w:val="24"/>
              <w:lang w:val="en-US" w:eastAsia="zh-CN"/>
            </w:rPr>
            <w:t>项目预审通过</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_Toc30787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286564E3">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_Toc14410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14、中能建松原氢能产业园（</w:t>
          </w:r>
          <w:r>
            <w:rPr>
              <w:rFonts w:hint="eastAsia" w:ascii="仿宋" w:hAnsi="仿宋" w:eastAsia="仿宋" w:cs="仿宋"/>
              <w:bCs/>
              <w:spacing w:val="10"/>
              <w:sz w:val="24"/>
              <w:szCs w:val="24"/>
              <w:highlight w:val="yellow"/>
              <w:lang w:val="en-US" w:eastAsia="zh-CN"/>
            </w:rPr>
            <w:t>绿色氢氨醇一体化</w:t>
          </w:r>
          <w:r>
            <w:rPr>
              <w:rFonts w:hint="eastAsia" w:ascii="仿宋" w:hAnsi="仿宋" w:eastAsia="仿宋" w:cs="仿宋"/>
              <w:bCs/>
              <w:spacing w:val="10"/>
              <w:sz w:val="24"/>
              <w:szCs w:val="24"/>
              <w:lang w:val="en-US" w:eastAsia="zh-CN"/>
            </w:rPr>
            <w:t>）项目二期获批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_Toc14410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0A1900B">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_Toc11825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15、中国能建广东院年产10万吨级</w:t>
          </w:r>
          <w:r>
            <w:rPr>
              <w:rFonts w:hint="eastAsia" w:ascii="仿宋" w:hAnsi="仿宋" w:eastAsia="仿宋" w:cs="仿宋"/>
              <w:bCs/>
              <w:spacing w:val="10"/>
              <w:sz w:val="24"/>
              <w:szCs w:val="24"/>
              <w:highlight w:val="yellow"/>
              <w:lang w:val="en-US" w:eastAsia="zh-CN"/>
            </w:rPr>
            <w:t>绿色航油综合开发</w:t>
          </w:r>
          <w:r>
            <w:rPr>
              <w:rFonts w:hint="eastAsia" w:ascii="仿宋" w:hAnsi="仿宋" w:eastAsia="仿宋" w:cs="仿宋"/>
              <w:bCs/>
              <w:spacing w:val="10"/>
              <w:sz w:val="24"/>
              <w:szCs w:val="24"/>
              <w:lang w:val="en-US" w:eastAsia="zh-CN"/>
            </w:rPr>
            <w:t>项目签约</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_Toc11825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858E49C">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_Toc10163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（三）</w:t>
          </w:r>
          <w:r>
            <w:rPr>
              <w:rFonts w:hint="eastAsia" w:ascii="仿宋" w:hAnsi="仿宋" w:eastAsia="仿宋" w:cs="仿宋"/>
              <w:bCs/>
              <w:kern w:val="0"/>
              <w:sz w:val="24"/>
              <w:szCs w:val="24"/>
              <w:highlight w:val="none"/>
              <w:lang w:val="en-US" w:eastAsia="zh-CN" w:bidi="ar"/>
            </w:rPr>
            <w:t>项目投产投运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_Toc10163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282F4B5">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_Toc29177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1、国内首个</w:t>
          </w:r>
          <w:r>
            <w:rPr>
              <w:rFonts w:hint="eastAsia" w:ascii="仿宋" w:hAnsi="仿宋" w:eastAsia="仿宋" w:cs="仿宋"/>
              <w:bCs/>
              <w:i w:val="0"/>
              <w:iCs w:val="0"/>
              <w:caps w:val="0"/>
              <w:spacing w:val="10"/>
              <w:sz w:val="24"/>
              <w:szCs w:val="24"/>
              <w:highlight w:val="yellow"/>
              <w:shd w:val="clear" w:fill="FFFFFF"/>
              <w:lang w:val="en-US" w:eastAsia="zh-CN"/>
            </w:rPr>
            <w:t>氢燃料电池离岸灯桩</w:t>
          </w:r>
          <w:r>
            <w:rPr>
              <w:rFonts w:hint="eastAsia" w:ascii="仿宋" w:hAnsi="仿宋" w:eastAsia="仿宋" w:cs="仿宋"/>
              <w:bCs/>
              <w:i w:val="0"/>
              <w:iCs w:val="0"/>
              <w:caps w:val="0"/>
              <w:spacing w:val="10"/>
              <w:sz w:val="24"/>
              <w:szCs w:val="24"/>
              <w:shd w:val="clear" w:fill="FFFFFF"/>
              <w:lang w:val="en-US" w:eastAsia="zh-CN"/>
            </w:rPr>
            <w:t>在浙投用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_Toc29177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9DDE4E1">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_Toc21882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2、氢晨科技助力陕西50辆</w:t>
          </w:r>
          <w:r>
            <w:rPr>
              <w:rFonts w:hint="eastAsia" w:ascii="仿宋" w:hAnsi="仿宋" w:eastAsia="仿宋" w:cs="仿宋"/>
              <w:bCs/>
              <w:i w:val="0"/>
              <w:iCs w:val="0"/>
              <w:caps w:val="0"/>
              <w:spacing w:val="10"/>
              <w:sz w:val="24"/>
              <w:szCs w:val="24"/>
              <w:highlight w:val="yellow"/>
              <w:shd w:val="clear" w:fill="FFFFFF"/>
              <w:lang w:val="en-US" w:eastAsia="zh-CN"/>
            </w:rPr>
            <w:t>氢能重卡</w:t>
          </w:r>
          <w:r>
            <w:rPr>
              <w:rFonts w:hint="eastAsia" w:ascii="仿宋" w:hAnsi="仿宋" w:eastAsia="仿宋" w:cs="仿宋"/>
              <w:bCs/>
              <w:i w:val="0"/>
              <w:iCs w:val="0"/>
              <w:caps w:val="0"/>
              <w:spacing w:val="10"/>
              <w:sz w:val="24"/>
              <w:szCs w:val="24"/>
              <w:shd w:val="clear" w:fill="FFFFFF"/>
              <w:lang w:val="en-US" w:eastAsia="zh-CN"/>
            </w:rPr>
            <w:t>交付投运</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_Toc21882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17063E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_Toc28655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3、我国自主新建双燃料甲醇加注船在深圳港完成</w:t>
          </w:r>
          <w:r>
            <w:rPr>
              <w:rFonts w:hint="eastAsia" w:ascii="仿宋" w:hAnsi="仿宋" w:eastAsia="仿宋" w:cs="仿宋"/>
              <w:bCs/>
              <w:i w:val="0"/>
              <w:iCs w:val="0"/>
              <w:caps w:val="0"/>
              <w:spacing w:val="10"/>
              <w:sz w:val="24"/>
              <w:szCs w:val="24"/>
              <w:highlight w:val="yellow"/>
              <w:shd w:val="clear" w:fill="FFFFFF"/>
              <w:lang w:val="en-US" w:eastAsia="zh-CN"/>
            </w:rPr>
            <w:t>绿色甲醇</w:t>
          </w:r>
          <w:r>
            <w:rPr>
              <w:rFonts w:hint="eastAsia" w:ascii="仿宋" w:hAnsi="仿宋" w:eastAsia="仿宋" w:cs="仿宋"/>
              <w:bCs/>
              <w:i w:val="0"/>
              <w:iCs w:val="0"/>
              <w:caps w:val="0"/>
              <w:spacing w:val="10"/>
              <w:sz w:val="24"/>
              <w:szCs w:val="24"/>
              <w:shd w:val="clear" w:fill="FFFFFF"/>
              <w:lang w:val="en-US" w:eastAsia="zh-CN"/>
            </w:rPr>
            <w:t>加注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_Toc28655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33FAB6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_Toc28116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4、福建省首座</w:t>
          </w:r>
          <w:r>
            <w:rPr>
              <w:rFonts w:hint="eastAsia" w:ascii="仿宋" w:hAnsi="仿宋" w:eastAsia="仿宋" w:cs="仿宋"/>
              <w:bCs/>
              <w:i w:val="0"/>
              <w:iCs w:val="0"/>
              <w:caps w:val="0"/>
              <w:spacing w:val="10"/>
              <w:sz w:val="24"/>
              <w:szCs w:val="24"/>
              <w:highlight w:val="yellow"/>
              <w:shd w:val="clear" w:fill="FFFFFF"/>
              <w:lang w:val="en-US" w:eastAsia="zh-CN"/>
            </w:rPr>
            <w:t>固定式加氢站</w:t>
          </w:r>
          <w:r>
            <w:rPr>
              <w:rFonts w:hint="eastAsia" w:ascii="仿宋" w:hAnsi="仿宋" w:eastAsia="仿宋" w:cs="仿宋"/>
              <w:bCs/>
              <w:i w:val="0"/>
              <w:iCs w:val="0"/>
              <w:caps w:val="0"/>
              <w:spacing w:val="10"/>
              <w:sz w:val="24"/>
              <w:szCs w:val="24"/>
              <w:shd w:val="clear" w:fill="FFFFFF"/>
              <w:lang w:val="en-US" w:eastAsia="zh-CN"/>
            </w:rPr>
            <w:t>在古雷投用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_Toc28116 \h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DFABE3F">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_Toc30664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10"/>
              <w:sz w:val="24"/>
              <w:szCs w:val="24"/>
              <w:shd w:val="clear" w:fill="FFFFFF"/>
              <w:lang w:val="en-US" w:eastAsia="zh-CN"/>
            </w:rPr>
            <w:t>（四）项目测试和验收</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_Toc30664 \h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1A882C0">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_Toc19634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1、鄂尔多斯市一国家级氢能试点</w:t>
          </w:r>
          <w:r>
            <w:rPr>
              <w:rFonts w:hint="eastAsia" w:ascii="仿宋" w:hAnsi="仿宋" w:eastAsia="仿宋" w:cs="仿宋"/>
              <w:bCs/>
              <w:spacing w:val="10"/>
              <w:sz w:val="24"/>
              <w:szCs w:val="24"/>
              <w:highlight w:val="yellow"/>
              <w:lang w:val="en-US" w:eastAsia="zh-CN"/>
            </w:rPr>
            <w:t>合成绿氨</w:t>
          </w:r>
          <w:r>
            <w:rPr>
              <w:rFonts w:hint="eastAsia" w:ascii="仿宋" w:hAnsi="仿宋" w:eastAsia="仿宋" w:cs="仿宋"/>
              <w:bCs/>
              <w:spacing w:val="10"/>
              <w:sz w:val="24"/>
              <w:szCs w:val="24"/>
              <w:lang w:val="en-US" w:eastAsia="zh-CN"/>
            </w:rPr>
            <w:t>项目进入投产倒计时</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_Toc19634 \h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6A92BC1">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_Toc15508 </w:instrText>
          </w:r>
          <w:r>
            <w:rPr>
              <w:rFonts w:hint="eastAsia" w:ascii="仿宋" w:hAnsi="仿宋" w:eastAsia="仿宋" w:cs="仿宋"/>
              <w:sz w:val="24"/>
              <w:szCs w:val="24"/>
            </w:rPr>
            <w:fldChar w:fldCharType="separate"/>
          </w:r>
          <w:r>
            <w:rPr>
              <w:rFonts w:hint="eastAsia" w:ascii="仿宋" w:hAnsi="仿宋" w:eastAsia="仿宋" w:cs="仿宋"/>
              <w:bCs/>
              <w:kern w:val="0"/>
              <w:sz w:val="24"/>
              <w:szCs w:val="24"/>
              <w:lang w:val="en-US" w:eastAsia="zh-CN" w:bidi="ar"/>
            </w:rPr>
            <w:t>（五）市</w:t>
          </w:r>
          <w:r>
            <w:rPr>
              <w:rFonts w:hint="eastAsia" w:ascii="仿宋" w:hAnsi="仿宋" w:eastAsia="仿宋" w:cs="仿宋"/>
              <w:bCs/>
              <w:kern w:val="0"/>
              <w:sz w:val="24"/>
              <w:szCs w:val="24"/>
              <w:highlight w:val="none"/>
              <w:lang w:val="en-US" w:eastAsia="zh-CN" w:bidi="ar"/>
            </w:rPr>
            <w:t>场和销售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_Toc15508 \h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076319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_Toc3130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1、捷氢科技产品交付智利</w:t>
          </w:r>
          <w:r>
            <w:rPr>
              <w:rFonts w:hint="eastAsia" w:ascii="仿宋" w:hAnsi="仿宋" w:eastAsia="仿宋" w:cs="仿宋"/>
              <w:bCs/>
              <w:i w:val="0"/>
              <w:iCs w:val="0"/>
              <w:caps w:val="0"/>
              <w:spacing w:val="6"/>
              <w:sz w:val="24"/>
              <w:szCs w:val="24"/>
              <w:highlight w:val="yellow"/>
              <w:shd w:val="clear" w:fill="FFFFFF"/>
              <w:lang w:val="en-US" w:eastAsia="zh-CN"/>
            </w:rPr>
            <w:t>燃料电池客车</w:t>
          </w:r>
          <w:r>
            <w:rPr>
              <w:rFonts w:hint="eastAsia" w:ascii="仿宋" w:hAnsi="仿宋" w:eastAsia="仿宋" w:cs="仿宋"/>
              <w:bCs/>
              <w:i w:val="0"/>
              <w:iCs w:val="0"/>
              <w:caps w:val="0"/>
              <w:spacing w:val="6"/>
              <w:sz w:val="24"/>
              <w:szCs w:val="24"/>
              <w:shd w:val="clear" w:fill="FFFFFF"/>
              <w:lang w:val="en-US" w:eastAsia="zh-CN"/>
            </w:rPr>
            <w:t>项目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_Toc3130 \h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C43814F">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_Toc15826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2、广汽领程批量交付340辆</w:t>
          </w:r>
          <w:r>
            <w:rPr>
              <w:rFonts w:hint="eastAsia" w:ascii="仿宋" w:hAnsi="仿宋" w:eastAsia="仿宋" w:cs="仿宋"/>
              <w:bCs/>
              <w:spacing w:val="10"/>
              <w:sz w:val="24"/>
              <w:szCs w:val="24"/>
              <w:highlight w:val="yellow"/>
              <w:lang w:val="en-US" w:eastAsia="zh-CN"/>
            </w:rPr>
            <w:t>氢燃料电池汽车</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_Toc15826 \h </w:instrText>
          </w:r>
          <w:r>
            <w:rPr>
              <w:rFonts w:hint="eastAsia" w:ascii="仿宋" w:hAnsi="仿宋" w:eastAsia="仿宋" w:cs="仿宋"/>
              <w:sz w:val="24"/>
              <w:szCs w:val="24"/>
            </w:rPr>
            <w:fldChar w:fldCharType="separate"/>
          </w:r>
          <w:r>
            <w:rPr>
              <w:rFonts w:hint="eastAsia" w:ascii="仿宋" w:hAnsi="仿宋" w:eastAsia="仿宋" w:cs="仿宋"/>
              <w:sz w:val="24"/>
              <w:szCs w:val="24"/>
            </w:rPr>
            <w:t>12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BAF5A6D">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_Toc3102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3、金龙客车交付百台</w:t>
          </w:r>
          <w:r>
            <w:rPr>
              <w:rFonts w:hint="eastAsia" w:ascii="仿宋" w:hAnsi="仿宋" w:eastAsia="仿宋" w:cs="仿宋"/>
              <w:bCs/>
              <w:spacing w:val="10"/>
              <w:sz w:val="24"/>
              <w:szCs w:val="24"/>
              <w:highlight w:val="yellow"/>
              <w:lang w:val="en-US" w:eastAsia="zh-CN"/>
            </w:rPr>
            <w:t>氢燃料公交</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_Toc3102 \h </w:instrText>
          </w:r>
          <w:r>
            <w:rPr>
              <w:rFonts w:hint="eastAsia" w:ascii="仿宋" w:hAnsi="仿宋" w:eastAsia="仿宋" w:cs="仿宋"/>
              <w:sz w:val="24"/>
              <w:szCs w:val="24"/>
            </w:rPr>
            <w:fldChar w:fldCharType="separate"/>
          </w:r>
          <w:r>
            <w:rPr>
              <w:rFonts w:hint="eastAsia" w:ascii="仿宋" w:hAnsi="仿宋" w:eastAsia="仿宋" w:cs="仿宋"/>
              <w:sz w:val="24"/>
              <w:szCs w:val="24"/>
            </w:rPr>
            <w:t>12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4D614EC">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_Toc27119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4、隆基氢能首台套5MW</w:t>
          </w:r>
          <w:r>
            <w:rPr>
              <w:rFonts w:hint="eastAsia" w:ascii="仿宋" w:hAnsi="仿宋" w:eastAsia="仿宋" w:cs="仿宋"/>
              <w:bCs/>
              <w:spacing w:val="10"/>
              <w:sz w:val="24"/>
              <w:szCs w:val="24"/>
              <w:highlight w:val="yellow"/>
              <w:lang w:val="en-US" w:eastAsia="zh-CN"/>
            </w:rPr>
            <w:t>碱性电解水制氢设备</w:t>
          </w:r>
          <w:r>
            <w:rPr>
              <w:rFonts w:hint="eastAsia" w:ascii="仿宋" w:hAnsi="仿宋" w:eastAsia="仿宋" w:cs="仿宋"/>
              <w:bCs/>
              <w:spacing w:val="10"/>
              <w:sz w:val="24"/>
              <w:szCs w:val="24"/>
              <w:lang w:val="en-US" w:eastAsia="zh-CN"/>
            </w:rPr>
            <w:t>发往欧洲</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_Toc27119 \h </w:instrText>
          </w:r>
          <w:r>
            <w:rPr>
              <w:rFonts w:hint="eastAsia" w:ascii="仿宋" w:hAnsi="仿宋" w:eastAsia="仿宋" w:cs="仿宋"/>
              <w:sz w:val="24"/>
              <w:szCs w:val="24"/>
            </w:rPr>
            <w:fldChar w:fldCharType="separate"/>
          </w:r>
          <w:r>
            <w:rPr>
              <w:rFonts w:hint="eastAsia" w:ascii="仿宋" w:hAnsi="仿宋" w:eastAsia="仿宋" w:cs="仿宋"/>
              <w:sz w:val="24"/>
              <w:szCs w:val="24"/>
            </w:rPr>
            <w:t>12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500E7C5C">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_Toc24719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5、明阳氢能中亚首单“</w:t>
          </w:r>
          <w:r>
            <w:rPr>
              <w:rFonts w:hint="eastAsia" w:ascii="仿宋" w:hAnsi="仿宋" w:eastAsia="仿宋" w:cs="仿宋"/>
              <w:bCs/>
              <w:spacing w:val="10"/>
              <w:sz w:val="24"/>
              <w:szCs w:val="24"/>
              <w:highlight w:val="yellow"/>
              <w:lang w:val="en-US" w:eastAsia="zh-CN"/>
            </w:rPr>
            <w:t>制储一体”系统</w:t>
          </w:r>
          <w:r>
            <w:rPr>
              <w:rFonts w:hint="eastAsia" w:ascii="仿宋" w:hAnsi="仿宋" w:eastAsia="仿宋" w:cs="仿宋"/>
              <w:bCs/>
              <w:spacing w:val="10"/>
              <w:sz w:val="24"/>
              <w:szCs w:val="24"/>
              <w:lang w:val="en-US" w:eastAsia="zh-CN"/>
            </w:rPr>
            <w:t>启运哈萨克斯坦</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_Toc24719 \h </w:instrText>
          </w:r>
          <w:r>
            <w:rPr>
              <w:rFonts w:hint="eastAsia" w:ascii="仿宋" w:hAnsi="仿宋" w:eastAsia="仿宋" w:cs="仿宋"/>
              <w:sz w:val="24"/>
              <w:szCs w:val="24"/>
            </w:rPr>
            <w:fldChar w:fldCharType="separate"/>
          </w:r>
          <w:r>
            <w:rPr>
              <w:rFonts w:hint="eastAsia" w:ascii="仿宋" w:hAnsi="仿宋" w:eastAsia="仿宋" w:cs="仿宋"/>
              <w:sz w:val="24"/>
              <w:szCs w:val="24"/>
            </w:rPr>
            <w:t>12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27F2F742">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_Toc19944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（六）合作投资重组</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_Toc19944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B4CFE1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_Toc19933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1、中国石化与中国航油正式实施重组打造</w:t>
          </w:r>
          <w:r>
            <w:rPr>
              <w:rFonts w:hint="eastAsia" w:ascii="仿宋" w:hAnsi="仿宋" w:eastAsia="仿宋" w:cs="仿宋"/>
              <w:bCs/>
              <w:i w:val="0"/>
              <w:iCs w:val="0"/>
              <w:caps w:val="0"/>
              <w:spacing w:val="0"/>
              <w:sz w:val="24"/>
              <w:szCs w:val="24"/>
              <w:highlight w:val="yellow"/>
              <w:lang w:val="en-US" w:eastAsia="zh-CN"/>
            </w:rPr>
            <w:t>绿色航油</w:t>
          </w:r>
          <w:r>
            <w:rPr>
              <w:rFonts w:hint="eastAsia" w:ascii="仿宋" w:hAnsi="仿宋" w:eastAsia="仿宋" w:cs="仿宋"/>
              <w:bCs/>
              <w:i w:val="0"/>
              <w:iCs w:val="0"/>
              <w:caps w:val="0"/>
              <w:spacing w:val="0"/>
              <w:sz w:val="24"/>
              <w:szCs w:val="24"/>
              <w:lang w:val="en-US" w:eastAsia="zh-CN"/>
            </w:rPr>
            <w:t>新巨头</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_Toc19933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A11FC2B">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_Toc755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2、唐山金利海与托普索公司30万吨</w:t>
          </w:r>
          <w:r>
            <w:rPr>
              <w:rFonts w:hint="eastAsia" w:ascii="仿宋" w:hAnsi="仿宋" w:eastAsia="仿宋" w:cs="仿宋"/>
              <w:bCs/>
              <w:i w:val="0"/>
              <w:iCs w:val="0"/>
              <w:caps w:val="0"/>
              <w:spacing w:val="0"/>
              <w:sz w:val="24"/>
              <w:szCs w:val="24"/>
              <w:highlight w:val="yellow"/>
              <w:lang w:val="en-US" w:eastAsia="zh-CN"/>
            </w:rPr>
            <w:t>SAF</w:t>
          </w:r>
          <w:r>
            <w:rPr>
              <w:rFonts w:hint="eastAsia" w:ascii="仿宋" w:hAnsi="仿宋" w:eastAsia="仿宋" w:cs="仿宋"/>
              <w:bCs/>
              <w:i w:val="0"/>
              <w:iCs w:val="0"/>
              <w:caps w:val="0"/>
              <w:spacing w:val="0"/>
              <w:sz w:val="24"/>
              <w:szCs w:val="24"/>
              <w:lang w:val="en-US" w:eastAsia="zh-CN"/>
            </w:rPr>
            <w:t>签约</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_Toc755 \h </w:instrText>
          </w:r>
          <w:r>
            <w:rPr>
              <w:rFonts w:hint="eastAsia" w:ascii="仿宋" w:hAnsi="仿宋" w:eastAsia="仿宋" w:cs="仿宋"/>
              <w:sz w:val="24"/>
              <w:szCs w:val="24"/>
            </w:rPr>
            <w:fldChar w:fldCharType="separate"/>
          </w:r>
          <w:r>
            <w:rPr>
              <w:rFonts w:hint="eastAsia" w:ascii="仿宋" w:hAnsi="仿宋" w:eastAsia="仿宋" w:cs="仿宋"/>
              <w:sz w:val="24"/>
              <w:szCs w:val="24"/>
            </w:rPr>
            <w:t>13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088739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_Toc24066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0"/>
              <w:sz w:val="24"/>
              <w:szCs w:val="24"/>
              <w:lang w:val="en-US" w:eastAsia="zh-CN"/>
            </w:rPr>
            <w:t>3、中煤中船两大央企签约45亿元50万千瓦</w:t>
          </w:r>
          <w:r>
            <w:rPr>
              <w:rFonts w:hint="eastAsia" w:ascii="仿宋" w:hAnsi="仿宋" w:eastAsia="仿宋" w:cs="仿宋"/>
              <w:bCs/>
              <w:i w:val="0"/>
              <w:iCs w:val="0"/>
              <w:caps w:val="0"/>
              <w:spacing w:val="0"/>
              <w:sz w:val="24"/>
              <w:szCs w:val="24"/>
              <w:highlight w:val="yellow"/>
              <w:lang w:val="en-US" w:eastAsia="zh-CN"/>
            </w:rPr>
            <w:t>风力发电制氢制绿色甲醇一体化</w:t>
          </w:r>
          <w:r>
            <w:rPr>
              <w:rFonts w:hint="eastAsia" w:ascii="仿宋" w:hAnsi="仿宋" w:eastAsia="仿宋" w:cs="仿宋"/>
              <w:bCs/>
              <w:i w:val="0"/>
              <w:iCs w:val="0"/>
              <w:caps w:val="0"/>
              <w:spacing w:val="0"/>
              <w:sz w:val="24"/>
              <w:szCs w:val="24"/>
              <w:lang w:val="en-US" w:eastAsia="zh-CN"/>
            </w:rPr>
            <w:t>项目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_Toc24066 \h </w:instrText>
          </w:r>
          <w:r>
            <w:rPr>
              <w:rFonts w:hint="eastAsia" w:ascii="仿宋" w:hAnsi="仿宋" w:eastAsia="仿宋" w:cs="仿宋"/>
              <w:sz w:val="24"/>
              <w:szCs w:val="24"/>
            </w:rPr>
            <w:fldChar w:fldCharType="separate"/>
          </w:r>
          <w:r>
            <w:rPr>
              <w:rFonts w:hint="eastAsia" w:ascii="仿宋" w:hAnsi="仿宋" w:eastAsia="仿宋" w:cs="仿宋"/>
              <w:sz w:val="24"/>
              <w:szCs w:val="24"/>
            </w:rPr>
            <w:t>14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B249C71">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_Toc21069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（七）海外项目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_Toc21069 \h </w:instrText>
          </w:r>
          <w:r>
            <w:rPr>
              <w:rFonts w:hint="eastAsia" w:ascii="仿宋" w:hAnsi="仿宋" w:eastAsia="仿宋" w:cs="仿宋"/>
              <w:sz w:val="24"/>
              <w:szCs w:val="24"/>
            </w:rPr>
            <w:fldChar w:fldCharType="separate"/>
          </w:r>
          <w:r>
            <w:rPr>
              <w:rFonts w:hint="eastAsia" w:ascii="仿宋" w:hAnsi="仿宋" w:eastAsia="仿宋" w:cs="仿宋"/>
              <w:sz w:val="24"/>
              <w:szCs w:val="24"/>
            </w:rPr>
            <w:t>14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7752F2F">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_Toc18354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1、英国首座1.2亿英镑</w:t>
          </w:r>
          <w:r>
            <w:rPr>
              <w:rFonts w:hint="eastAsia" w:ascii="仿宋" w:hAnsi="仿宋" w:eastAsia="仿宋" w:cs="仿宋"/>
              <w:bCs/>
              <w:i w:val="0"/>
              <w:iCs w:val="0"/>
              <w:caps w:val="0"/>
              <w:spacing w:val="6"/>
              <w:sz w:val="24"/>
              <w:szCs w:val="24"/>
              <w:highlight w:val="yellow"/>
              <w:shd w:val="clear" w:fill="FFFFFF"/>
              <w:lang w:val="en-US" w:eastAsia="zh-CN"/>
            </w:rPr>
            <w:t>垃圾制氢</w:t>
          </w:r>
          <w:r>
            <w:rPr>
              <w:rFonts w:hint="eastAsia" w:ascii="仿宋" w:hAnsi="仿宋" w:eastAsia="仿宋" w:cs="仿宋"/>
              <w:bCs/>
              <w:i w:val="0"/>
              <w:iCs w:val="0"/>
              <w:caps w:val="0"/>
              <w:spacing w:val="6"/>
              <w:sz w:val="24"/>
              <w:szCs w:val="24"/>
              <w:shd w:val="clear" w:fill="FFFFFF"/>
              <w:lang w:val="en-US" w:eastAsia="zh-CN"/>
            </w:rPr>
            <w:t>厂落户曼斯顿</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_Toc18354 \h </w:instrText>
          </w:r>
          <w:r>
            <w:rPr>
              <w:rFonts w:hint="eastAsia" w:ascii="仿宋" w:hAnsi="仿宋" w:eastAsia="仿宋" w:cs="仿宋"/>
              <w:sz w:val="24"/>
              <w:szCs w:val="24"/>
            </w:rPr>
            <w:fldChar w:fldCharType="separate"/>
          </w:r>
          <w:r>
            <w:rPr>
              <w:rFonts w:hint="eastAsia" w:ascii="仿宋" w:hAnsi="仿宋" w:eastAsia="仿宋" w:cs="仿宋"/>
              <w:sz w:val="24"/>
              <w:szCs w:val="24"/>
            </w:rPr>
            <w:t>14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5E73364A">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_Toc2213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2、</w:t>
          </w:r>
          <w:r>
            <w:rPr>
              <w:rFonts w:hint="default" w:ascii="Times New Roman" w:hAnsi="Times New Roman" w:eastAsia="仿宋" w:cs="Times New Roman"/>
              <w:bCs/>
              <w:i w:val="0"/>
              <w:iCs w:val="0"/>
              <w:caps w:val="0"/>
              <w:spacing w:val="6"/>
              <w:sz w:val="24"/>
              <w:szCs w:val="24"/>
              <w:shd w:val="clear" w:fill="FFFFFF"/>
              <w:lang w:val="en-US" w:eastAsia="zh-CN"/>
            </w:rPr>
            <w:t>AM Green</w:t>
          </w:r>
          <w:r>
            <w:rPr>
              <w:rFonts w:hint="eastAsia" w:ascii="仿宋" w:hAnsi="仿宋" w:eastAsia="仿宋" w:cs="仿宋"/>
              <w:bCs/>
              <w:i w:val="0"/>
              <w:iCs w:val="0"/>
              <w:caps w:val="0"/>
              <w:spacing w:val="6"/>
              <w:sz w:val="24"/>
              <w:szCs w:val="24"/>
              <w:shd w:val="clear" w:fill="FFFFFF"/>
              <w:lang w:val="en-US" w:eastAsia="zh-CN"/>
            </w:rPr>
            <w:t>印度百万吨级</w:t>
          </w:r>
          <w:r>
            <w:rPr>
              <w:rFonts w:hint="eastAsia" w:ascii="仿宋" w:hAnsi="仿宋" w:eastAsia="仿宋" w:cs="仿宋"/>
              <w:bCs/>
              <w:i w:val="0"/>
              <w:iCs w:val="0"/>
              <w:caps w:val="0"/>
              <w:spacing w:val="6"/>
              <w:sz w:val="24"/>
              <w:szCs w:val="24"/>
              <w:highlight w:val="yellow"/>
              <w:shd w:val="clear" w:fill="FFFFFF"/>
              <w:lang w:val="en-US" w:eastAsia="zh-CN"/>
            </w:rPr>
            <w:t>绿氨</w:t>
          </w:r>
          <w:r>
            <w:rPr>
              <w:rFonts w:hint="eastAsia" w:ascii="仿宋" w:hAnsi="仿宋" w:eastAsia="仿宋" w:cs="仿宋"/>
              <w:bCs/>
              <w:i w:val="0"/>
              <w:iCs w:val="0"/>
              <w:caps w:val="0"/>
              <w:spacing w:val="6"/>
              <w:sz w:val="24"/>
              <w:szCs w:val="24"/>
              <w:shd w:val="clear" w:fill="FFFFFF"/>
              <w:lang w:val="en-US" w:eastAsia="zh-CN"/>
            </w:rPr>
            <w:t>项目开工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_Toc2213 \h </w:instrText>
          </w:r>
          <w:r>
            <w:rPr>
              <w:rFonts w:hint="eastAsia" w:ascii="仿宋" w:hAnsi="仿宋" w:eastAsia="仿宋" w:cs="仿宋"/>
              <w:sz w:val="24"/>
              <w:szCs w:val="24"/>
            </w:rPr>
            <w:fldChar w:fldCharType="separate"/>
          </w:r>
          <w:r>
            <w:rPr>
              <w:rFonts w:hint="eastAsia" w:ascii="仿宋" w:hAnsi="仿宋" w:eastAsia="仿宋" w:cs="仿宋"/>
              <w:sz w:val="24"/>
              <w:szCs w:val="24"/>
            </w:rPr>
            <w:t>14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F5D7A08">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_Toc23194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3、壳牌计划启动超高效</w:t>
          </w:r>
          <w:r>
            <w:rPr>
              <w:rFonts w:hint="eastAsia" w:ascii="仿宋" w:hAnsi="仿宋" w:eastAsia="仿宋" w:cs="仿宋"/>
              <w:bCs/>
              <w:i w:val="0"/>
              <w:iCs w:val="0"/>
              <w:caps w:val="0"/>
              <w:spacing w:val="6"/>
              <w:sz w:val="24"/>
              <w:szCs w:val="24"/>
              <w:highlight w:val="yellow"/>
              <w:shd w:val="clear" w:fill="FFFFFF"/>
              <w:lang w:val="en-US" w:eastAsia="zh-CN"/>
            </w:rPr>
            <w:t>新型电解槽氢能试点</w:t>
          </w:r>
          <w:r>
            <w:rPr>
              <w:rFonts w:hint="eastAsia" w:ascii="仿宋" w:hAnsi="仿宋" w:eastAsia="仿宋" w:cs="仿宋"/>
              <w:bCs/>
              <w:i w:val="0"/>
              <w:iCs w:val="0"/>
              <w:caps w:val="0"/>
              <w:spacing w:val="6"/>
              <w:sz w:val="24"/>
              <w:szCs w:val="24"/>
              <w:shd w:val="clear" w:fill="FFFFFF"/>
              <w:lang w:val="en-US" w:eastAsia="zh-CN"/>
            </w:rPr>
            <w:t>项目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_Toc23194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2B9372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_Toc32189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4、北欧企业宣布启动逾10亿欧元电子</w:t>
          </w:r>
          <w:r>
            <w:rPr>
              <w:rFonts w:hint="eastAsia" w:ascii="仿宋" w:hAnsi="仿宋" w:eastAsia="仿宋" w:cs="仿宋"/>
              <w:bCs/>
              <w:i w:val="0"/>
              <w:iCs w:val="0"/>
              <w:caps w:val="0"/>
              <w:spacing w:val="6"/>
              <w:sz w:val="24"/>
              <w:szCs w:val="24"/>
              <w:highlight w:val="yellow"/>
              <w:shd w:val="clear" w:fill="FFFFFF"/>
              <w:lang w:val="en-US" w:eastAsia="zh-CN"/>
            </w:rPr>
            <w:t>可持续航空燃料</w:t>
          </w:r>
          <w:r>
            <w:rPr>
              <w:rFonts w:hint="eastAsia" w:ascii="仿宋" w:hAnsi="仿宋" w:eastAsia="仿宋" w:cs="仿宋"/>
              <w:bCs/>
              <w:i w:val="0"/>
              <w:iCs w:val="0"/>
              <w:caps w:val="0"/>
              <w:spacing w:val="6"/>
              <w:sz w:val="24"/>
              <w:szCs w:val="24"/>
              <w:shd w:val="clear" w:fill="FFFFFF"/>
              <w:lang w:val="en-US" w:eastAsia="zh-CN"/>
            </w:rPr>
            <w:t>项目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_Toc32189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4BBCF08">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_Toc764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5、美国“首个”</w:t>
          </w:r>
          <w:r>
            <w:rPr>
              <w:rFonts w:hint="eastAsia" w:ascii="仿宋" w:hAnsi="仿宋" w:eastAsia="仿宋" w:cs="仿宋"/>
              <w:bCs/>
              <w:i w:val="0"/>
              <w:iCs w:val="0"/>
              <w:caps w:val="0"/>
              <w:spacing w:val="6"/>
              <w:sz w:val="24"/>
              <w:szCs w:val="24"/>
              <w:highlight w:val="yellow"/>
              <w:shd w:val="clear" w:fill="FFFFFF"/>
              <w:lang w:val="en-US" w:eastAsia="zh-CN"/>
            </w:rPr>
            <w:t>绿色制氢储氢及燃烧一体化系统</w:t>
          </w:r>
          <w:r>
            <w:rPr>
              <w:rFonts w:hint="eastAsia" w:ascii="仿宋" w:hAnsi="仿宋" w:eastAsia="仿宋" w:cs="仿宋"/>
              <w:bCs/>
              <w:i w:val="0"/>
              <w:iCs w:val="0"/>
              <w:caps w:val="0"/>
              <w:spacing w:val="6"/>
              <w:sz w:val="24"/>
              <w:szCs w:val="24"/>
              <w:shd w:val="clear" w:fill="FFFFFF"/>
              <w:lang w:val="en-US" w:eastAsia="zh-CN"/>
            </w:rPr>
            <w:t>投入运行</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_Toc764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1FB1CA9">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_Toc14905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6、川崎重工将建造全球最大</w:t>
          </w:r>
          <w:r>
            <w:rPr>
              <w:rFonts w:hint="eastAsia" w:ascii="仿宋" w:hAnsi="仿宋" w:eastAsia="仿宋" w:cs="仿宋"/>
              <w:bCs/>
              <w:i w:val="0"/>
              <w:iCs w:val="0"/>
              <w:caps w:val="0"/>
              <w:spacing w:val="6"/>
              <w:sz w:val="24"/>
              <w:szCs w:val="24"/>
              <w:highlight w:val="yellow"/>
              <w:shd w:val="clear" w:fill="FFFFFF"/>
              <w:lang w:val="en-US" w:eastAsia="zh-CN"/>
            </w:rPr>
            <w:t>液化氢运输船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_Toc14905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3BB21E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_Toc18122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7、</w:t>
          </w:r>
          <w:r>
            <w:rPr>
              <w:rFonts w:hint="default" w:ascii="Times New Roman" w:hAnsi="Times New Roman" w:eastAsia="仿宋" w:cs="Times New Roman"/>
              <w:bCs/>
              <w:i w:val="0"/>
              <w:iCs w:val="0"/>
              <w:caps w:val="0"/>
              <w:spacing w:val="6"/>
              <w:sz w:val="24"/>
              <w:szCs w:val="24"/>
              <w:shd w:val="clear" w:fill="FFFFFF"/>
              <w:lang w:val="en-US" w:eastAsia="zh-CN"/>
            </w:rPr>
            <w:t>Zhero Europe</w:t>
          </w:r>
          <w:r>
            <w:rPr>
              <w:rFonts w:hint="eastAsia" w:ascii="仿宋" w:hAnsi="仿宋" w:eastAsia="仿宋" w:cs="仿宋"/>
              <w:bCs/>
              <w:i w:val="0"/>
              <w:iCs w:val="0"/>
              <w:caps w:val="0"/>
              <w:spacing w:val="6"/>
              <w:sz w:val="24"/>
              <w:szCs w:val="24"/>
              <w:shd w:val="clear" w:fill="FFFFFF"/>
              <w:lang w:val="en-US" w:eastAsia="zh-CN"/>
            </w:rPr>
            <w:t>为50万吨</w:t>
          </w:r>
          <w:r>
            <w:rPr>
              <w:rFonts w:hint="eastAsia" w:ascii="仿宋" w:hAnsi="仿宋" w:eastAsia="仿宋" w:cs="仿宋"/>
              <w:bCs/>
              <w:i w:val="0"/>
              <w:iCs w:val="0"/>
              <w:caps w:val="0"/>
              <w:spacing w:val="6"/>
              <w:sz w:val="24"/>
              <w:szCs w:val="24"/>
              <w:highlight w:val="yellow"/>
              <w:shd w:val="clear" w:fill="FFFFFF"/>
              <w:lang w:val="en-US" w:eastAsia="zh-CN"/>
            </w:rPr>
            <w:t>绿氨工厂</w:t>
          </w:r>
          <w:r>
            <w:rPr>
              <w:rFonts w:hint="eastAsia" w:ascii="仿宋" w:hAnsi="仿宋" w:eastAsia="仿宋" w:cs="仿宋"/>
              <w:bCs/>
              <w:i w:val="0"/>
              <w:iCs w:val="0"/>
              <w:caps w:val="0"/>
              <w:spacing w:val="6"/>
              <w:sz w:val="24"/>
              <w:szCs w:val="24"/>
              <w:shd w:val="clear" w:fill="FFFFFF"/>
              <w:lang w:val="en-US" w:eastAsia="zh-CN"/>
            </w:rPr>
            <w:t>筹得515万美元开发阶段资金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_Toc18122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A90DC1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_Toc13486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8、莱茵集团开始调试林根</w:t>
          </w:r>
          <w:r>
            <w:rPr>
              <w:rFonts w:hint="eastAsia" w:ascii="仿宋" w:hAnsi="仿宋" w:eastAsia="仿宋" w:cs="仿宋"/>
              <w:bCs/>
              <w:i w:val="0"/>
              <w:iCs w:val="0"/>
              <w:caps w:val="0"/>
              <w:spacing w:val="6"/>
              <w:sz w:val="24"/>
              <w:szCs w:val="24"/>
              <w:highlight w:val="yellow"/>
              <w:shd w:val="clear" w:fill="FFFFFF"/>
              <w:lang w:val="en-US" w:eastAsia="zh-CN"/>
            </w:rPr>
            <w:t>绿氢工厂</w:t>
          </w:r>
          <w:r>
            <w:rPr>
              <w:rFonts w:hint="eastAsia" w:ascii="仿宋" w:hAnsi="仿宋" w:eastAsia="仿宋" w:cs="仿宋"/>
              <w:bCs/>
              <w:i w:val="0"/>
              <w:iCs w:val="0"/>
              <w:caps w:val="0"/>
              <w:spacing w:val="6"/>
              <w:sz w:val="24"/>
              <w:szCs w:val="24"/>
              <w:shd w:val="clear" w:fill="FFFFFF"/>
              <w:lang w:val="en-US" w:eastAsia="zh-CN"/>
            </w:rPr>
            <w:t>的首个100MW项目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_Toc13486 \h </w:instrText>
          </w:r>
          <w:r>
            <w:rPr>
              <w:rFonts w:hint="eastAsia" w:ascii="仿宋" w:hAnsi="仿宋" w:eastAsia="仿宋" w:cs="仿宋"/>
              <w:sz w:val="24"/>
              <w:szCs w:val="24"/>
            </w:rPr>
            <w:fldChar w:fldCharType="separate"/>
          </w:r>
          <w:r>
            <w:rPr>
              <w:rFonts w:hint="eastAsia" w:ascii="仿宋" w:hAnsi="仿宋" w:eastAsia="仿宋" w:cs="仿宋"/>
              <w:sz w:val="24"/>
              <w:szCs w:val="24"/>
            </w:rPr>
            <w:t>16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2A9D102">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_Toc28904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（八）国内政策风向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_Toc28904 \h </w:instrText>
          </w:r>
          <w:r>
            <w:rPr>
              <w:rFonts w:hint="eastAsia" w:ascii="仿宋" w:hAnsi="仿宋" w:eastAsia="仿宋" w:cs="仿宋"/>
              <w:sz w:val="24"/>
              <w:szCs w:val="24"/>
            </w:rPr>
            <w:fldChar w:fldCharType="separate"/>
          </w:r>
          <w:r>
            <w:rPr>
              <w:rFonts w:hint="eastAsia" w:ascii="仿宋" w:hAnsi="仿宋" w:eastAsia="仿宋" w:cs="仿宋"/>
              <w:sz w:val="24"/>
              <w:szCs w:val="24"/>
            </w:rPr>
            <w:t>16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122B4D4">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_Toc10359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1、国家能源局发布《分布式电源接入电力系统承载力评估导则》等重点行业标准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_Toc10359 \h </w:instrText>
          </w:r>
          <w:r>
            <w:rPr>
              <w:rFonts w:hint="eastAsia" w:ascii="仿宋" w:hAnsi="仿宋" w:eastAsia="仿宋" w:cs="仿宋"/>
              <w:sz w:val="24"/>
              <w:szCs w:val="24"/>
            </w:rPr>
            <w:fldChar w:fldCharType="separate"/>
          </w:r>
          <w:r>
            <w:rPr>
              <w:rFonts w:hint="eastAsia" w:ascii="仿宋" w:hAnsi="仿宋" w:eastAsia="仿宋" w:cs="仿宋"/>
              <w:sz w:val="24"/>
              <w:szCs w:val="24"/>
            </w:rPr>
            <w:t>16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7586758">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_Toc837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2、</w:t>
          </w:r>
          <w:r>
            <w:rPr>
              <w:rFonts w:hint="eastAsia" w:ascii="仿宋" w:hAnsi="仿宋" w:eastAsia="仿宋" w:cs="仿宋"/>
              <w:bCs/>
              <w:i w:val="0"/>
              <w:iCs w:val="0"/>
              <w:caps w:val="0"/>
              <w:spacing w:val="6"/>
              <w:sz w:val="24"/>
              <w:szCs w:val="24"/>
              <w:highlight w:val="none"/>
              <w:shd w:val="clear" w:fill="FFFFFF"/>
              <w:lang w:val="en-US" w:eastAsia="zh-CN"/>
            </w:rPr>
            <w:t>五部委印发《关于开展零碳工厂建设工作的指导意见》</w:t>
          </w:r>
          <w:r>
            <w:rPr>
              <w:rFonts w:hint="eastAsia" w:ascii="仿宋" w:hAnsi="仿宋" w:eastAsia="仿宋" w:cs="仿宋"/>
              <w:bCs/>
              <w:i w:val="0"/>
              <w:iCs w:val="0"/>
              <w:caps w:val="0"/>
              <w:spacing w:val="6"/>
              <w:sz w:val="24"/>
              <w:szCs w:val="24"/>
              <w:shd w:val="clear" w:fill="FFFFFF"/>
              <w:lang w:val="en-US" w:eastAsia="zh-CN"/>
            </w:rPr>
            <w:t>归纳氢能应用重点：深度脱碳、灵活负荷、交能融合</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_Toc837 \h </w:instrText>
          </w:r>
          <w:r>
            <w:rPr>
              <w:rFonts w:hint="eastAsia" w:ascii="仿宋" w:hAnsi="仿宋" w:eastAsia="仿宋" w:cs="仿宋"/>
              <w:sz w:val="24"/>
              <w:szCs w:val="24"/>
            </w:rPr>
            <w:fldChar w:fldCharType="separate"/>
          </w:r>
          <w:r>
            <w:rPr>
              <w:rFonts w:hint="eastAsia" w:ascii="仿宋" w:hAnsi="仿宋" w:eastAsia="仿宋" w:cs="仿宋"/>
              <w:sz w:val="24"/>
              <w:szCs w:val="24"/>
            </w:rPr>
            <w:t>16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1BAF402">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_Toc23510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3、国务院国资委:发布中央企业科技创新成果推荐目录成果手册</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_Toc23510 \h </w:instrText>
          </w:r>
          <w:r>
            <w:rPr>
              <w:rFonts w:hint="eastAsia" w:ascii="仿宋" w:hAnsi="仿宋" w:eastAsia="仿宋" w:cs="仿宋"/>
              <w:sz w:val="24"/>
              <w:szCs w:val="24"/>
            </w:rPr>
            <w:fldChar w:fldCharType="separate"/>
          </w:r>
          <w:r>
            <w:rPr>
              <w:rFonts w:hint="eastAsia" w:ascii="仿宋" w:hAnsi="仿宋" w:eastAsia="仿宋" w:cs="仿宋"/>
              <w:sz w:val="24"/>
              <w:szCs w:val="24"/>
            </w:rPr>
            <w:t>17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DF48534">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_Toc3813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4、国家工信部等</w:t>
          </w:r>
          <w:r>
            <w:rPr>
              <w:rFonts w:hint="eastAsia" w:ascii="仿宋" w:hAnsi="仿宋" w:eastAsia="仿宋" w:cs="仿宋"/>
              <w:bCs/>
              <w:i w:val="0"/>
              <w:iCs w:val="0"/>
              <w:caps w:val="0"/>
              <w:spacing w:val="6"/>
              <w:sz w:val="24"/>
              <w:szCs w:val="24"/>
              <w:highlight w:val="none"/>
              <w:shd w:val="clear" w:fill="FFFFFF"/>
              <w:lang w:val="en-US" w:eastAsia="zh-CN"/>
            </w:rPr>
            <w:t>五部</w:t>
          </w:r>
          <w:r>
            <w:rPr>
              <w:rFonts w:hint="eastAsia" w:ascii="仿宋" w:hAnsi="仿宋" w:eastAsia="仿宋" w:cs="仿宋"/>
              <w:bCs/>
              <w:i w:val="0"/>
              <w:iCs w:val="0"/>
              <w:caps w:val="0"/>
              <w:spacing w:val="6"/>
              <w:sz w:val="24"/>
              <w:szCs w:val="24"/>
              <w:shd w:val="clear" w:fill="FFFFFF"/>
              <w:lang w:val="en-US" w:eastAsia="zh-CN"/>
            </w:rPr>
            <w:t>门印发《工业绿色微电网建设与应用指南（2026—2030年）》，推进工业微电网建设应用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_Toc3813 \h </w:instrText>
          </w:r>
          <w:r>
            <w:rPr>
              <w:rFonts w:hint="eastAsia" w:ascii="仿宋" w:hAnsi="仿宋" w:eastAsia="仿宋" w:cs="仿宋"/>
              <w:sz w:val="24"/>
              <w:szCs w:val="24"/>
            </w:rPr>
            <w:fldChar w:fldCharType="separate"/>
          </w:r>
          <w:r>
            <w:rPr>
              <w:rFonts w:hint="eastAsia" w:ascii="仿宋" w:hAnsi="仿宋" w:eastAsia="仿宋" w:cs="仿宋"/>
              <w:sz w:val="24"/>
              <w:szCs w:val="24"/>
            </w:rPr>
            <w:t>17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97BCB0B">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_Toc6244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5、四大氢能专项标委会获国家能源局正式批复</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_Toc6244 \h </w:instrText>
          </w:r>
          <w:r>
            <w:rPr>
              <w:rFonts w:hint="eastAsia" w:ascii="仿宋" w:hAnsi="仿宋" w:eastAsia="仿宋" w:cs="仿宋"/>
              <w:sz w:val="24"/>
              <w:szCs w:val="24"/>
            </w:rPr>
            <w:fldChar w:fldCharType="separate"/>
          </w:r>
          <w:r>
            <w:rPr>
              <w:rFonts w:hint="eastAsia" w:ascii="仿宋" w:hAnsi="仿宋" w:eastAsia="仿宋" w:cs="仿宋"/>
              <w:sz w:val="24"/>
              <w:szCs w:val="24"/>
            </w:rPr>
            <w:t>17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54EC15C6">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_Toc18707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6、国家发改委：推进长株潭绿氢“制储输用”全链条发展和应用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_Toc18707 \h </w:instrText>
          </w:r>
          <w:r>
            <w:rPr>
              <w:rFonts w:hint="eastAsia" w:ascii="仿宋" w:hAnsi="仿宋" w:eastAsia="仿宋" w:cs="仿宋"/>
              <w:sz w:val="24"/>
              <w:szCs w:val="24"/>
            </w:rPr>
            <w:fldChar w:fldCharType="separate"/>
          </w:r>
          <w:r>
            <w:rPr>
              <w:rFonts w:hint="eastAsia" w:ascii="仿宋" w:hAnsi="仿宋" w:eastAsia="仿宋" w:cs="仿宋"/>
              <w:sz w:val="24"/>
              <w:szCs w:val="24"/>
            </w:rPr>
            <w:t>18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A64F3B4">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_Toc28653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7、北京两会政协委员聚焦氢能产业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_Toc28653 \h </w:instrText>
          </w:r>
          <w:r>
            <w:rPr>
              <w:rFonts w:hint="eastAsia" w:ascii="仿宋" w:hAnsi="仿宋" w:eastAsia="仿宋" w:cs="仿宋"/>
              <w:sz w:val="24"/>
              <w:szCs w:val="24"/>
            </w:rPr>
            <w:fldChar w:fldCharType="separate"/>
          </w:r>
          <w:r>
            <w:rPr>
              <w:rFonts w:hint="eastAsia" w:ascii="仿宋" w:hAnsi="仿宋" w:eastAsia="仿宋" w:cs="仿宋"/>
              <w:sz w:val="24"/>
              <w:szCs w:val="24"/>
            </w:rPr>
            <w:t>18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D742BA7">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_Toc12120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8、河北石家庄2026年重点建设氢能项目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_Toc12120 \h </w:instrText>
          </w:r>
          <w:r>
            <w:rPr>
              <w:rFonts w:hint="eastAsia" w:ascii="仿宋" w:hAnsi="仿宋" w:eastAsia="仿宋" w:cs="仿宋"/>
              <w:sz w:val="24"/>
              <w:szCs w:val="24"/>
            </w:rPr>
            <w:fldChar w:fldCharType="separate"/>
          </w:r>
          <w:r>
            <w:rPr>
              <w:rFonts w:hint="eastAsia" w:ascii="仿宋" w:hAnsi="仿宋" w:eastAsia="仿宋" w:cs="仿宋"/>
              <w:sz w:val="24"/>
              <w:szCs w:val="24"/>
            </w:rPr>
            <w:t>18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B0FAE2B">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_Toc31007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9、河北省发展和改革委员会关于印发河北省2026年省重点建设项目名单的通知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_Toc31007 \h </w:instrText>
          </w:r>
          <w:r>
            <w:rPr>
              <w:rFonts w:hint="eastAsia" w:ascii="仿宋" w:hAnsi="仿宋" w:eastAsia="仿宋" w:cs="仿宋"/>
              <w:sz w:val="24"/>
              <w:szCs w:val="24"/>
            </w:rPr>
            <w:fldChar w:fldCharType="separate"/>
          </w:r>
          <w:r>
            <w:rPr>
              <w:rFonts w:hint="eastAsia" w:ascii="仿宋" w:hAnsi="仿宋" w:eastAsia="仿宋" w:cs="仿宋"/>
              <w:sz w:val="24"/>
              <w:szCs w:val="24"/>
            </w:rPr>
            <w:t>19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EC29677">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_Toc22501 </w:instrText>
          </w:r>
          <w:r>
            <w:rPr>
              <w:rFonts w:hint="eastAsia" w:ascii="仿宋" w:hAnsi="仿宋" w:eastAsia="仿宋" w:cs="仿宋"/>
              <w:sz w:val="24"/>
              <w:szCs w:val="24"/>
            </w:rPr>
            <w:fldChar w:fldCharType="separate"/>
          </w:r>
          <w:r>
            <w:rPr>
              <w:rFonts w:hint="eastAsia" w:ascii="仿宋" w:hAnsi="仿宋" w:eastAsia="仿宋" w:cs="仿宋"/>
              <w:bCs/>
              <w:i w:val="0"/>
              <w:iCs w:val="0"/>
              <w:caps w:val="0"/>
              <w:spacing w:val="6"/>
              <w:sz w:val="24"/>
              <w:szCs w:val="24"/>
              <w:shd w:val="clear" w:fill="FFFFFF"/>
              <w:lang w:val="en-US" w:eastAsia="zh-CN"/>
            </w:rPr>
            <w:t>10、山西2026年省级重点工程名单公布</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_Toc22501 \h </w:instrText>
          </w:r>
          <w:r>
            <w:rPr>
              <w:rFonts w:hint="eastAsia" w:ascii="仿宋" w:hAnsi="仿宋" w:eastAsia="仿宋" w:cs="仿宋"/>
              <w:sz w:val="24"/>
              <w:szCs w:val="24"/>
            </w:rPr>
            <w:fldChar w:fldCharType="separate"/>
          </w:r>
          <w:r>
            <w:rPr>
              <w:rFonts w:hint="eastAsia" w:ascii="仿宋" w:hAnsi="仿宋" w:eastAsia="仿宋" w:cs="仿宋"/>
              <w:sz w:val="24"/>
              <w:szCs w:val="24"/>
            </w:rPr>
            <w:t>19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9ABF4ED">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_Toc19124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11、内蒙古自治区能源局印发《内蒙古自治区单一电力用户绿电直连项目开发建设实施方案（试行）》</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_Toc19124 \h </w:instrText>
          </w:r>
          <w:r>
            <w:rPr>
              <w:rFonts w:hint="eastAsia" w:ascii="仿宋" w:hAnsi="仿宋" w:eastAsia="仿宋" w:cs="仿宋"/>
              <w:sz w:val="24"/>
              <w:szCs w:val="24"/>
            </w:rPr>
            <w:fldChar w:fldCharType="separate"/>
          </w:r>
          <w:r>
            <w:rPr>
              <w:rFonts w:hint="eastAsia" w:ascii="仿宋" w:hAnsi="仿宋" w:eastAsia="仿宋" w:cs="仿宋"/>
              <w:sz w:val="24"/>
              <w:szCs w:val="24"/>
            </w:rPr>
            <w:t>19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6D4BBBB">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_Toc14993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12、辽宁省出台政策明确延续对氢燃料电池货车免收高速公路通行费的优惠政策</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_Toc14993 \h </w:instrText>
          </w:r>
          <w:r>
            <w:rPr>
              <w:rFonts w:hint="eastAsia" w:ascii="仿宋" w:hAnsi="仿宋" w:eastAsia="仿宋" w:cs="仿宋"/>
              <w:sz w:val="24"/>
              <w:szCs w:val="24"/>
            </w:rPr>
            <w:fldChar w:fldCharType="separate"/>
          </w:r>
          <w:r>
            <w:rPr>
              <w:rFonts w:hint="eastAsia" w:ascii="仿宋" w:hAnsi="仿宋" w:eastAsia="仿宋" w:cs="仿宋"/>
              <w:sz w:val="24"/>
              <w:szCs w:val="24"/>
            </w:rPr>
            <w:t>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1C9E18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_Toc28937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13、吉林省关于公开征求《吉林省绿电直连项目开发建设实施方案(试行)》(征求意见稿）的公告</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_Toc28937 \h </w:instrText>
          </w:r>
          <w:r>
            <w:rPr>
              <w:rFonts w:hint="eastAsia" w:ascii="仿宋" w:hAnsi="仿宋" w:eastAsia="仿宋" w:cs="仿宋"/>
              <w:sz w:val="24"/>
              <w:szCs w:val="24"/>
            </w:rPr>
            <w:fldChar w:fldCharType="separate"/>
          </w:r>
          <w:r>
            <w:rPr>
              <w:rFonts w:hint="eastAsia" w:ascii="仿宋" w:hAnsi="仿宋" w:eastAsia="仿宋" w:cs="仿宋"/>
              <w:sz w:val="24"/>
              <w:szCs w:val="24"/>
            </w:rPr>
            <w:t>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495D9BB">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_Toc24230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14、江苏省2026年重大项目名单、2026年江苏省民间投资重点产业项目名单</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_Toc24230 \h </w:instrText>
          </w:r>
          <w:r>
            <w:rPr>
              <w:rFonts w:hint="eastAsia" w:ascii="仿宋" w:hAnsi="仿宋" w:eastAsia="仿宋" w:cs="仿宋"/>
              <w:sz w:val="24"/>
              <w:szCs w:val="24"/>
            </w:rPr>
            <w:fldChar w:fldCharType="separate"/>
          </w:r>
          <w:r>
            <w:rPr>
              <w:rFonts w:hint="eastAsia" w:ascii="仿宋" w:hAnsi="仿宋" w:eastAsia="仿宋" w:cs="仿宋"/>
              <w:sz w:val="24"/>
              <w:szCs w:val="24"/>
            </w:rPr>
            <w:t>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046A1B0">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_Toc14646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15、安徽合肥"十五五"规划建议推进氢能、氨能等技术迭代应用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_Toc14646 \h </w:instrText>
          </w:r>
          <w:r>
            <w:rPr>
              <w:rFonts w:hint="eastAsia" w:ascii="仿宋" w:hAnsi="仿宋" w:eastAsia="仿宋" w:cs="仿宋"/>
              <w:sz w:val="24"/>
              <w:szCs w:val="24"/>
            </w:rPr>
            <w:fldChar w:fldCharType="separate"/>
          </w:r>
          <w:r>
            <w:rPr>
              <w:rFonts w:hint="eastAsia" w:ascii="仿宋" w:hAnsi="仿宋" w:eastAsia="仿宋" w:cs="仿宋"/>
              <w:sz w:val="24"/>
              <w:szCs w:val="24"/>
            </w:rPr>
            <w:t>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53EFF99">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_Toc31742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16、安徽芜湖经开区发布14条氢能扶持政策</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_Toc31742 \h </w:instrText>
          </w:r>
          <w:r>
            <w:rPr>
              <w:rFonts w:hint="eastAsia" w:ascii="仿宋" w:hAnsi="仿宋" w:eastAsia="仿宋" w:cs="仿宋"/>
              <w:sz w:val="24"/>
              <w:szCs w:val="24"/>
            </w:rPr>
            <w:fldChar w:fldCharType="separate"/>
          </w:r>
          <w:r>
            <w:rPr>
              <w:rFonts w:hint="eastAsia" w:ascii="仿宋" w:hAnsi="仿宋" w:eastAsia="仿宋" w:cs="仿宋"/>
              <w:sz w:val="24"/>
              <w:szCs w:val="24"/>
            </w:rPr>
            <w:t>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616B30F9">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_Toc17960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17、山东关于印发《山东省汽车行业稳增长工作方案》的通知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_Toc17960 \h </w:instrText>
          </w:r>
          <w:r>
            <w:rPr>
              <w:rFonts w:hint="eastAsia" w:ascii="仿宋" w:hAnsi="仿宋" w:eastAsia="仿宋" w:cs="仿宋"/>
              <w:sz w:val="24"/>
              <w:szCs w:val="24"/>
            </w:rPr>
            <w:fldChar w:fldCharType="separate"/>
          </w:r>
          <w:r>
            <w:rPr>
              <w:rFonts w:hint="eastAsia" w:ascii="仿宋" w:hAnsi="仿宋" w:eastAsia="仿宋" w:cs="仿宋"/>
              <w:sz w:val="24"/>
              <w:szCs w:val="24"/>
            </w:rPr>
            <w:t>21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02049B0">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_Toc21074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18、河南氢能高速免费时间延长两年</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_Toc21074 \h </w:instrText>
          </w:r>
          <w:r>
            <w:rPr>
              <w:rFonts w:hint="eastAsia" w:ascii="仿宋" w:hAnsi="仿宋" w:eastAsia="仿宋" w:cs="仿宋"/>
              <w:sz w:val="24"/>
              <w:szCs w:val="24"/>
            </w:rPr>
            <w:fldChar w:fldCharType="separate"/>
          </w:r>
          <w:r>
            <w:rPr>
              <w:rFonts w:hint="eastAsia" w:ascii="仿宋" w:hAnsi="仿宋" w:eastAsia="仿宋" w:cs="仿宋"/>
              <w:sz w:val="24"/>
              <w:szCs w:val="24"/>
            </w:rPr>
            <w:t>21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AE14C72">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_Toc18254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19、河南省政府办公厅印发《河南省加快推动制造业绿色低碳发展的若干政策措施》</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_Toc18254 \h </w:instrText>
          </w:r>
          <w:r>
            <w:rPr>
              <w:rFonts w:hint="eastAsia" w:ascii="仿宋" w:hAnsi="仿宋" w:eastAsia="仿宋" w:cs="仿宋"/>
              <w:sz w:val="24"/>
              <w:szCs w:val="24"/>
            </w:rPr>
            <w:fldChar w:fldCharType="separate"/>
          </w:r>
          <w:r>
            <w:rPr>
              <w:rFonts w:hint="eastAsia" w:ascii="仿宋" w:hAnsi="仿宋" w:eastAsia="仿宋" w:cs="仿宋"/>
              <w:sz w:val="24"/>
              <w:szCs w:val="24"/>
            </w:rPr>
            <w:t>21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52DFB7E5">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_Toc20383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20、湖南鼓励发展氢电耦合技术，大力推广氢能重卡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_Toc20383 \h </w:instrText>
          </w:r>
          <w:r>
            <w:rPr>
              <w:rFonts w:hint="eastAsia" w:ascii="仿宋" w:hAnsi="仿宋" w:eastAsia="仿宋" w:cs="仿宋"/>
              <w:sz w:val="24"/>
              <w:szCs w:val="24"/>
            </w:rPr>
            <w:fldChar w:fldCharType="separate"/>
          </w:r>
          <w:r>
            <w:rPr>
              <w:rFonts w:hint="eastAsia" w:ascii="仿宋" w:hAnsi="仿宋" w:eastAsia="仿宋" w:cs="仿宋"/>
              <w:sz w:val="24"/>
              <w:szCs w:val="24"/>
            </w:rPr>
            <w:t>22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1BF9E14D">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_Toc9678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21、湖南发改委关于印发《关于推动湖南省交通运输与能源融合发展的实施意见》的通知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_Toc9678 \h </w:instrText>
          </w:r>
          <w:r>
            <w:rPr>
              <w:rFonts w:hint="eastAsia" w:ascii="仿宋" w:hAnsi="仿宋" w:eastAsia="仿宋" w:cs="仿宋"/>
              <w:sz w:val="24"/>
              <w:szCs w:val="24"/>
            </w:rPr>
            <w:fldChar w:fldCharType="separate"/>
          </w:r>
          <w:r>
            <w:rPr>
              <w:rFonts w:hint="eastAsia" w:ascii="仿宋" w:hAnsi="仿宋" w:eastAsia="仿宋" w:cs="仿宋"/>
              <w:sz w:val="24"/>
              <w:szCs w:val="24"/>
            </w:rPr>
            <w:t>22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8850EFB">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_Toc9995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22、广东省发布《广东省推动海洋经济高质量发展行动方案（2025-2027年）》</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_Toc9995 \h </w:instrText>
          </w:r>
          <w:r>
            <w:rPr>
              <w:rFonts w:hint="eastAsia" w:ascii="仿宋" w:hAnsi="仿宋" w:eastAsia="仿宋" w:cs="仿宋"/>
              <w:sz w:val="24"/>
              <w:szCs w:val="24"/>
            </w:rPr>
            <w:fldChar w:fldCharType="separate"/>
          </w:r>
          <w:r>
            <w:rPr>
              <w:rFonts w:hint="eastAsia" w:ascii="仿宋" w:hAnsi="仿宋" w:eastAsia="仿宋" w:cs="仿宋"/>
              <w:sz w:val="24"/>
              <w:szCs w:val="24"/>
            </w:rPr>
            <w:t>22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2BB700CA">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_Toc25705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23、重庆推动川渝清洁能源合作，加快构建“氢走廊”“电走廊”等应用场景</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_Toc25705 \h </w:instrText>
          </w:r>
          <w:r>
            <w:rPr>
              <w:rFonts w:hint="eastAsia" w:ascii="仿宋" w:hAnsi="仿宋" w:eastAsia="仿宋" w:cs="仿宋"/>
              <w:sz w:val="24"/>
              <w:szCs w:val="24"/>
            </w:rPr>
            <w:fldChar w:fldCharType="separate"/>
          </w:r>
          <w:r>
            <w:rPr>
              <w:rFonts w:hint="eastAsia" w:ascii="仿宋" w:hAnsi="仿宋" w:eastAsia="仿宋" w:cs="仿宋"/>
              <w:sz w:val="24"/>
              <w:szCs w:val="24"/>
            </w:rPr>
            <w:t>23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01B5016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_Toc17338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24、四川工信厅发布《四川省构建全周期全流程绿色制造体系行动方案》</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_Toc17338 \h </w:instrText>
          </w:r>
          <w:r>
            <w:rPr>
              <w:rFonts w:hint="eastAsia" w:ascii="仿宋" w:hAnsi="仿宋" w:eastAsia="仿宋" w:cs="仿宋"/>
              <w:sz w:val="24"/>
              <w:szCs w:val="24"/>
            </w:rPr>
            <w:fldChar w:fldCharType="separate"/>
          </w:r>
          <w:r>
            <w:rPr>
              <w:rFonts w:hint="eastAsia" w:ascii="仿宋" w:hAnsi="仿宋" w:eastAsia="仿宋" w:cs="仿宋"/>
              <w:sz w:val="24"/>
              <w:szCs w:val="24"/>
            </w:rPr>
            <w:t>23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22B6622E">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_Toc3957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25、绿色氢能入选四川省产业新赛道重点领域方向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_Toc3957 \h </w:instrText>
          </w:r>
          <w:r>
            <w:rPr>
              <w:rFonts w:hint="eastAsia" w:ascii="仿宋" w:hAnsi="仿宋" w:eastAsia="仿宋" w:cs="仿宋"/>
              <w:sz w:val="24"/>
              <w:szCs w:val="24"/>
            </w:rPr>
            <w:fldChar w:fldCharType="separate"/>
          </w:r>
          <w:r>
            <w:rPr>
              <w:rFonts w:hint="eastAsia" w:ascii="仿宋" w:hAnsi="仿宋" w:eastAsia="仿宋" w:cs="仿宋"/>
              <w:sz w:val="24"/>
              <w:szCs w:val="24"/>
            </w:rPr>
            <w:t>23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8D1B199">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_Toc8042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26、云南印发《云南省加快构建现代化产业体系推进产业强省建设行动计划》，支持开展“新能源+氢氨醇”项目</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_Toc8042 \h </w:instrText>
          </w:r>
          <w:r>
            <w:rPr>
              <w:rFonts w:hint="eastAsia" w:ascii="仿宋" w:hAnsi="仿宋" w:eastAsia="仿宋" w:cs="仿宋"/>
              <w:sz w:val="24"/>
              <w:szCs w:val="24"/>
            </w:rPr>
            <w:fldChar w:fldCharType="separate"/>
          </w:r>
          <w:r>
            <w:rPr>
              <w:rFonts w:hint="eastAsia" w:ascii="仿宋" w:hAnsi="仿宋" w:eastAsia="仿宋" w:cs="仿宋"/>
              <w:sz w:val="24"/>
              <w:szCs w:val="24"/>
            </w:rPr>
            <w:t>24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3DF1C2F1">
          <w:pPr>
            <w:pStyle w:val="6"/>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132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_Toc17805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27、甘肃省发展和改革委员会甘肃省工业和信息化厅甘肃省能源局关于印发《甘肃省零碳园区建设方案》的通知</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_Toc17805 \h </w:instrText>
          </w:r>
          <w:r>
            <w:rPr>
              <w:rFonts w:hint="eastAsia" w:ascii="仿宋" w:hAnsi="仿宋" w:eastAsia="仿宋" w:cs="仿宋"/>
              <w:sz w:val="24"/>
              <w:szCs w:val="24"/>
            </w:rPr>
            <w:fldChar w:fldCharType="separate"/>
          </w:r>
          <w:r>
            <w:rPr>
              <w:rFonts w:hint="eastAsia" w:ascii="仿宋" w:hAnsi="仿宋" w:eastAsia="仿宋" w:cs="仿宋"/>
              <w:sz w:val="24"/>
              <w:szCs w:val="24"/>
            </w:rPr>
            <w:t>24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76678CF">
          <w:pPr>
            <w:pStyle w:val="9"/>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_Toc720 </w:instrText>
          </w:r>
          <w:r>
            <w:rPr>
              <w:rFonts w:hint="eastAsia" w:ascii="仿宋" w:hAnsi="仿宋" w:eastAsia="仿宋" w:cs="仿宋"/>
              <w:sz w:val="24"/>
              <w:szCs w:val="24"/>
            </w:rPr>
            <w:fldChar w:fldCharType="separate"/>
          </w:r>
          <w:r>
            <w:rPr>
              <w:rFonts w:hint="eastAsia" w:ascii="仿宋" w:hAnsi="仿宋" w:eastAsia="仿宋" w:cs="仿宋"/>
              <w:kern w:val="0"/>
              <w:sz w:val="24"/>
              <w:szCs w:val="24"/>
              <w:lang w:val="en-US" w:eastAsia="zh-CN" w:bidi="ar"/>
            </w:rPr>
            <w:t>三、政策解读</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_Toc720 \h </w:instrText>
          </w:r>
          <w:r>
            <w:rPr>
              <w:rFonts w:hint="eastAsia" w:ascii="仿宋" w:hAnsi="仿宋" w:eastAsia="仿宋" w:cs="仿宋"/>
              <w:sz w:val="24"/>
              <w:szCs w:val="24"/>
            </w:rPr>
            <w:fldChar w:fldCharType="separate"/>
          </w:r>
          <w:r>
            <w:rPr>
              <w:rFonts w:hint="eastAsia" w:ascii="仿宋" w:hAnsi="仿宋" w:eastAsia="仿宋" w:cs="仿宋"/>
              <w:sz w:val="24"/>
              <w:szCs w:val="24"/>
            </w:rPr>
            <w:t>25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0676B11">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ind w:left="900" w:hanging="480" w:hangingChars="200"/>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_Toc26350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1、国家能源局：“十五五”期间将推进氢能试点，大力培育未来产业（氢能联盟）</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_Toc26350 \h </w:instrText>
          </w:r>
          <w:r>
            <w:rPr>
              <w:rFonts w:hint="eastAsia" w:ascii="仿宋" w:hAnsi="仿宋" w:eastAsia="仿宋" w:cs="仿宋"/>
              <w:sz w:val="24"/>
              <w:szCs w:val="24"/>
            </w:rPr>
            <w:fldChar w:fldCharType="separate"/>
          </w:r>
          <w:r>
            <w:rPr>
              <w:rFonts w:hint="eastAsia" w:ascii="仿宋" w:hAnsi="仿宋" w:eastAsia="仿宋" w:cs="仿宋"/>
              <w:sz w:val="24"/>
              <w:szCs w:val="24"/>
            </w:rPr>
            <w:t>25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2FBA1740">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_Toc9747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2、25省市在“十五五”规划中布局氢能（氢能联盟CHA）</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_Toc9747 \h </w:instrText>
          </w:r>
          <w:r>
            <w:rPr>
              <w:rFonts w:hint="eastAsia" w:ascii="仿宋" w:hAnsi="仿宋" w:eastAsia="仿宋" w:cs="仿宋"/>
              <w:sz w:val="24"/>
              <w:szCs w:val="24"/>
            </w:rPr>
            <w:fldChar w:fldCharType="separate"/>
          </w:r>
          <w:r>
            <w:rPr>
              <w:rFonts w:hint="eastAsia" w:ascii="仿宋" w:hAnsi="仿宋" w:eastAsia="仿宋" w:cs="仿宋"/>
              <w:sz w:val="24"/>
              <w:szCs w:val="24"/>
            </w:rPr>
            <w:t>26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757E5235">
          <w:pPr>
            <w:pStyle w:val="10"/>
            <w:keepNext w:val="0"/>
            <w:keepLines w:val="0"/>
            <w:pageBreakBefore w:val="0"/>
            <w:widowControl w:val="0"/>
            <w:tabs>
              <w:tab w:val="right" w:leader="dot" w:pos="8306"/>
            </w:tabs>
            <w:kinsoku/>
            <w:wordWrap/>
            <w:overflowPunct/>
            <w:topLinePunct w:val="0"/>
            <w:autoSpaceDE/>
            <w:autoSpaceDN/>
            <w:bidi w:val="0"/>
            <w:spacing w:before="95" w:beforeLines="30" w:line="300" w:lineRule="exact"/>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_Toc10395 </w:instrText>
          </w:r>
          <w:r>
            <w:rPr>
              <w:rFonts w:hint="eastAsia" w:ascii="仿宋" w:hAnsi="仿宋" w:eastAsia="仿宋" w:cs="仿宋"/>
              <w:sz w:val="24"/>
              <w:szCs w:val="24"/>
            </w:rPr>
            <w:fldChar w:fldCharType="separate"/>
          </w:r>
          <w:r>
            <w:rPr>
              <w:rFonts w:hint="eastAsia" w:ascii="仿宋" w:hAnsi="仿宋" w:eastAsia="仿宋" w:cs="仿宋"/>
              <w:bCs/>
              <w:spacing w:val="10"/>
              <w:sz w:val="24"/>
              <w:szCs w:val="24"/>
              <w:lang w:val="en-US" w:eastAsia="zh-CN"/>
            </w:rPr>
            <w:t>3、氢能产业迎接规模化拐点（瞭望 2025年第52期）</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_Toc10395 \h </w:instrText>
          </w:r>
          <w:r>
            <w:rPr>
              <w:rFonts w:hint="eastAsia" w:ascii="仿宋" w:hAnsi="仿宋" w:eastAsia="仿宋" w:cs="仿宋"/>
              <w:sz w:val="24"/>
              <w:szCs w:val="24"/>
            </w:rPr>
            <w:fldChar w:fldCharType="separate"/>
          </w:r>
          <w:r>
            <w:rPr>
              <w:rFonts w:hint="eastAsia" w:ascii="仿宋" w:hAnsi="仿宋" w:eastAsia="仿宋" w:cs="仿宋"/>
              <w:sz w:val="24"/>
              <w:szCs w:val="24"/>
            </w:rPr>
            <w:t>31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14:paraId="42BAAA33">
          <w:pPr>
            <w:pStyle w:val="10"/>
            <w:keepNext w:val="0"/>
            <w:keepLines w:val="0"/>
            <w:pageBreakBefore w:val="0"/>
            <w:widowControl w:val="0"/>
            <w:tabs>
              <w:tab w:val="right" w:leader="dot" w:pos="8306"/>
            </w:tabs>
            <w:kinsoku/>
            <w:wordWrap/>
            <w:overflowPunct/>
            <w:topLinePunct w:val="0"/>
            <w:autoSpaceDE/>
            <w:autoSpaceDN/>
            <w:bidi w:val="0"/>
            <w:adjustRightInd w:val="0"/>
            <w:snapToGrid w:val="0"/>
            <w:spacing w:before="95" w:beforeLines="30" w:line="300" w:lineRule="exact"/>
            <w:textAlignment w:val="auto"/>
            <w:rPr>
              <w:rFonts w:hint="eastAsia" w:ascii="仿宋" w:hAnsi="仿宋" w:eastAsia="仿宋" w:cs="仿宋"/>
              <w:kern w:val="2"/>
              <w:sz w:val="24"/>
              <w:szCs w:val="24"/>
              <w:lang w:val="en-US" w:eastAsia="zh-CN" w:bidi="ar-SA"/>
            </w:rPr>
          </w:pPr>
          <w:r>
            <w:rPr>
              <w:rFonts w:hint="eastAsia" w:ascii="仿宋" w:hAnsi="仿宋" w:eastAsia="仿宋" w:cs="仿宋"/>
              <w:sz w:val="24"/>
              <w:szCs w:val="24"/>
            </w:rPr>
            <w:fldChar w:fldCharType="end"/>
          </w:r>
        </w:p>
      </w:sdtContent>
    </w:sdt>
    <w:p w14:paraId="250D23F2">
      <w:pPr>
        <w:keepNext w:val="0"/>
        <w:keepLines w:val="0"/>
        <w:pageBreakBefore w:val="0"/>
        <w:widowControl w:val="0"/>
        <w:overflowPunct/>
        <w:topLinePunct w:val="0"/>
        <w:autoSpaceDE/>
        <w:autoSpaceDN/>
        <w:bidi w:val="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br w:type="page"/>
      </w:r>
    </w:p>
    <w:p w14:paraId="5A02833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0"/>
        <w:rPr>
          <w:rFonts w:hint="default" w:ascii="仿宋" w:hAnsi="仿宋" w:eastAsia="仿宋" w:cs="仿宋"/>
          <w:b/>
          <w:bCs/>
          <w:sz w:val="28"/>
          <w:szCs w:val="28"/>
          <w:lang w:val="en-US" w:eastAsia="zh-CN"/>
        </w:rPr>
      </w:pPr>
      <w:bookmarkStart w:id="4" w:name="_Toc8959"/>
      <w:r>
        <w:rPr>
          <w:rFonts w:hint="eastAsia" w:ascii="仿宋" w:hAnsi="仿宋" w:eastAsia="仿宋" w:cs="仿宋"/>
          <w:b/>
          <w:bCs/>
          <w:sz w:val="28"/>
          <w:szCs w:val="28"/>
          <w:lang w:val="en-US" w:eastAsia="zh-CN"/>
        </w:rPr>
        <w:t>一、重要信息</w:t>
      </w:r>
      <w:bookmarkEnd w:id="4"/>
    </w:p>
    <w:p w14:paraId="3B4112BB">
      <w:pPr>
        <w:keepNext w:val="0"/>
        <w:keepLines w:val="0"/>
        <w:pageBreakBefore w:val="0"/>
        <w:widowControl w:val="0"/>
        <w:numPr>
          <w:ilvl w:val="0"/>
          <w:numId w:val="0"/>
        </w:numPr>
        <w:suppressLineNumbers w:val="0"/>
        <w:kinsoku/>
        <w:wordWrap w:val="0"/>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eastAsia" w:ascii="仿宋" w:hAnsi="仿宋" w:eastAsia="仿宋" w:cs="仿宋"/>
          <w:color w:val="282828"/>
          <w:kern w:val="0"/>
          <w:sz w:val="28"/>
          <w:szCs w:val="28"/>
          <w:shd w:val="clear"/>
          <w:lang w:val="en-US" w:eastAsia="zh-CN" w:bidi="ar"/>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本月无内容</w:t>
      </w:r>
    </w:p>
    <w:p w14:paraId="6F72FB81">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left"/>
        <w:textAlignment w:val="auto"/>
        <w:rPr>
          <w:rFonts w:hint="eastAsia" w:ascii="仿宋" w:hAnsi="仿宋" w:eastAsia="仿宋" w:cs="仿宋"/>
          <w:color w:val="282828"/>
          <w:kern w:val="0"/>
          <w:sz w:val="28"/>
          <w:szCs w:val="28"/>
          <w:shd w:val="clear"/>
          <w:lang w:val="en-US" w:eastAsia="zh-CN" w:bidi="ar"/>
        </w:rPr>
      </w:pPr>
    </w:p>
    <w:p w14:paraId="09E7975A">
      <w:pPr>
        <w:pStyle w:val="2"/>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0"/>
        <w:rPr>
          <w:rFonts w:hint="default" w:ascii="仿宋" w:hAnsi="仿宋" w:eastAsia="仿宋" w:cs="仿宋"/>
          <w:b/>
          <w:bCs/>
          <w:sz w:val="28"/>
          <w:szCs w:val="28"/>
          <w:lang w:val="en-US" w:eastAsia="zh-CN"/>
        </w:rPr>
      </w:pPr>
      <w:bookmarkStart w:id="5" w:name="_Toc29105"/>
      <w:r>
        <w:rPr>
          <w:rFonts w:hint="eastAsia" w:ascii="仿宋" w:hAnsi="仿宋" w:eastAsia="仿宋" w:cs="仿宋"/>
          <w:b/>
          <w:bCs/>
          <w:sz w:val="28"/>
          <w:szCs w:val="28"/>
          <w:lang w:val="en-US" w:eastAsia="zh-CN"/>
        </w:rPr>
        <w:t>二、其他相关信息</w:t>
      </w:r>
      <w:bookmarkEnd w:id="5"/>
    </w:p>
    <w:p w14:paraId="7C265213">
      <w:pPr>
        <w:pStyle w:val="3"/>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right="0" w:firstLine="0"/>
        <w:jc w:val="both"/>
        <w:textAlignment w:val="auto"/>
        <w:outlineLvl w:val="1"/>
        <w:rPr>
          <w:rFonts w:hint="eastAsia" w:ascii="仿宋" w:hAnsi="仿宋" w:eastAsia="仿宋" w:cs="仿宋"/>
          <w:i w:val="0"/>
          <w:iCs w:val="0"/>
          <w:caps w:val="0"/>
          <w:color w:val="0070C0"/>
          <w:spacing w:val="5"/>
          <w:sz w:val="28"/>
          <w:szCs w:val="28"/>
          <w:shd w:val="clear" w:fill="FFFFFF"/>
          <w:lang w:val="en-US" w:eastAsia="zh-CN"/>
        </w:rPr>
      </w:pPr>
      <w:bookmarkStart w:id="6" w:name="_Toc23062"/>
      <w:r>
        <w:rPr>
          <w:rFonts w:hint="eastAsia" w:ascii="仿宋" w:hAnsi="仿宋" w:eastAsia="仿宋" w:cs="仿宋"/>
          <w:b/>
          <w:bCs/>
          <w:sz w:val="28"/>
          <w:szCs w:val="28"/>
          <w:lang w:val="en-US" w:eastAsia="zh-CN"/>
        </w:rPr>
        <w:t>（一）研发动态</w:t>
      </w:r>
      <w:bookmarkEnd w:id="6"/>
    </w:p>
    <w:p w14:paraId="67C3DC98">
      <w:pPr>
        <w:keepNext w:val="0"/>
        <w:keepLines w:val="0"/>
        <w:pageBreakBefore w:val="0"/>
        <w:widowControl w:val="0"/>
        <w:suppressLineNumbers w:val="0"/>
        <w:kinsoku/>
        <w:wordWrap/>
        <w:overflowPunct/>
        <w:topLinePunct w:val="0"/>
        <w:autoSpaceDE/>
        <w:autoSpaceDN/>
        <w:bidi w:val="0"/>
        <w:adjustRightInd w:val="0"/>
        <w:snapToGrid w:val="0"/>
        <w:spacing w:before="157" w:beforeLines="50" w:line="240" w:lineRule="auto"/>
        <w:jc w:val="both"/>
        <w:textAlignment w:val="auto"/>
        <w:outlineLvl w:val="2"/>
        <w:rPr>
          <w:rFonts w:hint="eastAsia" w:ascii="仿宋" w:hAnsi="仿宋" w:eastAsia="仿宋" w:cs="仿宋"/>
          <w:b w:val="0"/>
          <w:bCs w:val="0"/>
          <w:i w:val="0"/>
          <w:iCs w:val="0"/>
          <w:spacing w:val="8"/>
          <w:kern w:val="0"/>
          <w:sz w:val="28"/>
          <w:szCs w:val="28"/>
          <w:shd w:val="clear" w:fill="FFFFFF"/>
          <w:lang w:val="en-US" w:eastAsia="zh-CN" w:bidi="ar"/>
        </w:rPr>
      </w:pPr>
      <w:bookmarkStart w:id="7" w:name="_Toc19685"/>
      <w:r>
        <w:rPr>
          <w:rFonts w:hint="eastAsia" w:ascii="仿宋" w:hAnsi="仿宋" w:eastAsia="仿宋" w:cs="仿宋"/>
          <w:b/>
          <w:bCs/>
          <w:i w:val="0"/>
          <w:iCs w:val="0"/>
          <w:color w:val="0000FF"/>
          <w:spacing w:val="8"/>
          <w:kern w:val="0"/>
          <w:sz w:val="28"/>
          <w:szCs w:val="28"/>
          <w:shd w:val="clear" w:fill="FFFFFF"/>
          <w:lang w:val="en-US" w:eastAsia="zh-CN" w:bidi="ar"/>
        </w:rPr>
        <w:t>1</w:t>
      </w:r>
      <w:r>
        <w:rPr>
          <w:rFonts w:hint="eastAsia" w:ascii="仿宋" w:hAnsi="仿宋" w:eastAsia="仿宋" w:cs="仿宋"/>
          <w:b/>
          <w:bCs/>
          <w:i w:val="0"/>
          <w:iCs w:val="0"/>
          <w:color w:val="0000FF"/>
          <w:spacing w:val="8"/>
          <w:kern w:val="0"/>
          <w:sz w:val="28"/>
          <w:szCs w:val="28"/>
          <w:highlight w:val="none"/>
          <w:shd w:val="clear" w:fill="FFFFFF"/>
          <w:lang w:val="en-US" w:eastAsia="zh-CN" w:bidi="ar"/>
        </w:rPr>
        <w:t>、深圳氢鹏科技发布新一代</w:t>
      </w:r>
      <w:r>
        <w:rPr>
          <w:rFonts w:hint="eastAsia" w:ascii="仿宋" w:hAnsi="仿宋" w:eastAsia="仿宋" w:cs="仿宋"/>
          <w:b/>
          <w:bCs/>
          <w:i w:val="0"/>
          <w:iCs w:val="0"/>
          <w:color w:val="0000FF"/>
          <w:spacing w:val="8"/>
          <w:kern w:val="0"/>
          <w:sz w:val="28"/>
          <w:szCs w:val="28"/>
          <w:highlight w:val="yellow"/>
          <w:shd w:val="clear" w:fill="FFFFFF"/>
          <w:lang w:val="en-US" w:eastAsia="zh-CN" w:bidi="ar"/>
        </w:rPr>
        <w:t>SOFC电堆</w:t>
      </w:r>
      <w:bookmarkEnd w:id="7"/>
    </w:p>
    <w:p w14:paraId="29DFEC1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1月19日，氢鹏科技（深圳）有限公司官微消息，公司正式发布新一代固体氧化物燃料电池（SOFC）电堆，以高温电化学反应为核心，融合先进材料体系与系统工程设计，为分布式发电及高端能源应用提供稳定、高效的核心动力单元。</w:t>
      </w:r>
    </w:p>
    <w:p w14:paraId="599CD21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eastAsia"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该电堆基于高温电化学反应机制，通过优化的电极微结构与多层功能材料协同设计，实现了更高的功率密度与能量转换效率。电堆尺寸为：长*宽*高 150*150*90 mm（高度方向不含管路），重量约为11 kg。在工作温度750℃下，其额定输出功率可达1.1 kW，发电效率最高突破65%（热电联供效率90%以上），在多种运行工况下均表现出优异的电化学性能与稳定性。</w:t>
      </w:r>
    </w:p>
    <w:p w14:paraId="4E99E8F1">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lang w:val="en-US"/>
        </w:rPr>
      </w:pPr>
      <w:bookmarkStart w:id="8" w:name="_Toc13360"/>
      <w:r>
        <w:rPr>
          <w:rFonts w:hint="eastAsia" w:ascii="仿宋" w:hAnsi="仿宋" w:eastAsia="仿宋" w:cs="仿宋"/>
          <w:b/>
          <w:bCs/>
          <w:color w:val="0000FF"/>
          <w:spacing w:val="10"/>
          <w:sz w:val="28"/>
          <w:szCs w:val="28"/>
          <w:lang w:val="en-US" w:eastAsia="zh-CN"/>
        </w:rPr>
        <w:t>2、东方电气</w:t>
      </w:r>
      <w:r>
        <w:rPr>
          <w:rFonts w:hint="eastAsia" w:ascii="仿宋" w:hAnsi="仿宋" w:eastAsia="仿宋" w:cs="仿宋"/>
          <w:b/>
          <w:bCs/>
          <w:color w:val="0000FF"/>
          <w:spacing w:val="10"/>
          <w:sz w:val="28"/>
          <w:szCs w:val="28"/>
          <w:highlight w:val="yellow"/>
          <w:lang w:val="en-US" w:eastAsia="zh-CN"/>
        </w:rPr>
        <w:t>海水制氢</w:t>
      </w:r>
      <w:r>
        <w:rPr>
          <w:rFonts w:hint="eastAsia" w:ascii="仿宋" w:hAnsi="仿宋" w:eastAsia="仿宋" w:cs="仿宋"/>
          <w:b/>
          <w:bCs/>
          <w:color w:val="0000FF"/>
          <w:spacing w:val="10"/>
          <w:sz w:val="28"/>
          <w:szCs w:val="28"/>
          <w:lang w:val="en-US" w:eastAsia="zh-CN"/>
        </w:rPr>
        <w:t>运行超千小时</w:t>
      </w:r>
      <w:bookmarkEnd w:id="8"/>
    </w:p>
    <w:p w14:paraId="44FAA40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东方电气官方宣布，其与谢和平院士组成的联合研发团队在海水</w:t>
      </w:r>
      <w:r>
        <w:rPr>
          <w:rFonts w:hint="default" w:ascii="Times New Roman" w:hAnsi="Times New Roman" w:eastAsia="仿宋" w:cs="Times New Roman"/>
          <w:b/>
          <w:bCs/>
          <w:i w:val="0"/>
          <w:iCs w:val="0"/>
          <w:color w:val="000000" w:themeColor="text1"/>
          <w:spacing w:val="8"/>
          <w:kern w:val="0"/>
          <w:sz w:val="28"/>
          <w:szCs w:val="28"/>
          <w:shd w:val="clear" w:fill="FFFFFF"/>
          <w:lang w:val="en-US" w:eastAsia="zh-CN" w:bidi="ar"/>
          <w14:textFill>
            <w14:solidFill>
              <w14:schemeClr w14:val="tx1"/>
            </w14:solidFill>
          </w14:textFill>
        </w:rPr>
        <w:t>无淡化</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直接电解制氢规模化工程验证方面取得重要进展，成功研发出新型分体结构并完成了110标方/小时海水直接电解制氢设备系统的长时间运行验证，累计稳定运行时长超过1000小时。</w:t>
      </w:r>
    </w:p>
    <w:p w14:paraId="2DD5EB68">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该技术适配海上风电一体化布局，核心技术难点为海水氯离子的电极腐蚀、析氯副反应、阴极结垢，目前国内已实现三大痛点的技术突破，国产化率超80%。</w:t>
      </w:r>
    </w:p>
    <w:p w14:paraId="293CB45C">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eastAsia"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直接电解的核心设备（改性电解槽）造价偏高，目前海水电解制氢的单位成本约35-45元/kg氢气，纯水绿氢约25-30元/kg，化石制氢约15-20元/kg</w:t>
      </w:r>
      <w:r>
        <w:rPr>
          <w:rFonts w:hint="eastAsia"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w:t>
      </w:r>
      <w:r>
        <w:rPr>
          <w:rFonts w:hint="default" w:ascii="Times New Roman" w:hAnsi="Times New Roman" w:eastAsia="仿宋" w:cs="Times New Roman"/>
          <w:b w:val="0"/>
          <w:bCs w:val="0"/>
          <w:i w:val="0"/>
          <w:iCs w:val="0"/>
          <w:color w:val="000000" w:themeColor="text1"/>
          <w:spacing w:val="8"/>
          <w:kern w:val="0"/>
          <w:sz w:val="28"/>
          <w:szCs w:val="28"/>
          <w:shd w:val="clear" w:fill="FFFFFF"/>
          <w:lang w:val="en-US" w:eastAsia="zh-CN" w:bidi="ar"/>
          <w14:textFill>
            <w14:solidFill>
              <w14:schemeClr w14:val="tx1"/>
            </w14:solidFill>
          </w14:textFill>
        </w:rPr>
        <w:t>随着技术规模化+绿电电价下降，行业预计2028年海水电解制氢成本降至20元/kg以内，达到商业化临界点。</w:t>
      </w:r>
    </w:p>
    <w:p w14:paraId="44E9FFE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color w:val="0000FF"/>
          <w:spacing w:val="10"/>
          <w:sz w:val="28"/>
          <w:szCs w:val="28"/>
          <w:lang w:val="en-US" w:eastAsia="zh-CN"/>
        </w:rPr>
      </w:pPr>
      <w:bookmarkStart w:id="9" w:name="_Toc13334"/>
      <w:r>
        <w:rPr>
          <w:rFonts w:hint="eastAsia" w:ascii="仿宋" w:hAnsi="仿宋" w:eastAsia="仿宋" w:cs="仿宋"/>
          <w:b/>
          <w:bCs/>
          <w:color w:val="0000FF"/>
          <w:spacing w:val="10"/>
          <w:sz w:val="28"/>
          <w:szCs w:val="28"/>
          <w:lang w:val="en-US" w:eastAsia="zh-CN"/>
        </w:rPr>
        <w:t>3、武汉地下</w:t>
      </w:r>
      <w:r>
        <w:rPr>
          <w:rFonts w:hint="eastAsia" w:ascii="仿宋" w:hAnsi="仿宋" w:eastAsia="仿宋" w:cs="仿宋"/>
          <w:b/>
          <w:bCs/>
          <w:color w:val="0000FF"/>
          <w:spacing w:val="10"/>
          <w:sz w:val="28"/>
          <w:szCs w:val="28"/>
          <w:highlight w:val="yellow"/>
          <w:lang w:val="en-US" w:eastAsia="zh-CN"/>
        </w:rPr>
        <w:t>分布式储氢领域研发应用示范基地</w:t>
      </w:r>
      <w:r>
        <w:rPr>
          <w:rFonts w:hint="eastAsia" w:ascii="仿宋" w:hAnsi="仿宋" w:eastAsia="仿宋" w:cs="仿宋"/>
          <w:b/>
          <w:bCs/>
          <w:color w:val="0000FF"/>
          <w:spacing w:val="10"/>
          <w:sz w:val="28"/>
          <w:szCs w:val="28"/>
          <w:lang w:val="en-US" w:eastAsia="zh-CN"/>
        </w:rPr>
        <w:t>开工</w:t>
      </w:r>
      <w:bookmarkEnd w:id="9"/>
    </w:p>
    <w:p w14:paraId="5EC6C10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地下分布式储氢装置研发应用示范基地项目论坛暨开工仪式在武汉隆重举行。作为华中地区首个地下分布式储氢领域的研发应用示范基地，同时也是武汉市重点科技成果转化项目。</w:t>
      </w:r>
    </w:p>
    <w:p w14:paraId="53A7C0AB">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line="240" w:lineRule="auto"/>
        <w:ind w:firstLine="592" w:firstLineChars="200"/>
        <w:jc w:val="both"/>
        <w:textAlignment w:val="auto"/>
        <w:rPr>
          <w:color w:val="222222"/>
          <w:sz w:val="19"/>
          <w:szCs w:val="19"/>
        </w:rPr>
      </w:pPr>
      <w:r>
        <w:rPr>
          <w:rFonts w:hint="default" w:ascii="仿宋" w:hAnsi="仿宋" w:eastAsia="仿宋" w:cs="仿宋"/>
          <w:b w:val="0"/>
          <w:bCs w:val="0"/>
          <w:i w:val="0"/>
          <w:iCs w:val="0"/>
          <w:color w:val="000000" w:themeColor="text1"/>
          <w:spacing w:val="8"/>
          <w:kern w:val="0"/>
          <w:sz w:val="28"/>
          <w:szCs w:val="28"/>
          <w:shd w:val="clear" w:fill="FFFFFF"/>
          <w:lang w:val="en-US" w:eastAsia="zh-CN" w:bidi="ar"/>
          <w14:textFill>
            <w14:solidFill>
              <w14:schemeClr w14:val="tx1"/>
            </w14:solidFill>
          </w14:textFill>
        </w:rPr>
        <w:t>项目由中冶武勘牵头，联合中国科学院武汉岩土力学研究所、武汉科技大学组建产学研联合体展开协同攻关，成功突破材料密封、固井工艺、智能监测三大关键 “卡脖子” 技术。依托宝武清洁能源有限公司、宝钢股份中央研究院及钢管特钢事业部的核心资源保障与重要技术支撑，项目规划新建5口地下分布式储氢井及配套设施，创新打造 “成果转化与研发试验双轨并行” 的推进模式。其中，成果转化井可满足加氢站常态化运营需求，研发试验井则为技术迭代积累核心数据，既实现了氢能技术成果的落地转化，又同步建成科技研发应用示范基地，为后续技术的深度研发与迭代升级筑牢基础。</w:t>
      </w:r>
    </w:p>
    <w:p w14:paraId="1144E47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9"/>
        <w:rPr>
          <w:rFonts w:hint="eastAsia" w:ascii="仿宋" w:hAnsi="仿宋" w:eastAsia="仿宋" w:cs="仿宋"/>
          <w:color w:val="000000" w:themeColor="text1"/>
          <w:kern w:val="0"/>
          <w:sz w:val="28"/>
          <w:szCs w:val="28"/>
          <w:lang w:val="en-US" w:eastAsia="zh-CN" w:bidi="ar"/>
          <w14:textFill>
            <w14:solidFill>
              <w14:schemeClr w14:val="tx1"/>
            </w14:solidFill>
          </w14:textFill>
        </w:rPr>
      </w:pPr>
    </w:p>
    <w:p w14:paraId="3BD251F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jc w:val="both"/>
        <w:textAlignment w:val="auto"/>
        <w:outlineLvl w:val="1"/>
        <w:rPr>
          <w:rFonts w:hint="eastAsia" w:ascii="仿宋" w:hAnsi="仿宋" w:eastAsia="仿宋" w:cs="仿宋"/>
          <w:i w:val="0"/>
          <w:iCs w:val="0"/>
          <w:caps w:val="0"/>
          <w:color w:val="333333"/>
          <w:spacing w:val="10"/>
          <w:sz w:val="28"/>
          <w:szCs w:val="28"/>
          <w:shd w:val="clear" w:fill="FFFFFF"/>
        </w:rPr>
      </w:pPr>
      <w:bookmarkStart w:id="10" w:name="_Toc29760"/>
      <w:r>
        <w:rPr>
          <w:rFonts w:hint="eastAsia" w:ascii="仿宋" w:hAnsi="仿宋" w:eastAsia="仿宋" w:cs="仿宋"/>
          <w:b/>
          <w:bCs/>
          <w:kern w:val="0"/>
          <w:sz w:val="28"/>
          <w:szCs w:val="28"/>
          <w:lang w:val="en-US" w:eastAsia="zh-CN" w:bidi="ar"/>
        </w:rPr>
        <w:t>（二）项目前期</w:t>
      </w:r>
      <w:bookmarkEnd w:id="10"/>
    </w:p>
    <w:p w14:paraId="358B9E4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1" w:name="_Toc4254"/>
      <w:r>
        <w:rPr>
          <w:rFonts w:hint="eastAsia" w:ascii="仿宋" w:hAnsi="仿宋" w:eastAsia="仿宋" w:cs="仿宋"/>
          <w:b/>
          <w:bCs/>
          <w:color w:val="0000FF"/>
          <w:spacing w:val="10"/>
          <w:sz w:val="28"/>
          <w:szCs w:val="28"/>
          <w:lang w:val="en-US" w:eastAsia="zh-CN"/>
        </w:rPr>
        <w:t>1、俊瑞9.74亿元1.44万吨</w:t>
      </w:r>
      <w:r>
        <w:rPr>
          <w:rFonts w:hint="eastAsia" w:ascii="仿宋" w:hAnsi="仿宋" w:eastAsia="仿宋" w:cs="仿宋"/>
          <w:b/>
          <w:bCs/>
          <w:color w:val="0000FF"/>
          <w:spacing w:val="10"/>
          <w:sz w:val="28"/>
          <w:szCs w:val="28"/>
          <w:highlight w:val="yellow"/>
          <w:lang w:val="en-US" w:eastAsia="zh-CN"/>
        </w:rPr>
        <w:t>电解制绿氢</w:t>
      </w:r>
      <w:r>
        <w:rPr>
          <w:rFonts w:hint="eastAsia" w:ascii="仿宋" w:hAnsi="仿宋" w:eastAsia="仿宋" w:cs="仿宋"/>
          <w:b/>
          <w:bCs/>
          <w:color w:val="0000FF"/>
          <w:spacing w:val="10"/>
          <w:sz w:val="28"/>
          <w:szCs w:val="28"/>
          <w:lang w:val="en-US" w:eastAsia="zh-CN"/>
        </w:rPr>
        <w:t>项目备案</w:t>
      </w:r>
      <w:bookmarkEnd w:id="11"/>
    </w:p>
    <w:p w14:paraId="08CBFE1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1月4日，俊瑞绿氢能源（察哈尔右翼后旗）有限公司提交的俊瑞绿氢能源（察哈尔右翼后旗）有限公司察哈尔右翼后旗1.44万吨/年</w:t>
      </w:r>
      <w:r>
        <w:rPr>
          <w:rFonts w:hint="default" w:ascii="仿宋" w:hAnsi="仿宋" w:eastAsia="仿宋" w:cs="仿宋"/>
          <w:color w:val="000000" w:themeColor="text1"/>
          <w:spacing w:val="10"/>
          <w:sz w:val="28"/>
          <w:szCs w:val="28"/>
          <w14:textFill>
            <w14:solidFill>
              <w14:schemeClr w14:val="tx1"/>
            </w14:solidFill>
          </w14:textFill>
        </w:rPr>
        <w:t>可再生能源电解水</w:t>
      </w:r>
      <w:r>
        <w:rPr>
          <w:rFonts w:hint="eastAsia" w:ascii="仿宋" w:hAnsi="仿宋" w:eastAsia="仿宋" w:cs="仿宋"/>
          <w:color w:val="000000" w:themeColor="text1"/>
          <w:spacing w:val="10"/>
          <w:sz w:val="28"/>
          <w:szCs w:val="28"/>
          <w14:textFill>
            <w14:solidFill>
              <w14:schemeClr w14:val="tx1"/>
            </w14:solidFill>
          </w14:textFill>
        </w:rPr>
        <w:t>制氢项目</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lang w:val="en-US" w:eastAsia="zh-CN"/>
          <w14:textFill>
            <w14:solidFill>
              <w14:schemeClr w14:val="tx1"/>
            </w14:solidFill>
          </w14:textFill>
        </w:rPr>
        <w:t>含56台电解槽</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，符合产业政策和市场准入标准，准予备案。</w:t>
      </w:r>
    </w:p>
    <w:p w14:paraId="07A53B0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default" w:ascii="仿宋" w:hAnsi="仿宋" w:eastAsia="仿宋" w:cs="仿宋"/>
          <w:color w:val="000000" w:themeColor="text1"/>
          <w:spacing w:val="10"/>
          <w:sz w:val="28"/>
          <w:szCs w:val="28"/>
          <w14:textFill>
            <w14:solidFill>
              <w14:schemeClr w14:val="tx1"/>
            </w14:solidFill>
          </w14:textFill>
        </w:rPr>
        <w:t>项目位于乌兰察布市--察哈尔右翼后旗--内蒙古自治区乌兰察布市察哈尔右翼后旗新材料产业园，总投资9</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default" w:ascii="仿宋" w:hAnsi="仿宋" w:eastAsia="仿宋" w:cs="仿宋"/>
          <w:color w:val="000000" w:themeColor="text1"/>
          <w:spacing w:val="10"/>
          <w:sz w:val="28"/>
          <w:szCs w:val="28"/>
          <w14:textFill>
            <w14:solidFill>
              <w14:schemeClr w14:val="tx1"/>
            </w14:solidFill>
          </w14:textFill>
        </w:rPr>
        <w:t>74</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default" w:ascii="仿宋" w:hAnsi="仿宋" w:eastAsia="仿宋" w:cs="仿宋"/>
          <w:color w:val="000000" w:themeColor="text1"/>
          <w:spacing w:val="10"/>
          <w:sz w:val="28"/>
          <w:szCs w:val="28"/>
          <w14:textFill>
            <w14:solidFill>
              <w14:schemeClr w14:val="tx1"/>
            </w14:solidFill>
          </w14:textFill>
        </w:rPr>
        <w:t>元。项目主要建设内容</w:t>
      </w:r>
      <w:r>
        <w:rPr>
          <w:rFonts w:hint="eastAsia" w:ascii="仿宋" w:hAnsi="仿宋" w:eastAsia="仿宋" w:cs="仿宋"/>
          <w:color w:val="000000" w:themeColor="text1"/>
          <w:spacing w:val="10"/>
          <w:sz w:val="28"/>
          <w:szCs w:val="28"/>
          <w:lang w:val="en-US" w:eastAsia="zh-CN"/>
          <w14:textFill>
            <w14:solidFill>
              <w14:schemeClr w14:val="tx1"/>
            </w14:solidFill>
          </w14:textFill>
        </w:rPr>
        <w:t>为</w:t>
      </w:r>
      <w:r>
        <w:rPr>
          <w:rFonts w:hint="default" w:ascii="仿宋" w:hAnsi="仿宋" w:eastAsia="仿宋" w:cs="仿宋"/>
          <w:color w:val="000000" w:themeColor="text1"/>
          <w:spacing w:val="10"/>
          <w:sz w:val="28"/>
          <w:szCs w:val="28"/>
          <w14:textFill>
            <w14:solidFill>
              <w14:schemeClr w14:val="tx1"/>
            </w14:solidFill>
          </w14:textFill>
        </w:rPr>
        <w:t>：新建制氢能力1.44万吨/年制氢站1座，配置56x1000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仿宋" w:hAnsi="仿宋" w:eastAsia="仿宋" w:cs="仿宋"/>
          <w:color w:val="000000" w:themeColor="text1"/>
          <w:spacing w:val="10"/>
          <w:sz w:val="28"/>
          <w:szCs w:val="28"/>
          <w14:textFill>
            <w14:solidFill>
              <w14:schemeClr w14:val="tx1"/>
            </w14:solidFill>
          </w14:textFill>
        </w:rPr>
        <w:t>Nm³/h碱性电解槽和14x2000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default" w:ascii="仿宋" w:hAnsi="仿宋" w:eastAsia="仿宋" w:cs="仿宋"/>
          <w:color w:val="000000" w:themeColor="text1"/>
          <w:spacing w:val="10"/>
          <w:sz w:val="28"/>
          <w:szCs w:val="28"/>
          <w14:textFill>
            <w14:solidFill>
              <w14:schemeClr w14:val="tx1"/>
            </w14:solidFill>
          </w14:textFill>
        </w:rPr>
        <w:t>m³氢气储</w:t>
      </w:r>
      <w:r>
        <w:rPr>
          <w:rFonts w:hint="eastAsia" w:ascii="仿宋" w:hAnsi="仿宋" w:eastAsia="仿宋" w:cs="仿宋"/>
          <w:color w:val="000000" w:themeColor="text1"/>
          <w:spacing w:val="10"/>
          <w:sz w:val="28"/>
          <w:szCs w:val="28"/>
          <w:lang w:val="en-US" w:eastAsia="zh-CN"/>
          <w14:textFill>
            <w14:solidFill>
              <w14:schemeClr w14:val="tx1"/>
            </w14:solidFill>
          </w14:textFill>
        </w:rPr>
        <w:t>罐</w:t>
      </w:r>
      <w:r>
        <w:rPr>
          <w:rFonts w:hint="default" w:ascii="仿宋" w:hAnsi="仿宋" w:eastAsia="仿宋" w:cs="仿宋"/>
          <w:color w:val="000000" w:themeColor="text1"/>
          <w:spacing w:val="10"/>
          <w:sz w:val="28"/>
          <w:szCs w:val="28"/>
          <w14:textFill>
            <w14:solidFill>
              <w14:schemeClr w14:val="tx1"/>
            </w14:solidFill>
          </w14:textFill>
        </w:rPr>
        <w:t>等设备，以及配电站、除盐水处理系统、循环冷却水系统、氢气输送系统等公用辅助设施，总用地面积300亩，本项目等效年操作时间3000小时。计划建设起止年限：2026年4月至2027年10月。</w:t>
      </w:r>
    </w:p>
    <w:p w14:paraId="7327BFB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12" w:name="_Toc4004"/>
      <w:r>
        <w:rPr>
          <w:rFonts w:hint="eastAsia" w:ascii="仿宋" w:hAnsi="仿宋" w:eastAsia="仿宋" w:cs="仿宋"/>
          <w:b/>
          <w:bCs/>
          <w:color w:val="0000FF"/>
          <w:spacing w:val="10"/>
          <w:sz w:val="28"/>
          <w:szCs w:val="28"/>
          <w:lang w:val="en-US" w:eastAsia="zh-CN"/>
        </w:rPr>
        <w:t>2、</w:t>
      </w:r>
      <w:r>
        <w:rPr>
          <w:rFonts w:hint="eastAsia" w:ascii="仿宋" w:hAnsi="仿宋" w:eastAsia="仿宋" w:cs="仿宋"/>
          <w:b/>
          <w:bCs/>
          <w:color w:val="0000FF"/>
          <w:spacing w:val="10"/>
          <w:sz w:val="28"/>
          <w:szCs w:val="28"/>
        </w:rPr>
        <w:t>隆基18.8亿元</w:t>
      </w:r>
      <w:r>
        <w:rPr>
          <w:rFonts w:hint="eastAsia" w:ascii="仿宋" w:hAnsi="仿宋" w:eastAsia="仿宋" w:cs="仿宋"/>
          <w:b/>
          <w:bCs/>
          <w:color w:val="0000FF"/>
          <w:spacing w:val="10"/>
          <w:sz w:val="28"/>
          <w:szCs w:val="28"/>
          <w:highlight w:val="yellow"/>
          <w:lang w:val="en-US" w:eastAsia="zh-CN"/>
        </w:rPr>
        <w:t>风光制</w:t>
      </w:r>
      <w:r>
        <w:rPr>
          <w:rFonts w:hint="eastAsia" w:ascii="仿宋" w:hAnsi="仿宋" w:eastAsia="仿宋" w:cs="仿宋"/>
          <w:b/>
          <w:bCs/>
          <w:color w:val="0000FF"/>
          <w:spacing w:val="10"/>
          <w:sz w:val="28"/>
          <w:szCs w:val="28"/>
          <w:highlight w:val="yellow"/>
        </w:rPr>
        <w:t>氢</w:t>
      </w:r>
      <w:r>
        <w:rPr>
          <w:rFonts w:hint="eastAsia" w:ascii="仿宋" w:hAnsi="仿宋" w:eastAsia="仿宋" w:cs="仿宋"/>
          <w:b/>
          <w:bCs/>
          <w:color w:val="0000FF"/>
          <w:spacing w:val="10"/>
          <w:sz w:val="28"/>
          <w:szCs w:val="28"/>
          <w:highlight w:val="yellow"/>
          <w:lang w:val="en-US" w:eastAsia="zh-CN"/>
        </w:rPr>
        <w:t>一体化</w:t>
      </w:r>
      <w:r>
        <w:rPr>
          <w:rFonts w:hint="eastAsia" w:ascii="仿宋" w:hAnsi="仿宋" w:eastAsia="仿宋" w:cs="仿宋"/>
          <w:b/>
          <w:bCs/>
          <w:color w:val="0000FF"/>
          <w:spacing w:val="10"/>
          <w:sz w:val="28"/>
          <w:szCs w:val="28"/>
          <w:lang w:val="en-US" w:eastAsia="zh-CN"/>
        </w:rPr>
        <w:t>项目制氢部分</w:t>
      </w:r>
      <w:r>
        <w:rPr>
          <w:rFonts w:hint="eastAsia" w:ascii="仿宋" w:hAnsi="仿宋" w:eastAsia="仿宋" w:cs="仿宋"/>
          <w:b/>
          <w:bCs/>
          <w:color w:val="0000FF"/>
          <w:spacing w:val="10"/>
          <w:sz w:val="28"/>
          <w:szCs w:val="28"/>
        </w:rPr>
        <w:t>获批</w:t>
      </w:r>
      <w:bookmarkEnd w:id="12"/>
    </w:p>
    <w:p w14:paraId="26D4C80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1月8日，隆基乌拉特后旗风光制氢一体化项目制氢部分获备案。该项目位于巴彦淖尔市乌拉特后旗青山工业园区，项目单位为乌拉特后旗隆富旗新能源科技有限公司，总投资18</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8078</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eastAsia" w:ascii="仿宋" w:hAnsi="仿宋" w:eastAsia="仿宋" w:cs="仿宋"/>
          <w:color w:val="000000" w:themeColor="text1"/>
          <w:spacing w:val="10"/>
          <w:sz w:val="28"/>
          <w:szCs w:val="28"/>
          <w14:textFill>
            <w14:solidFill>
              <w14:schemeClr w14:val="tx1"/>
            </w14:solidFill>
          </w14:textFill>
        </w:rPr>
        <w:t>元。</w:t>
      </w:r>
    </w:p>
    <w:p w14:paraId="01FEE66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项目规划建设年产3.71万吨氢气的碱性水电解制氢工厂，电力全部来源于当地可再生能源发电场。项目生产的氢气将通过管道输送至临近的生物合成绿色甲醇项目，实现“风光发电—绿氢生产—甲醇合成”的全产业链绿色闭环。厂区内还将配套建设220千伏变电站、循环水站及中央控制室、仓库等附属设施，计划于2026年8月开工，2027年12月建成投产。</w:t>
      </w:r>
    </w:p>
    <w:p w14:paraId="5F8467F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3" w:name="_Toc5667"/>
      <w:r>
        <w:rPr>
          <w:rFonts w:hint="eastAsia" w:ascii="仿宋" w:hAnsi="仿宋" w:eastAsia="仿宋" w:cs="仿宋"/>
          <w:b/>
          <w:bCs/>
          <w:color w:val="0000FF"/>
          <w:spacing w:val="10"/>
          <w:sz w:val="28"/>
          <w:szCs w:val="28"/>
          <w:lang w:val="en-US" w:eastAsia="zh-CN"/>
        </w:rPr>
        <w:t>3、</w:t>
      </w:r>
      <w:r>
        <w:rPr>
          <w:rFonts w:hint="eastAsia" w:ascii="仿宋" w:hAnsi="仿宋" w:eastAsia="仿宋" w:cs="仿宋"/>
          <w:b/>
          <w:bCs/>
          <w:color w:val="0000FF"/>
          <w:spacing w:val="10"/>
          <w:sz w:val="28"/>
          <w:szCs w:val="28"/>
        </w:rPr>
        <w:t>吉电股份梨树</w:t>
      </w:r>
      <w:r>
        <w:rPr>
          <w:rFonts w:hint="eastAsia" w:ascii="仿宋" w:hAnsi="仿宋" w:eastAsia="仿宋" w:cs="仿宋"/>
          <w:b/>
          <w:bCs/>
          <w:color w:val="0000FF"/>
          <w:spacing w:val="10"/>
          <w:sz w:val="28"/>
          <w:szCs w:val="28"/>
          <w:highlight w:val="yellow"/>
        </w:rPr>
        <w:t>绿</w:t>
      </w:r>
      <w:r>
        <w:rPr>
          <w:rFonts w:hint="eastAsia" w:ascii="仿宋" w:hAnsi="仿宋" w:eastAsia="仿宋" w:cs="仿宋"/>
          <w:b/>
          <w:bCs/>
          <w:color w:val="0000FF"/>
          <w:spacing w:val="10"/>
          <w:sz w:val="28"/>
          <w:szCs w:val="28"/>
          <w:highlight w:val="yellow"/>
          <w:lang w:val="en-US" w:eastAsia="zh-CN"/>
        </w:rPr>
        <w:t>色</w:t>
      </w:r>
      <w:r>
        <w:rPr>
          <w:rFonts w:hint="eastAsia" w:ascii="仿宋" w:hAnsi="仿宋" w:eastAsia="仿宋" w:cs="仿宋"/>
          <w:b/>
          <w:bCs/>
          <w:color w:val="0000FF"/>
          <w:spacing w:val="10"/>
          <w:sz w:val="28"/>
          <w:szCs w:val="28"/>
          <w:highlight w:val="yellow"/>
        </w:rPr>
        <w:t>甲醇</w:t>
      </w:r>
      <w:r>
        <w:rPr>
          <w:rFonts w:hint="eastAsia" w:ascii="仿宋" w:hAnsi="仿宋" w:eastAsia="仿宋" w:cs="仿宋"/>
          <w:b/>
          <w:bCs/>
          <w:color w:val="0000FF"/>
          <w:spacing w:val="10"/>
          <w:sz w:val="28"/>
          <w:szCs w:val="28"/>
        </w:rPr>
        <w:t>项目EPC签约</w:t>
      </w:r>
      <w:bookmarkEnd w:id="13"/>
    </w:p>
    <w:p w14:paraId="14C745B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1月12日，吉电股份梨树风光制绿氢生物质耦合绿色甲醇项目化工EPC合同签约，吉远（四平）绿色能源有限公司与中国五环正式签署了项目化工EPC合同。据介绍，项目建成后，预计可实现年产绿色甲醇19.72万吨</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年减排二氧化碳约30万吨。</w:t>
      </w:r>
    </w:p>
    <w:p w14:paraId="04B7D0C3">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项目总投资49.2亿元，其中化工部分投资28</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8155</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eastAsia" w:ascii="仿宋" w:hAnsi="仿宋" w:eastAsia="仿宋" w:cs="仿宋"/>
          <w:color w:val="000000" w:themeColor="text1"/>
          <w:spacing w:val="10"/>
          <w:sz w:val="28"/>
          <w:szCs w:val="28"/>
          <w14:textFill>
            <w14:solidFill>
              <w14:schemeClr w14:val="tx1"/>
            </w14:solidFill>
          </w14:textFill>
        </w:rPr>
        <w:t>元。梨树风光制绿氢生物质耦合绿色甲醇项目（化工部分）采用“风电制绿氢”耦合“生物质气化制合成气”技术路线，经甲醇合成工艺生产绿色甲醇，主要建设有空分装置、生物碳制备、生物质气化装置、气体净化装置、电解水制氢装置、甲醇装置。总制氢规模32000标</w:t>
      </w:r>
      <w:r>
        <w:rPr>
          <w:rFonts w:hint="eastAsia" w:ascii="仿宋" w:hAnsi="仿宋" w:eastAsia="仿宋" w:cs="仿宋"/>
          <w:color w:val="000000" w:themeColor="text1"/>
          <w:spacing w:val="10"/>
          <w:sz w:val="28"/>
          <w:szCs w:val="28"/>
          <w:lang w:val="en-US" w:eastAsia="zh-CN"/>
          <w14:textFill>
            <w14:solidFill>
              <w14:schemeClr w14:val="tx1"/>
            </w14:solidFill>
          </w14:textFill>
        </w:rPr>
        <w:t>准</w:t>
      </w:r>
      <w:r>
        <w:rPr>
          <w:rFonts w:hint="eastAsia" w:ascii="仿宋" w:hAnsi="仿宋" w:eastAsia="仿宋" w:cs="仿宋"/>
          <w:color w:val="000000" w:themeColor="text1"/>
          <w:spacing w:val="10"/>
          <w:sz w:val="28"/>
          <w:szCs w:val="28"/>
          <w14:textFill>
            <w14:solidFill>
              <w14:schemeClr w14:val="tx1"/>
            </w14:solidFill>
          </w14:textFill>
        </w:rPr>
        <w:t>立</w:t>
      </w:r>
      <w:r>
        <w:rPr>
          <w:rFonts w:hint="eastAsia" w:ascii="仿宋" w:hAnsi="仿宋" w:eastAsia="仿宋" w:cs="仿宋"/>
          <w:color w:val="000000" w:themeColor="text1"/>
          <w:spacing w:val="10"/>
          <w:sz w:val="28"/>
          <w:szCs w:val="28"/>
          <w:lang w:val="en-US" w:eastAsia="zh-CN"/>
          <w14:textFill>
            <w14:solidFill>
              <w14:schemeClr w14:val="tx1"/>
            </w14:solidFill>
          </w14:textFill>
        </w:rPr>
        <w:t>方米</w:t>
      </w:r>
      <w:r>
        <w:rPr>
          <w:rFonts w:hint="eastAsia" w:ascii="仿宋" w:hAnsi="仿宋" w:eastAsia="仿宋" w:cs="仿宋"/>
          <w:color w:val="000000" w:themeColor="text1"/>
          <w:spacing w:val="10"/>
          <w:sz w:val="28"/>
          <w:szCs w:val="28"/>
          <w14:textFill>
            <w14:solidFill>
              <w14:schemeClr w14:val="tx1"/>
            </w14:solidFill>
          </w14:textFill>
        </w:rPr>
        <w:t>/小时，年产绿色甲醇20万吨。宁夏神耀科技有限责任公司中标该项目生物质气化工艺包设计服务及专利专有设备采购标段。</w:t>
      </w:r>
    </w:p>
    <w:p w14:paraId="4AC5366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14" w:name="_Toc14366"/>
      <w:r>
        <w:rPr>
          <w:rFonts w:hint="eastAsia" w:ascii="仿宋" w:hAnsi="仿宋" w:eastAsia="仿宋" w:cs="仿宋"/>
          <w:b/>
          <w:bCs/>
          <w:color w:val="0000FF"/>
          <w:spacing w:val="10"/>
          <w:sz w:val="28"/>
          <w:szCs w:val="28"/>
          <w:lang w:val="en-US" w:eastAsia="zh-CN"/>
        </w:rPr>
        <w:t>4、粤水电</w:t>
      </w:r>
      <w:r>
        <w:rPr>
          <w:rFonts w:hint="eastAsia" w:ascii="仿宋" w:hAnsi="仿宋" w:eastAsia="仿宋" w:cs="仿宋"/>
          <w:b/>
          <w:bCs/>
          <w:color w:val="0000FF"/>
          <w:spacing w:val="10"/>
          <w:sz w:val="28"/>
          <w:szCs w:val="28"/>
          <w:highlight w:val="yellow"/>
          <w:lang w:val="en-US" w:eastAsia="zh-CN"/>
        </w:rPr>
        <w:t>离网制氢</w:t>
      </w:r>
      <w:r>
        <w:rPr>
          <w:rFonts w:hint="eastAsia" w:ascii="仿宋" w:hAnsi="仿宋" w:eastAsia="仿宋" w:cs="仿宋"/>
          <w:b/>
          <w:bCs/>
          <w:color w:val="0000FF"/>
          <w:spacing w:val="10"/>
          <w:sz w:val="28"/>
          <w:szCs w:val="28"/>
          <w:lang w:val="en-US" w:eastAsia="zh-CN"/>
        </w:rPr>
        <w:t>项目EPC中标候选公示</w:t>
      </w:r>
      <w:bookmarkEnd w:id="14"/>
    </w:p>
    <w:p w14:paraId="508A20E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月14日，金塔粤水电7MW光伏离网制储输氢一体化示范项目EPC总承包中标候选人公示。中标候选人第1名为中建三局第二建设工程有限责任公司（联合体：洛阳瑞泽石化工程有限公司），投标报价为3995.06万元。中标候选人第2名为山东旭邦建设工程有限公司（联合体：中科盛华工程集团有限公司），投标报价为4004.1</w:t>
      </w:r>
      <w:r>
        <w:rPr>
          <w:rFonts w:hint="eastAsia" w:ascii="仿宋" w:hAnsi="仿宋" w:eastAsia="仿宋" w:cs="仿宋"/>
          <w:color w:val="000000" w:themeColor="text1"/>
          <w:spacing w:val="10"/>
          <w:sz w:val="28"/>
          <w:szCs w:val="28"/>
          <w:lang w:val="en-US" w:eastAsia="zh-CN"/>
          <w14:textFill>
            <w14:solidFill>
              <w14:schemeClr w14:val="tx1"/>
            </w14:solidFill>
          </w14:textFill>
        </w:rPr>
        <w:t>1</w:t>
      </w:r>
      <w:r>
        <w:rPr>
          <w:rFonts w:hint="eastAsia" w:ascii="仿宋" w:hAnsi="仿宋" w:eastAsia="仿宋" w:cs="仿宋"/>
          <w:color w:val="000000" w:themeColor="text1"/>
          <w:spacing w:val="10"/>
          <w:sz w:val="28"/>
          <w:szCs w:val="28"/>
          <w14:textFill>
            <w14:solidFill>
              <w14:schemeClr w14:val="tx1"/>
            </w14:solidFill>
          </w14:textFill>
        </w:rPr>
        <w:t>万元。中标候选人第3名为山东信安建设有限公司（联合体：中图设计有限公司），投标报价为4000.01万元。</w:t>
      </w:r>
    </w:p>
    <w:p w14:paraId="32981FB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spacing w:val="10"/>
          <w:sz w:val="28"/>
          <w:szCs w:val="28"/>
          <w:lang w:val="en-US" w:eastAsia="zh-CN"/>
        </w:rPr>
      </w:pPr>
      <w:bookmarkStart w:id="15" w:name="_Toc12595"/>
      <w:r>
        <w:rPr>
          <w:rFonts w:hint="eastAsia" w:ascii="仿宋" w:hAnsi="仿宋" w:eastAsia="仿宋" w:cs="仿宋"/>
          <w:b/>
          <w:bCs/>
          <w:color w:val="0000FF"/>
          <w:spacing w:val="10"/>
          <w:sz w:val="28"/>
          <w:szCs w:val="28"/>
          <w:lang w:val="en-US" w:eastAsia="zh-CN"/>
        </w:rPr>
        <w:t>5、中国石化工程建设有限公司</w:t>
      </w:r>
      <w:r>
        <w:rPr>
          <w:rFonts w:hint="eastAsia" w:ascii="仿宋" w:hAnsi="仿宋" w:eastAsia="仿宋" w:cs="仿宋"/>
          <w:b/>
          <w:bCs/>
          <w:color w:val="0000FF"/>
          <w:spacing w:val="10"/>
          <w:sz w:val="28"/>
          <w:szCs w:val="28"/>
          <w:highlight w:val="none"/>
          <w:lang w:val="en-US" w:eastAsia="zh-CN"/>
        </w:rPr>
        <w:t>中天合创乌审旗</w:t>
      </w:r>
      <w:r>
        <w:rPr>
          <w:rFonts w:hint="eastAsia" w:ascii="仿宋" w:hAnsi="仿宋" w:eastAsia="仿宋" w:cs="仿宋"/>
          <w:b/>
          <w:bCs/>
          <w:color w:val="0000FF"/>
          <w:spacing w:val="10"/>
          <w:sz w:val="28"/>
          <w:szCs w:val="28"/>
          <w:highlight w:val="yellow"/>
          <w:lang w:val="en-US" w:eastAsia="zh-CN"/>
        </w:rPr>
        <w:t>风光制氢一体化</w:t>
      </w:r>
      <w:r>
        <w:rPr>
          <w:rFonts w:hint="eastAsia" w:ascii="仿宋" w:hAnsi="仿宋" w:eastAsia="仿宋" w:cs="仿宋"/>
          <w:b/>
          <w:bCs/>
          <w:color w:val="0000FF"/>
          <w:spacing w:val="10"/>
          <w:sz w:val="28"/>
          <w:szCs w:val="28"/>
          <w:lang w:val="en-US" w:eastAsia="zh-CN"/>
        </w:rPr>
        <w:t>项目电力整流装置评标结果公示</w:t>
      </w:r>
      <w:bookmarkEnd w:id="15"/>
    </w:p>
    <w:p w14:paraId="6645619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月16日，中国石化工程建设有限公司中天合创乌审旗风光制氢一体化项目电力整流装置评标结果公示。根据公示，中标候选人第1名为阳光电源，投标报价为6578.88万元（含税价），评标价格为5822.017699万元（不含税价）；中标候选人第2名为英特利，投标报价为7632万元（含税价），评标价格为6753.982301万元（不含税价）；中标候选人第3名为中车时代电气，投标报价为6578.4万元（含税价），评标价格为5821.59292万元（不含税价）；中标候选人第4名为维谛技术，投标报价为7917.6万元（含税价），评标价格为7006.725664万元（不含税价）。</w:t>
      </w:r>
    </w:p>
    <w:p w14:paraId="027FA96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6" w:name="_Toc27287"/>
      <w:r>
        <w:rPr>
          <w:rFonts w:hint="eastAsia" w:ascii="仿宋" w:hAnsi="仿宋" w:eastAsia="仿宋" w:cs="仿宋"/>
          <w:b/>
          <w:bCs/>
          <w:color w:val="0000FF"/>
          <w:spacing w:val="10"/>
          <w:sz w:val="28"/>
          <w:szCs w:val="28"/>
          <w:lang w:val="en-US" w:eastAsia="zh-CN"/>
        </w:rPr>
        <w:t>6</w:t>
      </w:r>
      <w:r>
        <w:rPr>
          <w:rFonts w:hint="eastAsia" w:ascii="仿宋" w:hAnsi="仿宋" w:eastAsia="仿宋" w:cs="仿宋"/>
          <w:b/>
          <w:bCs/>
          <w:color w:val="0000FF"/>
          <w:spacing w:val="10"/>
          <w:sz w:val="28"/>
          <w:szCs w:val="28"/>
          <w:lang w:eastAsia="zh-CN"/>
        </w:rPr>
        <w:t>、</w:t>
      </w:r>
      <w:r>
        <w:rPr>
          <w:rFonts w:hint="eastAsia" w:ascii="仿宋" w:hAnsi="仿宋" w:eastAsia="仿宋" w:cs="仿宋"/>
          <w:b/>
          <w:bCs/>
          <w:color w:val="0000FF"/>
          <w:spacing w:val="10"/>
          <w:sz w:val="28"/>
          <w:szCs w:val="28"/>
        </w:rPr>
        <w:t>中煤</w:t>
      </w:r>
      <w:r>
        <w:rPr>
          <w:rFonts w:hint="eastAsia" w:ascii="仿宋" w:hAnsi="仿宋" w:eastAsia="仿宋" w:cs="仿宋"/>
          <w:b/>
          <w:bCs/>
          <w:color w:val="0000FF"/>
          <w:spacing w:val="10"/>
          <w:sz w:val="28"/>
          <w:szCs w:val="28"/>
          <w:highlight w:val="yellow"/>
          <w:lang w:val="en-US" w:eastAsia="zh-CN"/>
        </w:rPr>
        <w:t>离网式可再生能源制氢</w:t>
      </w:r>
      <w:r>
        <w:rPr>
          <w:rFonts w:hint="eastAsia" w:ascii="仿宋" w:hAnsi="仿宋" w:eastAsia="仿宋" w:cs="仿宋"/>
          <w:b/>
          <w:bCs/>
          <w:color w:val="0000FF"/>
          <w:spacing w:val="10"/>
          <w:sz w:val="28"/>
          <w:szCs w:val="28"/>
          <w:lang w:val="en-US" w:eastAsia="zh-CN"/>
        </w:rPr>
        <w:t>一期项目绿氢耦合煤化工部分EPC候选人公示</w:t>
      </w:r>
      <w:bookmarkEnd w:id="16"/>
    </w:p>
    <w:p w14:paraId="502BF3A9">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月22日，中煤平朔采煤沉陷区60万千瓦离网式可再生能源制氢一期项目(绿氢耦合煤化工部分)EPC总承包项目中标候选人公示。公示显示，第1名为赛鼎工程有限公司，投标报价21460万元；第2名为中国五环工程有限公司，投标报价21800.089613万元；第3名为中国成达工程有限公司，投标报价23600万元。据公开信息，本工程位于山西省朔州市，建设目标为建成制氢、储氢系统及配套设施，将一期项目光伏发电部分生产绿电转化为绿氢</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16400Nm³/h</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，实现绿氢与现有煤化工项目柔性耦合。</w:t>
      </w:r>
    </w:p>
    <w:p w14:paraId="190DB34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7" w:name="_Toc19315"/>
      <w:r>
        <w:rPr>
          <w:rFonts w:hint="eastAsia" w:ascii="仿宋" w:hAnsi="仿宋" w:eastAsia="仿宋" w:cs="仿宋"/>
          <w:b/>
          <w:bCs/>
          <w:color w:val="0000FF"/>
          <w:spacing w:val="10"/>
          <w:sz w:val="28"/>
          <w:szCs w:val="28"/>
          <w:lang w:val="en-US" w:eastAsia="zh-CN"/>
        </w:rPr>
        <w:t>7、全国首批</w:t>
      </w:r>
      <w:r>
        <w:rPr>
          <w:rFonts w:hint="eastAsia" w:ascii="仿宋" w:hAnsi="仿宋" w:eastAsia="仿宋" w:cs="仿宋"/>
          <w:b/>
          <w:bCs/>
          <w:color w:val="0000FF"/>
          <w:spacing w:val="10"/>
          <w:sz w:val="28"/>
          <w:szCs w:val="28"/>
          <w:highlight w:val="yellow"/>
          <w:lang w:val="en-US" w:eastAsia="zh-CN"/>
        </w:rPr>
        <w:t>电子级绿色甲醇</w:t>
      </w:r>
      <w:r>
        <w:rPr>
          <w:rFonts w:hint="eastAsia" w:ascii="仿宋" w:hAnsi="仿宋" w:eastAsia="仿宋" w:cs="仿宋"/>
          <w:b/>
          <w:bCs/>
          <w:color w:val="0000FF"/>
          <w:spacing w:val="10"/>
          <w:sz w:val="28"/>
          <w:szCs w:val="28"/>
          <w:lang w:val="en-US" w:eastAsia="zh-CN"/>
        </w:rPr>
        <w:t>项目正式落地—中煤风储氢醇一体化项目合资公司注册登记</w:t>
      </w:r>
      <w:bookmarkEnd w:id="17"/>
    </w:p>
    <w:p w14:paraId="41F7BD4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月22日，中煤龙化公司集贤风储氢醇一体化项目合资公司完成注册登记，标志着这一总投资61亿元的重大项目正式落地，从规划阶段迈入实质性建设阶段。该项目由中煤绿能公司牵头，中煤龙化公司实施，联合中船科技、双鸭山鸿展生物等多方合作，创新采用“</w:t>
      </w:r>
      <w:r>
        <w:rPr>
          <w:rFonts w:hint="eastAsia" w:ascii="仿宋" w:hAnsi="仿宋" w:eastAsia="仿宋" w:cs="仿宋"/>
          <w:color w:val="000000" w:themeColor="text1"/>
          <w:spacing w:val="10"/>
          <w:sz w:val="28"/>
          <w:szCs w:val="28"/>
          <w:highlight w:val="yellow"/>
          <w14:textFill>
            <w14:solidFill>
              <w14:schemeClr w14:val="tx1"/>
            </w14:solidFill>
          </w14:textFill>
        </w:rPr>
        <w:t>绿电+生物质尾气”耦合模式</w:t>
      </w:r>
      <w:r>
        <w:rPr>
          <w:rFonts w:hint="eastAsia" w:ascii="仿宋" w:hAnsi="仿宋" w:eastAsia="仿宋" w:cs="仿宋"/>
          <w:color w:val="000000" w:themeColor="text1"/>
          <w:spacing w:val="10"/>
          <w:sz w:val="28"/>
          <w:szCs w:val="28"/>
          <w14:textFill>
            <w14:solidFill>
              <w14:schemeClr w14:val="tx1"/>
            </w14:solidFill>
          </w14:textFill>
        </w:rPr>
        <w:t>，依托绿电电解制氢，结合生物质发酵二氧化碳尾气为碳源，打造集风电、储能、制氢、绿色甲醇生产于一体的全产业链项目。该项目为全国首批电子级绿色甲醇。项目建成后将年产13.6万吨绿色甲醇。</w:t>
      </w:r>
    </w:p>
    <w:p w14:paraId="4B83E96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18" w:name="_Toc20722"/>
      <w:r>
        <w:rPr>
          <w:rFonts w:hint="eastAsia" w:ascii="仿宋" w:hAnsi="仿宋" w:eastAsia="仿宋" w:cs="仿宋"/>
          <w:b/>
          <w:bCs/>
          <w:color w:val="0000FF"/>
          <w:spacing w:val="10"/>
          <w:sz w:val="28"/>
          <w:szCs w:val="28"/>
          <w:lang w:val="en-US" w:eastAsia="zh-CN"/>
        </w:rPr>
        <w:t>8、赤峰</w:t>
      </w:r>
      <w:r>
        <w:rPr>
          <w:rFonts w:hint="eastAsia" w:ascii="仿宋" w:hAnsi="仿宋" w:eastAsia="仿宋" w:cs="仿宋"/>
          <w:b/>
          <w:bCs/>
          <w:color w:val="0000FF"/>
          <w:spacing w:val="10"/>
          <w:sz w:val="28"/>
          <w:szCs w:val="28"/>
          <w:highlight w:val="yellow"/>
          <w:lang w:val="en-US" w:eastAsia="zh-CN"/>
        </w:rPr>
        <w:t>风光制氢一体化</w:t>
      </w:r>
      <w:r>
        <w:rPr>
          <w:rFonts w:hint="eastAsia" w:ascii="仿宋" w:hAnsi="仿宋" w:eastAsia="仿宋" w:cs="仿宋"/>
          <w:b/>
          <w:bCs/>
          <w:color w:val="0000FF"/>
          <w:spacing w:val="10"/>
          <w:sz w:val="28"/>
          <w:szCs w:val="28"/>
          <w:lang w:val="en-US" w:eastAsia="zh-CN"/>
        </w:rPr>
        <w:t>项目（制氢醇部分）获备案</w:t>
      </w:r>
      <w:bookmarkEnd w:id="18"/>
    </w:p>
    <w:p w14:paraId="4732C9AA">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default" w:ascii="SourceHanSansCN" w:hAnsi="SourceHanSansCN" w:eastAsia="SourceHanSansCN" w:cs="SourceHanSansCN"/>
          <w:i w:val="0"/>
          <w:iCs w:val="0"/>
          <w:caps w:val="0"/>
          <w:color w:val="333333"/>
          <w:spacing w:val="0"/>
          <w:sz w:val="13"/>
          <w:szCs w:val="13"/>
          <w:u w:val="none"/>
        </w:rPr>
      </w:pPr>
      <w:r>
        <w:rPr>
          <w:rFonts w:hint="eastAsia" w:ascii="仿宋" w:hAnsi="仿宋" w:eastAsia="仿宋" w:cs="仿宋"/>
          <w:color w:val="000000" w:themeColor="text1"/>
          <w:spacing w:val="10"/>
          <w:sz w:val="28"/>
          <w:szCs w:val="28"/>
          <w14:textFill>
            <w14:solidFill>
              <w14:schemeClr w14:val="tx1"/>
            </w14:solidFill>
          </w14:textFill>
        </w:rPr>
        <w:t>1月23日，赤峰天基松山区风光制氢一体化项目（制氢醇部分）获备案。该项目位于赤峰市--松山区--赤峰市松山区安庆工业园区，项目单位为赤峰市天基新能源有限公司，总投资50</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eastAsia" w:ascii="仿宋" w:hAnsi="仿宋" w:eastAsia="仿宋" w:cs="仿宋"/>
          <w:color w:val="000000" w:themeColor="text1"/>
          <w:spacing w:val="10"/>
          <w:sz w:val="28"/>
          <w:szCs w:val="28"/>
          <w14:textFill>
            <w14:solidFill>
              <w14:schemeClr w14:val="tx1"/>
            </w14:solidFill>
          </w14:textFill>
        </w:rPr>
        <w:t>元。</w:t>
      </w:r>
    </w:p>
    <w:p w14:paraId="0CE3E26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项目占地约1150亩，配置100台制氢能力1000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/h规模的电解槽，40台2000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m</w:t>
      </w:r>
      <w:r>
        <w:rPr>
          <w:rFonts w:hint="eastAsia" w:ascii="仿宋" w:hAnsi="仿宋" w:eastAsia="仿宋" w:cs="仿宋"/>
          <w:color w:val="000000" w:themeColor="text1"/>
          <w:spacing w:val="10"/>
          <w:sz w:val="28"/>
          <w:szCs w:val="28"/>
          <w:vertAlign w:val="superscript"/>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储氢罐，年制氢能力可达4.05万吨</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通过电解水产生的氢气与生物质气化产生的含碳气体合成甲醇的工艺，建设年产50万吨甲醇生产线及附属设施。计划建设起止年限为2026年5月至2028年8月。项目分两期建设，一期拟配置30台制氢能力1000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规模的电解槽，12台2000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m</w:t>
      </w:r>
      <w:r>
        <w:rPr>
          <w:rFonts w:hint="eastAsia" w:ascii="仿宋" w:hAnsi="仿宋" w:eastAsia="仿宋" w:cs="仿宋"/>
          <w:color w:val="000000" w:themeColor="text1"/>
          <w:spacing w:val="10"/>
          <w:sz w:val="28"/>
          <w:szCs w:val="28"/>
          <w:vertAlign w:val="superscript"/>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储氢罐，设计压力1.6</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MPaG，年供氢能力1.22万吨，二期建设70台同规模电解槽，配置同规模储氢罐28台，年供氢能力2.83万吨。绿色甲醇一期产能15万吨/年，二期产能35万吨/年。电解水产生的氢气与生物质气化产生的含碳气体合成甲醇。</w:t>
      </w:r>
    </w:p>
    <w:p w14:paraId="7B6C701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2"/>
        <w:rPr>
          <w:rFonts w:hint="default" w:ascii="仿宋" w:hAnsi="仿宋" w:eastAsia="仿宋" w:cs="仿宋"/>
          <w:spacing w:val="10"/>
          <w:sz w:val="28"/>
          <w:szCs w:val="28"/>
          <w:lang w:val="en-US" w:eastAsia="zh-CN"/>
        </w:rPr>
      </w:pPr>
      <w:bookmarkStart w:id="19" w:name="_Toc6832"/>
      <w:r>
        <w:rPr>
          <w:rFonts w:hint="eastAsia" w:ascii="仿宋" w:hAnsi="仿宋" w:eastAsia="仿宋" w:cs="仿宋"/>
          <w:b/>
          <w:bCs/>
          <w:color w:val="0000FF"/>
          <w:spacing w:val="10"/>
          <w:sz w:val="28"/>
          <w:szCs w:val="28"/>
          <w:lang w:val="en-US" w:eastAsia="zh-CN"/>
        </w:rPr>
        <w:t>9、锡林郭勒格盟多伦县</w:t>
      </w:r>
      <w:r>
        <w:rPr>
          <w:rFonts w:hint="eastAsia" w:ascii="仿宋" w:hAnsi="仿宋" w:eastAsia="仿宋" w:cs="仿宋"/>
          <w:b/>
          <w:bCs/>
          <w:color w:val="0000FF"/>
          <w:spacing w:val="10"/>
          <w:sz w:val="28"/>
          <w:szCs w:val="28"/>
          <w:highlight w:val="yellow"/>
          <w:lang w:val="en-US" w:eastAsia="zh-CN"/>
        </w:rPr>
        <w:t>绿氢制氨制醇一体化</w:t>
      </w:r>
      <w:r>
        <w:rPr>
          <w:rFonts w:hint="eastAsia" w:ascii="仿宋" w:hAnsi="仿宋" w:eastAsia="仿宋" w:cs="仿宋"/>
          <w:b/>
          <w:bCs/>
          <w:color w:val="0000FF"/>
          <w:spacing w:val="10"/>
          <w:sz w:val="28"/>
          <w:szCs w:val="28"/>
          <w:lang w:val="en-US" w:eastAsia="zh-CN"/>
        </w:rPr>
        <w:t>项目变更获备案</w:t>
      </w:r>
      <w:bookmarkEnd w:id="19"/>
    </w:p>
    <w:p w14:paraId="3C51711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lang w:eastAsia="zh-CN"/>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1月26日，锡林郭勒格盟多伦县绿氢制氨制醇一体化项目变更获备案。项目建设期变更为2026年6月30日至2028年6月29日</w:t>
      </w:r>
      <w:r>
        <w:rPr>
          <w:rFonts w:hint="eastAsia" w:ascii="仿宋" w:hAnsi="仿宋" w:eastAsia="仿宋" w:cs="仿宋"/>
          <w:color w:val="000000" w:themeColor="text1"/>
          <w:spacing w:val="10"/>
          <w:sz w:val="28"/>
          <w:szCs w:val="28"/>
          <w:lang w:eastAsia="zh-CN"/>
          <w14:textFill>
            <w14:solidFill>
              <w14:schemeClr w14:val="tx1"/>
            </w14:solidFill>
          </w14:textFill>
        </w:rPr>
        <w:t>。</w:t>
      </w:r>
    </w:p>
    <w:p w14:paraId="63496766">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该项目位于内蒙古锡林郭勒盟多伦县经济开发区，项目单位为内蒙古格盟诺金氢能科技有限责任公司，总投资109</w:t>
      </w:r>
      <w:r>
        <w:rPr>
          <w:rFonts w:hint="eastAsia" w:ascii="仿宋" w:hAnsi="仿宋" w:eastAsia="仿宋" w:cs="仿宋"/>
          <w:color w:val="000000" w:themeColor="text1"/>
          <w:spacing w:val="10"/>
          <w:sz w:val="28"/>
          <w:szCs w:val="28"/>
          <w:lang w:val="en-US" w:eastAsia="zh-CN"/>
          <w14:textFill>
            <w14:solidFill>
              <w14:schemeClr w14:val="tx1"/>
            </w14:solidFill>
          </w14:textFill>
        </w:rPr>
        <w:t>亿</w:t>
      </w:r>
      <w:r>
        <w:rPr>
          <w:rFonts w:hint="eastAsia" w:ascii="仿宋" w:hAnsi="仿宋" w:eastAsia="仿宋" w:cs="仿宋"/>
          <w:color w:val="000000" w:themeColor="text1"/>
          <w:spacing w:val="10"/>
          <w:sz w:val="28"/>
          <w:szCs w:val="28"/>
          <w14:textFill>
            <w14:solidFill>
              <w14:schemeClr w14:val="tx1"/>
            </w14:solidFill>
          </w14:textFill>
        </w:rPr>
        <w:t>元。建设规模及内容：主要建设13.17万吨/年氢产业生产车间，利用绿氢生产合成氨69.6万吨/年，甲醇17.67万吨/年。</w:t>
      </w:r>
    </w:p>
    <w:p w14:paraId="6C0CC36C">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项目分期建设：一期建设年产6.22万吨的绿氢、年产34.8万吨合成氨，配套148台1000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/h碱性电解槽，72台250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 PEM电解槽，配建综合办公楼、氢气装车站、脱盐水站、燃气锅炉、全厂火炬、220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kv总变电所、110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KV变电所及变配电设施、净化站、循环水站</w:t>
      </w:r>
      <w:r>
        <w:rPr>
          <w:rFonts w:hint="eastAsia" w:ascii="仿宋" w:hAnsi="仿宋" w:eastAsia="仿宋" w:cs="仿宋"/>
          <w:color w:val="000000" w:themeColor="text1"/>
          <w:spacing w:val="10"/>
          <w:sz w:val="28"/>
          <w:szCs w:val="28"/>
          <w:lang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综合维修车间、电解水制氢装置、绿氨装置、空分装置及化学品库等配套设施。</w:t>
      </w:r>
    </w:p>
    <w:p w14:paraId="68346CD2">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color w:val="222222"/>
          <w:sz w:val="19"/>
          <w:szCs w:val="19"/>
        </w:rPr>
      </w:pPr>
      <w:r>
        <w:rPr>
          <w:rFonts w:hint="eastAsia" w:ascii="仿宋" w:hAnsi="仿宋" w:eastAsia="仿宋" w:cs="仿宋"/>
          <w:color w:val="000000" w:themeColor="text1"/>
          <w:spacing w:val="10"/>
          <w:sz w:val="28"/>
          <w:szCs w:val="28"/>
          <w14:textFill>
            <w14:solidFill>
              <w14:schemeClr w14:val="tx1"/>
            </w14:solidFill>
          </w14:textFill>
        </w:rPr>
        <w:t>二期建设年产6.95万吨绿氢、34.8万吨合成氨、17.67万吨甲醇，配套160台1000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/h碱性电解槽，80台250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 PEM电解槽，2台气化炉等辅助设施，配建220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kv总变电所及变配电设施、氢气装车站、汽轮机发电、电解水制氢装置、生物质汽化装置、绿色甲醇装置、绿氨装置、空分装置、等配套设施。</w:t>
      </w:r>
    </w:p>
    <w:p w14:paraId="2545437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0" w:name="_Toc30581"/>
      <w:r>
        <w:rPr>
          <w:rFonts w:hint="eastAsia" w:ascii="仿宋" w:hAnsi="仿宋" w:eastAsia="仿宋" w:cs="仿宋"/>
          <w:b/>
          <w:bCs/>
          <w:color w:val="0000FF"/>
          <w:spacing w:val="10"/>
          <w:sz w:val="28"/>
          <w:szCs w:val="28"/>
          <w:lang w:val="en-US" w:eastAsia="zh-CN"/>
        </w:rPr>
        <w:t>10、阿特斯旗下</w:t>
      </w:r>
      <w:r>
        <w:rPr>
          <w:rFonts w:hint="eastAsia" w:ascii="仿宋" w:hAnsi="仿宋" w:eastAsia="仿宋" w:cs="仿宋"/>
          <w:b/>
          <w:bCs/>
          <w:color w:val="0000FF"/>
          <w:spacing w:val="10"/>
          <w:sz w:val="28"/>
          <w:szCs w:val="28"/>
          <w:highlight w:val="yellow"/>
          <w:lang w:val="en-US" w:eastAsia="zh-CN"/>
        </w:rPr>
        <w:t>绿电直连制氢</w:t>
      </w:r>
      <w:r>
        <w:rPr>
          <w:rFonts w:hint="eastAsia" w:ascii="仿宋" w:hAnsi="仿宋" w:eastAsia="仿宋" w:cs="仿宋"/>
          <w:b/>
          <w:bCs/>
          <w:color w:val="0000FF"/>
          <w:spacing w:val="10"/>
          <w:sz w:val="28"/>
          <w:szCs w:val="28"/>
          <w:lang w:val="en-US" w:eastAsia="zh-CN"/>
        </w:rPr>
        <w:t>项目（制氢部分）落地内蒙古</w:t>
      </w:r>
      <w:bookmarkEnd w:id="20"/>
    </w:p>
    <w:p w14:paraId="1808AC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spacing w:val="10"/>
          <w:sz w:val="28"/>
          <w:szCs w:val="28"/>
        </w:rPr>
      </w:pPr>
      <w:r>
        <w:rPr>
          <w:rFonts w:hint="eastAsia" w:ascii="仿宋" w:hAnsi="仿宋" w:eastAsia="仿宋" w:cs="仿宋"/>
          <w:color w:val="000000" w:themeColor="text1"/>
          <w:spacing w:val="10"/>
          <w:sz w:val="28"/>
          <w:szCs w:val="28"/>
          <w14:textFill>
            <w14:solidFill>
              <w14:schemeClr w14:val="tx1"/>
            </w14:solidFill>
          </w14:textFill>
        </w:rPr>
        <w:t>1月27日，巴彦淖尔驰裕新能源有限公司磴口县氢基绿色燃料并网型绿电直连项目（制氢部分）获备案。该项目位于巴彦淖尔市磴口县。项目单位为巴彦淖尔驰裕新能源有限公司，总投资24</w:t>
      </w:r>
      <w:r>
        <w:rPr>
          <w:rFonts w:hint="eastAsia" w:ascii="仿宋" w:hAnsi="仿宋" w:eastAsia="仿宋" w:cs="仿宋"/>
          <w:color w:val="000000" w:themeColor="text1"/>
          <w:spacing w:val="10"/>
          <w:sz w:val="28"/>
          <w:szCs w:val="28"/>
          <w:lang w:val="en-US" w:eastAsia="zh-CN"/>
          <w14:textFill>
            <w14:solidFill>
              <w14:schemeClr w14:val="tx1"/>
            </w14:solidFill>
          </w14:textFill>
        </w:rPr>
        <w:t>.</w:t>
      </w:r>
      <w:r>
        <w:rPr>
          <w:rFonts w:hint="eastAsia" w:ascii="仿宋" w:hAnsi="仿宋" w:eastAsia="仿宋" w:cs="仿宋"/>
          <w:color w:val="000000" w:themeColor="text1"/>
          <w:spacing w:val="10"/>
          <w:sz w:val="28"/>
          <w:szCs w:val="28"/>
          <w14:textFill>
            <w14:solidFill>
              <w14:schemeClr w14:val="tx1"/>
            </w14:solidFill>
          </w14:textFill>
        </w:rPr>
        <w:t>1</w:t>
      </w:r>
      <w:r>
        <w:rPr>
          <w:rFonts w:hint="eastAsia" w:ascii="仿宋" w:hAnsi="仿宋" w:eastAsia="仿宋" w:cs="仿宋"/>
          <w:color w:val="000000" w:themeColor="text1"/>
          <w:spacing w:val="10"/>
          <w:sz w:val="28"/>
          <w:szCs w:val="28"/>
          <w:lang w:val="en-US" w:eastAsia="zh-CN"/>
          <w14:textFill>
            <w14:solidFill>
              <w14:schemeClr w14:val="tx1"/>
            </w14:solidFill>
          </w14:textFill>
        </w:rPr>
        <w:t>6亿</w:t>
      </w:r>
      <w:r>
        <w:rPr>
          <w:rFonts w:hint="eastAsia" w:ascii="仿宋" w:hAnsi="仿宋" w:eastAsia="仿宋" w:cs="仿宋"/>
          <w:color w:val="000000" w:themeColor="text1"/>
          <w:spacing w:val="10"/>
          <w:sz w:val="28"/>
          <w:szCs w:val="28"/>
          <w14:textFill>
            <w14:solidFill>
              <w14:schemeClr w14:val="tx1"/>
            </w14:solidFill>
          </w14:textFill>
        </w:rPr>
        <w:t>元。本项目制氢部分建设制氢站一座，配套建设106台1000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/h的碱性电解水制氢设备及其附属设施，并配套建设52万</w:t>
      </w:r>
      <w:r>
        <w:rPr>
          <w:rFonts w:hint="eastAsia" w:ascii="仿宋" w:hAnsi="仿宋" w:eastAsia="仿宋" w:cs="仿宋"/>
          <w:color w:val="000000" w:themeColor="text1"/>
          <w:spacing w:val="10"/>
          <w:sz w:val="28"/>
          <w:szCs w:val="28"/>
          <w:lang w:val="en-US" w:eastAsia="zh-CN"/>
          <w14:textFill>
            <w14:solidFill>
              <w14:schemeClr w14:val="tx1"/>
            </w14:solidFill>
          </w14:textFill>
        </w:rPr>
        <w:t>立方米</w:t>
      </w:r>
      <w:r>
        <w:rPr>
          <w:rFonts w:hint="eastAsia" w:ascii="仿宋" w:hAnsi="仿宋" w:eastAsia="仿宋" w:cs="仿宋"/>
          <w:color w:val="000000" w:themeColor="text1"/>
          <w:spacing w:val="10"/>
          <w:sz w:val="28"/>
          <w:szCs w:val="28"/>
          <w14:textFill>
            <w14:solidFill>
              <w14:schemeClr w14:val="tx1"/>
            </w14:solidFill>
          </w14:textFill>
        </w:rPr>
        <w:t>的储氢设施，新能源项目配套制氢最大生产规模为12.72万Nm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/h，年生产绿氢约5.62亿Nm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。其中项目一期建设44台1000</w:t>
      </w:r>
      <w:r>
        <w:rPr>
          <w:rFonts w:hint="eastAsia" w:ascii="仿宋" w:hAnsi="仿宋" w:eastAsia="仿宋" w:cs="仿宋"/>
          <w:color w:val="000000" w:themeColor="text1"/>
          <w:spacing w:val="10"/>
          <w:sz w:val="28"/>
          <w:szCs w:val="28"/>
          <w:lang w:val="en-US" w:eastAsia="zh-CN"/>
          <w14:textFill>
            <w14:solidFill>
              <w14:schemeClr w14:val="tx1"/>
            </w14:solidFill>
          </w14:textFill>
        </w:rPr>
        <w:t xml:space="preserve"> </w:t>
      </w:r>
      <w:r>
        <w:rPr>
          <w:rFonts w:hint="eastAsia" w:ascii="仿宋" w:hAnsi="仿宋" w:eastAsia="仿宋" w:cs="仿宋"/>
          <w:color w:val="000000" w:themeColor="text1"/>
          <w:spacing w:val="10"/>
          <w:sz w:val="28"/>
          <w:szCs w:val="28"/>
          <w14:textFill>
            <w14:solidFill>
              <w14:schemeClr w14:val="tx1"/>
            </w14:solidFill>
          </w14:textFill>
        </w:rPr>
        <w:t>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/h的碱性电解水制氢设备及其附属设施，并配套建设22万</w:t>
      </w:r>
      <w:r>
        <w:rPr>
          <w:rFonts w:hint="eastAsia" w:ascii="仿宋" w:hAnsi="仿宋" w:eastAsia="仿宋" w:cs="仿宋"/>
          <w:color w:val="000000" w:themeColor="text1"/>
          <w:spacing w:val="10"/>
          <w:sz w:val="28"/>
          <w:szCs w:val="28"/>
          <w:lang w:val="en-US" w:eastAsia="zh-CN"/>
          <w14:textFill>
            <w14:solidFill>
              <w14:schemeClr w14:val="tx1"/>
            </w14:solidFill>
          </w14:textFill>
        </w:rPr>
        <w:t>立方米</w:t>
      </w:r>
      <w:r>
        <w:rPr>
          <w:rFonts w:hint="eastAsia" w:ascii="仿宋" w:hAnsi="仿宋" w:eastAsia="仿宋" w:cs="仿宋"/>
          <w:color w:val="000000" w:themeColor="text1"/>
          <w:spacing w:val="10"/>
          <w:sz w:val="28"/>
          <w:szCs w:val="28"/>
          <w14:textFill>
            <w14:solidFill>
              <w14:schemeClr w14:val="tx1"/>
            </w14:solidFill>
          </w14:textFill>
        </w:rPr>
        <w:t>的储氢设施，新能源项目配套制氢最大生产规模为5.28万Nm</w:t>
      </w:r>
      <w:r>
        <w:rPr>
          <w:rFonts w:hint="eastAsia" w:ascii="仿宋" w:hAnsi="仿宋" w:eastAsia="仿宋" w:cs="仿宋"/>
          <w:color w:val="000000" w:themeColor="text1"/>
          <w:spacing w:val="10"/>
          <w:sz w:val="28"/>
          <w:szCs w:val="28"/>
          <w:vertAlign w:val="superscript"/>
          <w:lang w:val="en-US" w:eastAsia="zh-CN"/>
          <w14:textFill>
            <w14:solidFill>
              <w14:schemeClr w14:val="tx1"/>
            </w14:solidFill>
          </w14:textFill>
        </w:rPr>
        <w:t>3</w:t>
      </w:r>
      <w:r>
        <w:rPr>
          <w:rFonts w:hint="eastAsia" w:ascii="仿宋" w:hAnsi="仿宋" w:eastAsia="仿宋" w:cs="仿宋"/>
          <w:color w:val="000000" w:themeColor="text1"/>
          <w:spacing w:val="10"/>
          <w:sz w:val="28"/>
          <w:szCs w:val="28"/>
          <w14:textFill>
            <w14:solidFill>
              <w14:schemeClr w14:val="tx1"/>
            </w14:solidFill>
          </w14:textFill>
        </w:rPr>
        <w:t>/h，年生产绿氢约2.24亿</w:t>
      </w:r>
      <w:r>
        <w:rPr>
          <w:rFonts w:hint="eastAsia" w:ascii="仿宋" w:hAnsi="仿宋" w:eastAsia="仿宋" w:cs="仿宋"/>
          <w:color w:val="000000" w:themeColor="text1"/>
          <w:spacing w:val="10"/>
          <w:sz w:val="28"/>
          <w:szCs w:val="28"/>
          <w:lang w:val="en-US" w:eastAsia="zh-CN"/>
          <w14:textFill>
            <w14:solidFill>
              <w14:schemeClr w14:val="tx1"/>
            </w14:solidFill>
          </w14:textFill>
        </w:rPr>
        <w:t>立方米</w:t>
      </w:r>
      <w:r>
        <w:rPr>
          <w:rFonts w:hint="eastAsia" w:ascii="仿宋" w:hAnsi="仿宋" w:eastAsia="仿宋" w:cs="仿宋"/>
          <w:color w:val="000000" w:themeColor="text1"/>
          <w:spacing w:val="10"/>
          <w:sz w:val="28"/>
          <w:szCs w:val="28"/>
          <w14:textFill>
            <w14:solidFill>
              <w14:schemeClr w14:val="tx1"/>
            </w14:solidFill>
          </w14:textFill>
        </w:rPr>
        <w:t>。</w:t>
      </w:r>
    </w:p>
    <w:p w14:paraId="1FD0D3FE">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rPr>
      </w:pPr>
      <w:bookmarkStart w:id="21" w:name="_Toc6421"/>
      <w:r>
        <w:rPr>
          <w:rFonts w:hint="eastAsia" w:ascii="仿宋" w:hAnsi="仿宋" w:eastAsia="仿宋" w:cs="仿宋"/>
          <w:b/>
          <w:bCs/>
          <w:color w:val="0000FF"/>
          <w:spacing w:val="10"/>
          <w:sz w:val="28"/>
          <w:szCs w:val="28"/>
          <w:lang w:val="en-US" w:eastAsia="zh-CN"/>
        </w:rPr>
        <w:t>11、华电调兵山45万千瓦</w:t>
      </w:r>
      <w:r>
        <w:rPr>
          <w:rFonts w:hint="eastAsia" w:ascii="仿宋" w:hAnsi="仿宋" w:eastAsia="仿宋" w:cs="仿宋"/>
          <w:b/>
          <w:bCs/>
          <w:color w:val="0000FF"/>
          <w:spacing w:val="10"/>
          <w:sz w:val="28"/>
          <w:szCs w:val="28"/>
          <w:highlight w:val="yellow"/>
          <w:lang w:val="en-US" w:eastAsia="zh-CN"/>
        </w:rPr>
        <w:t>风电制氢耦合绿色甲醇一体化制系统</w:t>
      </w:r>
      <w:r>
        <w:rPr>
          <w:rFonts w:hint="eastAsia" w:ascii="仿宋" w:hAnsi="仿宋" w:eastAsia="仿宋" w:cs="仿宋"/>
          <w:b/>
          <w:bCs/>
          <w:color w:val="0000FF"/>
          <w:spacing w:val="10"/>
          <w:sz w:val="28"/>
          <w:szCs w:val="28"/>
          <w:lang w:val="en-US" w:eastAsia="zh-CN"/>
        </w:rPr>
        <w:t>中标候选人公示</w:t>
      </w:r>
      <w:bookmarkEnd w:id="21"/>
    </w:p>
    <w:p w14:paraId="218DA64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1月28日，华电调兵山45万千瓦风电制氢耦合绿色甲醇一体化示范项目电解水制氢电源系统、PEM制氢系统成套设备采购中标候选人公示。项目位于辽宁省铁岭调兵山市，是目前全球规模最大的电子级甲醇项目，辽宁省首个绿电制氢耦合绿色甲醇一体化项目，国家首批绿色液体燃料技术攻关与产业化试点。项目采用风力发电、电解水制氢及二氧化碳加氢制甲醇技术路线，建设450MW风电场，制氢园区建设295MW电解水制氢装置，每年可产绿氢1.9万吨，所产氢气与生物质发酵二氧化碳尾气通过10万吨/年甲醇合成装置生产绿色甲醇。</w:t>
      </w:r>
    </w:p>
    <w:p w14:paraId="04F1348D">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22" w:name="_Toc6812"/>
      <w:r>
        <w:rPr>
          <w:rFonts w:hint="eastAsia" w:ascii="仿宋" w:hAnsi="仿宋" w:eastAsia="仿宋" w:cs="仿宋"/>
          <w:b/>
          <w:bCs/>
          <w:color w:val="0000FF"/>
          <w:spacing w:val="10"/>
          <w:sz w:val="28"/>
          <w:szCs w:val="28"/>
          <w:lang w:val="en-US" w:eastAsia="zh-CN"/>
        </w:rPr>
        <w:t>12、包头固阳县年产35万吨</w:t>
      </w:r>
      <w:r>
        <w:rPr>
          <w:rFonts w:hint="eastAsia" w:ascii="仿宋" w:hAnsi="仿宋" w:eastAsia="仿宋" w:cs="仿宋"/>
          <w:b/>
          <w:bCs/>
          <w:color w:val="0000FF"/>
          <w:spacing w:val="10"/>
          <w:sz w:val="28"/>
          <w:szCs w:val="28"/>
          <w:highlight w:val="yellow"/>
          <w:lang w:val="en-US" w:eastAsia="zh-CN"/>
        </w:rPr>
        <w:t>绿色甲醇</w:t>
      </w:r>
      <w:r>
        <w:rPr>
          <w:rFonts w:hint="eastAsia" w:ascii="仿宋" w:hAnsi="仿宋" w:eastAsia="仿宋" w:cs="仿宋"/>
          <w:b/>
          <w:bCs/>
          <w:color w:val="0000FF"/>
          <w:spacing w:val="10"/>
          <w:sz w:val="28"/>
          <w:szCs w:val="28"/>
          <w:lang w:val="en-US" w:eastAsia="zh-CN"/>
        </w:rPr>
        <w:t>获备案</w:t>
      </w:r>
      <w:bookmarkEnd w:id="22"/>
    </w:p>
    <w:p w14:paraId="7E7627E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内蒙古依德氢能科技有限公司包头固阳县年35万吨绿色甲醇生产项目获备案。该项目位于包头市--固阳县--固阳县包头金山经济开发区，项目单位为内蒙古依德氢能科技有限公司，总投资48亿元。建设规模及内容：利用固阳县新能源风力发电电解水制绿氢，与生物质气化的绿碳合成气耦合合成年产35万吨绿色甲醇。建设需要化工园区用地600亩，建设综合楼1座，生产车间10座，生物质气化炉1座，甲醇合成装置1套，甲醇精馏装置1套，甲醇储罐1套。</w:t>
      </w:r>
    </w:p>
    <w:p w14:paraId="1BFEC17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3" w:name="_Toc30787"/>
      <w:r>
        <w:rPr>
          <w:rFonts w:hint="eastAsia" w:ascii="仿宋" w:hAnsi="仿宋" w:eastAsia="仿宋" w:cs="仿宋"/>
          <w:b/>
          <w:bCs/>
          <w:color w:val="0000FF"/>
          <w:spacing w:val="10"/>
          <w:sz w:val="28"/>
          <w:szCs w:val="28"/>
          <w:lang w:val="en-US" w:eastAsia="zh-CN"/>
        </w:rPr>
        <w:t>13、中广核鄂托克旗150万千瓦</w:t>
      </w:r>
      <w:r>
        <w:rPr>
          <w:rFonts w:hint="eastAsia" w:ascii="仿宋" w:hAnsi="仿宋" w:eastAsia="仿宋" w:cs="仿宋"/>
          <w:b/>
          <w:bCs/>
          <w:color w:val="0000FF"/>
          <w:spacing w:val="10"/>
          <w:sz w:val="28"/>
          <w:szCs w:val="28"/>
          <w:highlight w:val="yellow"/>
          <w:lang w:val="en-US" w:eastAsia="zh-CN"/>
        </w:rPr>
        <w:t>风光制氢一体化</w:t>
      </w:r>
      <w:r>
        <w:rPr>
          <w:rFonts w:hint="eastAsia" w:ascii="仿宋" w:hAnsi="仿宋" w:eastAsia="仿宋" w:cs="仿宋"/>
          <w:b/>
          <w:bCs/>
          <w:color w:val="0000FF"/>
          <w:spacing w:val="10"/>
          <w:sz w:val="28"/>
          <w:szCs w:val="28"/>
          <w:lang w:val="en-US" w:eastAsia="zh-CN"/>
        </w:rPr>
        <w:t>项目预审通过</w:t>
      </w:r>
      <w:bookmarkEnd w:id="23"/>
    </w:p>
    <w:p w14:paraId="6AE2149F">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lang w:val="en-US" w:eastAsia="zh-CN"/>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中广核(内蒙古)新能源投资有限公司鄂托克旗分公司150万千瓦风光制氢一体化项目通过内蒙古自治区能源局预审。项目总投资75亿元，规划建设风电100万千瓦、光伏50万千瓦，配套功率22.5万千瓦，容量90万千瓦时储能系统，年制氢规模4.99万吨。项目投运后，预计年发电量可达33亿千瓦时，年节约标准煤约100万吨，减排二氧化碳约276万吨。</w:t>
      </w:r>
    </w:p>
    <w:p w14:paraId="41068ED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24" w:name="_Toc14410"/>
      <w:r>
        <w:rPr>
          <w:rFonts w:hint="eastAsia" w:ascii="仿宋" w:hAnsi="仿宋" w:eastAsia="仿宋" w:cs="仿宋"/>
          <w:b/>
          <w:bCs/>
          <w:color w:val="0000FF"/>
          <w:spacing w:val="10"/>
          <w:sz w:val="28"/>
          <w:szCs w:val="28"/>
          <w:lang w:val="en-US" w:eastAsia="zh-CN"/>
        </w:rPr>
        <w:t>14、中能建松原氢能产业园（</w:t>
      </w:r>
      <w:r>
        <w:rPr>
          <w:rFonts w:hint="eastAsia" w:ascii="仿宋" w:hAnsi="仿宋" w:eastAsia="仿宋" w:cs="仿宋"/>
          <w:b/>
          <w:bCs/>
          <w:color w:val="0000FF"/>
          <w:spacing w:val="10"/>
          <w:sz w:val="28"/>
          <w:szCs w:val="28"/>
          <w:highlight w:val="yellow"/>
          <w:lang w:val="en-US" w:eastAsia="zh-CN"/>
        </w:rPr>
        <w:t>绿色氢氨醇一体化</w:t>
      </w:r>
      <w:r>
        <w:rPr>
          <w:rFonts w:hint="eastAsia" w:ascii="仿宋" w:hAnsi="仿宋" w:eastAsia="仿宋" w:cs="仿宋"/>
          <w:b/>
          <w:bCs/>
          <w:color w:val="0000FF"/>
          <w:spacing w:val="10"/>
          <w:sz w:val="28"/>
          <w:szCs w:val="28"/>
          <w:lang w:val="en-US" w:eastAsia="zh-CN"/>
        </w:rPr>
        <w:t>）项目二期获批</w:t>
      </w:r>
      <w:bookmarkEnd w:id="24"/>
    </w:p>
    <w:p w14:paraId="76D99804">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color w:val="000000" w:themeColor="text1"/>
          <w:spacing w:val="10"/>
          <w:sz w:val="28"/>
          <w:szCs w:val="28"/>
          <w:lang w:val="en-US" w:eastAsia="zh-CN"/>
          <w14:textFill>
            <w14:solidFill>
              <w14:schemeClr w14:val="tx1"/>
            </w14:solidFill>
          </w14:textFill>
        </w:rPr>
        <w:t>近日，中能建松原氢能产业园（绿色氢氨醇一体化）项目二期（化工部分）获备案。该项目位于吉林省松原市松原石化园区，项目单位为能建绿氢（前郭尔罗斯蒙古族自治县）新能源开发有限公司，总投资41.2亿元。主要建设规模及内容：计划建设2套22万吨/年合成氨装置，126000标方/小时电解制氢装置，以及1套42000标方/小时空分制氮装置。计划2026年4月开工，2028年4月竣工。</w:t>
      </w:r>
    </w:p>
    <w:p w14:paraId="0CC053B7">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25" w:name="_Toc11825"/>
      <w:r>
        <w:rPr>
          <w:rFonts w:hint="eastAsia" w:ascii="仿宋" w:hAnsi="仿宋" w:eastAsia="仿宋" w:cs="仿宋"/>
          <w:b/>
          <w:bCs/>
          <w:color w:val="0000FF"/>
          <w:spacing w:val="10"/>
          <w:sz w:val="28"/>
          <w:szCs w:val="28"/>
          <w:lang w:val="en-US" w:eastAsia="zh-CN"/>
        </w:rPr>
        <w:t>15、中国能建广东院年产10万吨级</w:t>
      </w:r>
      <w:r>
        <w:rPr>
          <w:rFonts w:hint="eastAsia" w:ascii="仿宋" w:hAnsi="仿宋" w:eastAsia="仿宋" w:cs="仿宋"/>
          <w:b/>
          <w:bCs/>
          <w:color w:val="0000FF"/>
          <w:spacing w:val="10"/>
          <w:sz w:val="28"/>
          <w:szCs w:val="28"/>
          <w:highlight w:val="yellow"/>
          <w:lang w:val="en-US" w:eastAsia="zh-CN"/>
        </w:rPr>
        <w:t>绿色航油综合开发</w:t>
      </w:r>
      <w:r>
        <w:rPr>
          <w:rFonts w:hint="eastAsia" w:ascii="仿宋" w:hAnsi="仿宋" w:eastAsia="仿宋" w:cs="仿宋"/>
          <w:b/>
          <w:bCs/>
          <w:color w:val="0000FF"/>
          <w:spacing w:val="10"/>
          <w:sz w:val="28"/>
          <w:szCs w:val="28"/>
          <w:lang w:val="en-US" w:eastAsia="zh-CN"/>
        </w:rPr>
        <w:t>项目签约</w:t>
      </w:r>
      <w:bookmarkEnd w:id="25"/>
    </w:p>
    <w:p w14:paraId="532921F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中国能源建设集团广东省电力设计研究院作为牵头单位，正式签约西藏拉萨清洁低碳氢能综合开发项目—年产10万吨绿色航油可行性研究及示范工程勘察设计。该项目将融合绿电、氢能与CCUS（碳捕集利用与封存）技术，成为全球高海拔地区规模最大的绿色航油生产基地。</w:t>
      </w:r>
    </w:p>
    <w:p w14:paraId="533D16DC">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lang w:val="en-US" w:eastAsia="zh-CN" w:bidi="ar"/>
        </w:rPr>
      </w:pPr>
      <w:bookmarkStart w:id="26" w:name="_Toc10163"/>
      <w:r>
        <w:rPr>
          <w:rFonts w:hint="eastAsia" w:ascii="仿宋" w:hAnsi="仿宋" w:eastAsia="仿宋" w:cs="仿宋"/>
          <w:b/>
          <w:bCs/>
          <w:kern w:val="0"/>
          <w:sz w:val="28"/>
          <w:szCs w:val="28"/>
          <w:lang w:val="en-US" w:eastAsia="zh-CN" w:bidi="ar"/>
        </w:rPr>
        <w:t>（三）</w:t>
      </w:r>
      <w:r>
        <w:rPr>
          <w:rFonts w:hint="eastAsia" w:ascii="仿宋" w:hAnsi="仿宋" w:eastAsia="仿宋" w:cs="仿宋"/>
          <w:b/>
          <w:bCs/>
          <w:kern w:val="0"/>
          <w:sz w:val="28"/>
          <w:szCs w:val="28"/>
          <w:highlight w:val="none"/>
          <w:lang w:val="en-US" w:eastAsia="zh-CN" w:bidi="ar"/>
        </w:rPr>
        <w:t>项目投产投运</w:t>
      </w:r>
      <w:bookmarkEnd w:id="26"/>
    </w:p>
    <w:p w14:paraId="66B8ADE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27" w:name="_Toc29177"/>
      <w:r>
        <w:rPr>
          <w:rFonts w:hint="eastAsia" w:ascii="仿宋" w:hAnsi="仿宋" w:eastAsia="仿宋" w:cs="仿宋"/>
          <w:b/>
          <w:bCs/>
          <w:i w:val="0"/>
          <w:iCs w:val="0"/>
          <w:caps w:val="0"/>
          <w:color w:val="0000FF"/>
          <w:spacing w:val="10"/>
          <w:sz w:val="28"/>
          <w:szCs w:val="28"/>
          <w:shd w:val="clear" w:fill="FFFFFF"/>
          <w:lang w:val="en-US" w:eastAsia="zh-CN"/>
        </w:rPr>
        <w:t>1、国内首个</w:t>
      </w:r>
      <w:r>
        <w:rPr>
          <w:rFonts w:hint="eastAsia" w:ascii="仿宋" w:hAnsi="仿宋" w:eastAsia="仿宋" w:cs="仿宋"/>
          <w:b/>
          <w:bCs/>
          <w:i w:val="0"/>
          <w:iCs w:val="0"/>
          <w:caps w:val="0"/>
          <w:color w:val="0000FF"/>
          <w:spacing w:val="10"/>
          <w:sz w:val="28"/>
          <w:szCs w:val="28"/>
          <w:highlight w:val="yellow"/>
          <w:shd w:val="clear" w:fill="FFFFFF"/>
          <w:lang w:val="en-US" w:eastAsia="zh-CN"/>
        </w:rPr>
        <w:t>氢燃料电池离岸灯桩</w:t>
      </w:r>
      <w:r>
        <w:rPr>
          <w:rFonts w:hint="eastAsia" w:ascii="仿宋" w:hAnsi="仿宋" w:eastAsia="仿宋" w:cs="仿宋"/>
          <w:b/>
          <w:bCs/>
          <w:i w:val="0"/>
          <w:iCs w:val="0"/>
          <w:caps w:val="0"/>
          <w:color w:val="0000FF"/>
          <w:spacing w:val="10"/>
          <w:sz w:val="28"/>
          <w:szCs w:val="28"/>
          <w:shd w:val="clear" w:fill="FFFFFF"/>
          <w:lang w:val="en-US" w:eastAsia="zh-CN"/>
        </w:rPr>
        <w:t>在浙投用</w:t>
      </w:r>
      <w:bookmarkEnd w:id="27"/>
    </w:p>
    <w:p w14:paraId="0839AF1E">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pPr>
      <w:r>
        <w:rPr>
          <w:rFonts w:hint="eastAsia" w:ascii="仿宋" w:hAnsi="仿宋" w:eastAsia="仿宋" w:cs="仿宋"/>
          <w:i w:val="0"/>
          <w:iCs w:val="0"/>
          <w:caps w:val="0"/>
          <w:color w:val="333333"/>
          <w:spacing w:val="10"/>
          <w:sz w:val="28"/>
          <w:szCs w:val="28"/>
          <w:shd w:val="clear" w:fill="FFFFFF"/>
          <w:lang w:val="en-US" w:eastAsia="zh-CN"/>
        </w:rPr>
        <w:t>1月16日，</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由国氢科技宁波绿动联合合作伙伴开发的氢燃料电池供电系统，在浙江省舟山市六横台门码头外的元山岛南暗礁灯桩顺利完成安装调试并正式投用。</w:t>
      </w:r>
    </w:p>
    <w:p w14:paraId="2E59637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pP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针对海事航标“长期无人值守、环境恶劣、可靠性要求高”的特点，国氢科技宁波绿动</w:t>
      </w:r>
      <w:r>
        <w:rPr>
          <w:rFonts w:hint="eastAsia" w:ascii="仿宋" w:hAnsi="仿宋" w:eastAsia="仿宋" w:cs="仿宋"/>
          <w:i w:val="0"/>
          <w:iCs w:val="0"/>
          <w:caps w:val="0"/>
          <w:color w:val="000000" w:themeColor="text1"/>
          <w:spacing w:val="10"/>
          <w:sz w:val="28"/>
          <w:szCs w:val="28"/>
          <w:shd w:val="clear" w:fill="FFFFFF"/>
          <w:lang w:val="en-US" w:eastAsia="zh-CN"/>
          <w14:textFill>
            <w14:solidFill>
              <w14:schemeClr w14:val="tx1"/>
            </w14:solidFill>
          </w14:textFill>
        </w:rPr>
        <w:t>的</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“燃料电池补能+电池供电”协同供电系统</w:t>
      </w:r>
      <w:r>
        <w:rPr>
          <w:rFonts w:hint="eastAsia" w:ascii="仿宋" w:hAnsi="仿宋" w:eastAsia="仿宋" w:cs="仿宋"/>
          <w:i w:val="0"/>
          <w:iCs w:val="0"/>
          <w:caps w:val="0"/>
          <w:color w:val="000000" w:themeColor="text1"/>
          <w:spacing w:val="10"/>
          <w:sz w:val="28"/>
          <w:szCs w:val="28"/>
          <w:shd w:val="clear" w:fill="FFFFFF"/>
          <w:lang w:eastAsia="zh-CN"/>
          <w14:textFill>
            <w14:solidFill>
              <w14:schemeClr w14:val="tx1"/>
            </w14:solidFill>
          </w14:textFill>
        </w:rPr>
        <w:t>，</w:t>
      </w:r>
      <w:r>
        <w:rPr>
          <w:rFonts w:hint="eastAsia" w:ascii="仿宋" w:hAnsi="仿宋" w:eastAsia="仿宋" w:cs="仿宋"/>
          <w:i w:val="0"/>
          <w:iCs w:val="0"/>
          <w:caps w:val="0"/>
          <w:color w:val="000000" w:themeColor="text1"/>
          <w:spacing w:val="10"/>
          <w:sz w:val="28"/>
          <w:szCs w:val="28"/>
          <w:shd w:val="clear" w:fill="FFFFFF"/>
          <w14:textFill>
            <w14:solidFill>
              <w14:schemeClr w14:val="tx1"/>
            </w14:solidFill>
          </w14:textFill>
        </w:rPr>
        <w:t>单次加氢即可保障灯桩连续稳定运行一整年，从根本上解决了传统供电方式的续航难题。项目投用后，团队计划在三个月后开展专项现场检测，重点验证系统在高盐雾、强风浪等复杂海洋环境下的稳定性、可靠性与经济性，为氢能技术在航海保障领域的规模化推广积累关键运行数据。</w:t>
      </w:r>
    </w:p>
    <w:p w14:paraId="6727496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28" w:name="_Toc21882"/>
      <w:r>
        <w:rPr>
          <w:rFonts w:hint="eastAsia" w:ascii="仿宋" w:hAnsi="仿宋" w:eastAsia="仿宋" w:cs="仿宋"/>
          <w:b/>
          <w:bCs/>
          <w:i w:val="0"/>
          <w:iCs w:val="0"/>
          <w:caps w:val="0"/>
          <w:color w:val="0000FF"/>
          <w:spacing w:val="10"/>
          <w:sz w:val="28"/>
          <w:szCs w:val="28"/>
          <w:shd w:val="clear" w:fill="FFFFFF"/>
          <w:lang w:val="en-US" w:eastAsia="zh-CN"/>
        </w:rPr>
        <w:t>2、氢晨科技助力陕西50辆</w:t>
      </w:r>
      <w:r>
        <w:rPr>
          <w:rFonts w:hint="eastAsia" w:ascii="仿宋" w:hAnsi="仿宋" w:eastAsia="仿宋" w:cs="仿宋"/>
          <w:b/>
          <w:bCs/>
          <w:i w:val="0"/>
          <w:iCs w:val="0"/>
          <w:caps w:val="0"/>
          <w:color w:val="0000FF"/>
          <w:spacing w:val="10"/>
          <w:sz w:val="28"/>
          <w:szCs w:val="28"/>
          <w:highlight w:val="yellow"/>
          <w:shd w:val="clear" w:fill="FFFFFF"/>
          <w:lang w:val="en-US" w:eastAsia="zh-CN"/>
        </w:rPr>
        <w:t>氢能重卡</w:t>
      </w:r>
      <w:r>
        <w:rPr>
          <w:rFonts w:hint="eastAsia" w:ascii="仿宋" w:hAnsi="仿宋" w:eastAsia="仿宋" w:cs="仿宋"/>
          <w:b/>
          <w:bCs/>
          <w:i w:val="0"/>
          <w:iCs w:val="0"/>
          <w:caps w:val="0"/>
          <w:color w:val="0000FF"/>
          <w:spacing w:val="10"/>
          <w:sz w:val="28"/>
          <w:szCs w:val="28"/>
          <w:shd w:val="clear" w:fill="FFFFFF"/>
          <w:lang w:val="en-US" w:eastAsia="zh-CN"/>
        </w:rPr>
        <w:t>交付投运</w:t>
      </w:r>
      <w:bookmarkEnd w:id="28"/>
    </w:p>
    <w:p w14:paraId="4C1DA9B1">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1月13日，陕西氢能50辆重卡车辆在榆林市交付投运，作为氢能重卡的“心脏”，此次交付车辆搭载的正是氢晨科技自主研发的燃料电池电堆，专为中重型卡车等重载场景打造，具备超长续航、高可靠性、高耐久性等核心优势，额定功率下电转化效率可达53%，能充分满足重载物流高效绿色的运营需求。</w:t>
      </w:r>
    </w:p>
    <w:p w14:paraId="4024B33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29" w:name="_Toc28655"/>
      <w:r>
        <w:rPr>
          <w:rFonts w:hint="eastAsia" w:ascii="仿宋" w:hAnsi="仿宋" w:eastAsia="仿宋" w:cs="仿宋"/>
          <w:b/>
          <w:bCs/>
          <w:i w:val="0"/>
          <w:iCs w:val="0"/>
          <w:caps w:val="0"/>
          <w:color w:val="0000FF"/>
          <w:spacing w:val="10"/>
          <w:sz w:val="28"/>
          <w:szCs w:val="28"/>
          <w:shd w:val="clear" w:fill="FFFFFF"/>
          <w:lang w:val="en-US" w:eastAsia="zh-CN"/>
        </w:rPr>
        <w:t>3、我国自主新建双燃料甲醇加注船在深圳港完成</w:t>
      </w:r>
      <w:r>
        <w:rPr>
          <w:rFonts w:hint="eastAsia" w:ascii="仿宋" w:hAnsi="仿宋" w:eastAsia="仿宋" w:cs="仿宋"/>
          <w:b/>
          <w:bCs/>
          <w:i w:val="0"/>
          <w:iCs w:val="0"/>
          <w:caps w:val="0"/>
          <w:color w:val="0000FF"/>
          <w:spacing w:val="10"/>
          <w:sz w:val="28"/>
          <w:szCs w:val="28"/>
          <w:highlight w:val="yellow"/>
          <w:shd w:val="clear" w:fill="FFFFFF"/>
          <w:lang w:val="en-US" w:eastAsia="zh-CN"/>
        </w:rPr>
        <w:t>绿色甲醇</w:t>
      </w:r>
      <w:r>
        <w:rPr>
          <w:rFonts w:hint="eastAsia" w:ascii="仿宋" w:hAnsi="仿宋" w:eastAsia="仿宋" w:cs="仿宋"/>
          <w:b/>
          <w:bCs/>
          <w:i w:val="0"/>
          <w:iCs w:val="0"/>
          <w:caps w:val="0"/>
          <w:color w:val="0000FF"/>
          <w:spacing w:val="10"/>
          <w:sz w:val="28"/>
          <w:szCs w:val="28"/>
          <w:shd w:val="clear" w:fill="FFFFFF"/>
          <w:lang w:val="en-US" w:eastAsia="zh-CN"/>
        </w:rPr>
        <w:t>加注</w:t>
      </w:r>
      <w:bookmarkEnd w:id="29"/>
    </w:p>
    <w:p w14:paraId="11F1929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1月21日上午，深圳国际航行船舶绿色甲醇首单加注在盐田港区顺利完成。在近百名国内外航运企业、能源公司、认证机构、媒体代表的见证下，加注船“大庆268”轮为国际航行集装箱船“中远海运康乃馨”轮成功加注200吨绿色甲醇燃料，标志着深圳港正式具备了绿色甲醇加注服务能力。</w:t>
      </w:r>
    </w:p>
    <w:p w14:paraId="63EA03BA">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b/>
          <w:bCs/>
          <w:i w:val="0"/>
          <w:iCs w:val="0"/>
          <w:caps w:val="0"/>
          <w:color w:val="333333"/>
          <w:spacing w:val="10"/>
          <w:sz w:val="28"/>
          <w:szCs w:val="28"/>
          <w:shd w:val="clear" w:fill="FFFFFF"/>
          <w:lang w:val="en-US" w:eastAsia="zh-CN"/>
        </w:rPr>
        <w:t>“大庆268”轮</w:t>
      </w:r>
      <w:r>
        <w:rPr>
          <w:rFonts w:hint="eastAsia" w:ascii="仿宋" w:hAnsi="仿宋" w:eastAsia="仿宋" w:cs="仿宋"/>
          <w:i w:val="0"/>
          <w:iCs w:val="0"/>
          <w:caps w:val="0"/>
          <w:color w:val="333333"/>
          <w:spacing w:val="10"/>
          <w:sz w:val="28"/>
          <w:szCs w:val="28"/>
          <w:shd w:val="clear" w:fill="FFFFFF"/>
          <w:lang w:val="en-US" w:eastAsia="zh-CN"/>
        </w:rPr>
        <w:t>是国内首艘甲醇/燃油双燃料动力加注船，船长109.9米，载重量7500吨，总舱容10362立方米。该轮主力加注绿色甲醇，兼顾传统燃料，其双燃料动力系统可大幅降低碳排放。</w:t>
      </w:r>
      <w:r>
        <w:rPr>
          <w:rFonts w:hint="eastAsia" w:ascii="仿宋" w:hAnsi="仿宋" w:eastAsia="仿宋" w:cs="仿宋"/>
          <w:b/>
          <w:bCs/>
          <w:i w:val="0"/>
          <w:iCs w:val="0"/>
          <w:caps w:val="0"/>
          <w:color w:val="333333"/>
          <w:spacing w:val="10"/>
          <w:sz w:val="28"/>
          <w:szCs w:val="28"/>
          <w:shd w:val="clear" w:fill="FFFFFF"/>
          <w:lang w:val="en-US" w:eastAsia="zh-CN"/>
        </w:rPr>
        <w:t>“中远海运康乃馨”轮</w:t>
      </w:r>
      <w:r>
        <w:rPr>
          <w:rFonts w:hint="eastAsia" w:ascii="仿宋" w:hAnsi="仿宋" w:eastAsia="仿宋" w:cs="仿宋"/>
          <w:i w:val="0"/>
          <w:iCs w:val="0"/>
          <w:caps w:val="0"/>
          <w:color w:val="333333"/>
          <w:spacing w:val="10"/>
          <w:sz w:val="28"/>
          <w:szCs w:val="28"/>
          <w:shd w:val="clear" w:fill="FFFFFF"/>
          <w:lang w:val="en-US" w:eastAsia="zh-CN"/>
        </w:rPr>
        <w:t>是中远海运集团首批投入运营的16,000标准箱级甲醇双燃料集装箱船之一，该轮总长366米，型宽51米，其采用的甲醇双燃料主机，可根据需求在燃油和甲醇模式间自由切换。船上配备的11000立方米甲醇燃料储存舱，使其在 “甲醇” 模式下足以满足远东至美国东海岸等长航程的燃料需求。</w:t>
      </w:r>
    </w:p>
    <w:p w14:paraId="358AA266">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本次加注使用的绿色甲醇由中集绿能低碳科技（广东）有限公司提供，该公司位于广东湛江的绿色甲醇生产项目于2025年12月16日投产，是国内首个实现量产的生物甲醇项目，首期年产达5万吨。该项目以当地树皮、秸秆等农林废弃物为核心原料，通过生物质气化等关键技术，突破性解决了杂质处理等难题，生产出的绿色甲醇产品纯度高达99.9%、全生命周期温室气体减排率超过85%。目前，该生产链已获得ISCC EU认证（国际可持续和碳认证），并通过了国际机构的碳追溯检测。</w:t>
      </w:r>
    </w:p>
    <w:p w14:paraId="5B9A1D45">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i w:val="0"/>
          <w:iCs w:val="0"/>
          <w:caps w:val="0"/>
          <w:color w:val="333333"/>
          <w:spacing w:val="10"/>
          <w:sz w:val="28"/>
          <w:szCs w:val="28"/>
          <w:shd w:val="clear" w:fill="FFFFFF"/>
          <w:lang w:val="en-US" w:eastAsia="zh-CN"/>
        </w:rPr>
      </w:pPr>
      <w:bookmarkStart w:id="30" w:name="_Toc28116"/>
      <w:r>
        <w:rPr>
          <w:rFonts w:hint="eastAsia" w:ascii="仿宋" w:hAnsi="仿宋" w:eastAsia="仿宋" w:cs="仿宋"/>
          <w:b/>
          <w:bCs/>
          <w:i w:val="0"/>
          <w:iCs w:val="0"/>
          <w:caps w:val="0"/>
          <w:color w:val="0000FF"/>
          <w:spacing w:val="10"/>
          <w:sz w:val="28"/>
          <w:szCs w:val="28"/>
          <w:shd w:val="clear" w:fill="FFFFFF"/>
          <w:lang w:val="en-US" w:eastAsia="zh-CN"/>
        </w:rPr>
        <w:t>4、福建省首座</w:t>
      </w:r>
      <w:r>
        <w:rPr>
          <w:rFonts w:hint="eastAsia" w:ascii="仿宋" w:hAnsi="仿宋" w:eastAsia="仿宋" w:cs="仿宋"/>
          <w:b/>
          <w:bCs/>
          <w:i w:val="0"/>
          <w:iCs w:val="0"/>
          <w:caps w:val="0"/>
          <w:color w:val="0000FF"/>
          <w:spacing w:val="10"/>
          <w:sz w:val="28"/>
          <w:szCs w:val="28"/>
          <w:highlight w:val="yellow"/>
          <w:shd w:val="clear" w:fill="FFFFFF"/>
          <w:lang w:val="en-US" w:eastAsia="zh-CN"/>
        </w:rPr>
        <w:t>固定式加氢站</w:t>
      </w:r>
      <w:r>
        <w:rPr>
          <w:rFonts w:hint="eastAsia" w:ascii="仿宋" w:hAnsi="仿宋" w:eastAsia="仿宋" w:cs="仿宋"/>
          <w:b/>
          <w:bCs/>
          <w:i w:val="0"/>
          <w:iCs w:val="0"/>
          <w:caps w:val="0"/>
          <w:color w:val="0000FF"/>
          <w:spacing w:val="10"/>
          <w:sz w:val="28"/>
          <w:szCs w:val="28"/>
          <w:shd w:val="clear" w:fill="FFFFFF"/>
          <w:lang w:val="en-US" w:eastAsia="zh-CN"/>
        </w:rPr>
        <w:t>在古雷投用</w:t>
      </w:r>
      <w:bookmarkEnd w:id="30"/>
    </w:p>
    <w:p w14:paraId="43B798CD">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r>
        <w:rPr>
          <w:rFonts w:hint="eastAsia" w:ascii="仿宋" w:hAnsi="仿宋" w:eastAsia="仿宋" w:cs="仿宋"/>
          <w:i w:val="0"/>
          <w:iCs w:val="0"/>
          <w:caps w:val="0"/>
          <w:color w:val="333333"/>
          <w:spacing w:val="10"/>
          <w:sz w:val="28"/>
          <w:szCs w:val="28"/>
          <w:shd w:val="clear" w:fill="FFFFFF"/>
          <w:lang w:val="en-US" w:eastAsia="zh-CN"/>
        </w:rPr>
        <w:t>1月26日，位于漳州古雷石化基地的福建省绿氢中试基地取得重要进展：全省首座固定式加氢站落成，省内首批自主研发的49吨氢能重卡在古雷零碳综合交通示范线路正式投用。固定式加氢站目前已具备每日供应1000公斤高纯绿氢的能力，在中试基地全面投运后，每年可减少二氧化碳排放约4.7万吨。以此次投用的49吨氢能重卡为例，其百公里氢耗低至8.5公斤，加满一次氢气可行驶约500公里，在叠加高速费减免等政策性补贴后，整体运营成本低于传统燃油车。</w:t>
      </w:r>
    </w:p>
    <w:p w14:paraId="49C06999">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i w:val="0"/>
          <w:iCs w:val="0"/>
          <w:caps w:val="0"/>
          <w:color w:val="333333"/>
          <w:spacing w:val="10"/>
          <w:sz w:val="28"/>
          <w:szCs w:val="28"/>
          <w:shd w:val="clear" w:fill="FFFFFF"/>
          <w:lang w:val="en-US" w:eastAsia="zh-CN"/>
        </w:rPr>
      </w:pPr>
    </w:p>
    <w:p w14:paraId="2D9DFA16">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rightChars="0"/>
        <w:jc w:val="both"/>
        <w:textAlignment w:val="auto"/>
        <w:outlineLvl w:val="1"/>
        <w:rPr>
          <w:rFonts w:hint="eastAsia" w:ascii="仿宋" w:hAnsi="仿宋" w:eastAsia="仿宋" w:cs="仿宋"/>
          <w:spacing w:val="10"/>
          <w:sz w:val="28"/>
          <w:szCs w:val="28"/>
        </w:rPr>
      </w:pPr>
      <w:bookmarkStart w:id="31" w:name="_Toc30664"/>
      <w:r>
        <w:rPr>
          <w:rFonts w:hint="eastAsia" w:ascii="仿宋" w:hAnsi="仿宋" w:eastAsia="仿宋" w:cs="仿宋"/>
          <w:b/>
          <w:bCs/>
          <w:i w:val="0"/>
          <w:iCs w:val="0"/>
          <w:caps w:val="0"/>
          <w:color w:val="333333"/>
          <w:spacing w:val="10"/>
          <w:sz w:val="28"/>
          <w:szCs w:val="28"/>
          <w:shd w:val="clear" w:fill="FFFFFF"/>
          <w:lang w:val="en-US" w:eastAsia="zh-CN"/>
        </w:rPr>
        <w:t>（四）项目测试和验收</w:t>
      </w:r>
      <w:bookmarkEnd w:id="31"/>
    </w:p>
    <w:p w14:paraId="361BE230">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spacing w:val="10"/>
          <w:sz w:val="28"/>
          <w:szCs w:val="28"/>
          <w:lang w:val="en-US" w:eastAsia="zh-CN"/>
        </w:rPr>
      </w:pPr>
      <w:bookmarkStart w:id="32" w:name="_Toc19634"/>
      <w:r>
        <w:rPr>
          <w:rFonts w:hint="eastAsia" w:ascii="仿宋" w:hAnsi="仿宋" w:eastAsia="仿宋" w:cs="仿宋"/>
          <w:b/>
          <w:bCs/>
          <w:color w:val="0000FF"/>
          <w:spacing w:val="10"/>
          <w:sz w:val="28"/>
          <w:szCs w:val="28"/>
          <w:lang w:val="en-US" w:eastAsia="zh-CN"/>
        </w:rPr>
        <w:t>1、鄂尔多斯市一国家级氢能试点</w:t>
      </w:r>
      <w:r>
        <w:rPr>
          <w:rFonts w:hint="eastAsia" w:ascii="仿宋" w:hAnsi="仿宋" w:eastAsia="仿宋" w:cs="仿宋"/>
          <w:b/>
          <w:bCs/>
          <w:color w:val="0000FF"/>
          <w:spacing w:val="10"/>
          <w:sz w:val="28"/>
          <w:szCs w:val="28"/>
          <w:highlight w:val="yellow"/>
          <w:lang w:val="en-US" w:eastAsia="zh-CN"/>
        </w:rPr>
        <w:t>合成绿氨</w:t>
      </w:r>
      <w:r>
        <w:rPr>
          <w:rFonts w:hint="eastAsia" w:ascii="仿宋" w:hAnsi="仿宋" w:eastAsia="仿宋" w:cs="仿宋"/>
          <w:b/>
          <w:bCs/>
          <w:color w:val="0000FF"/>
          <w:spacing w:val="10"/>
          <w:sz w:val="28"/>
          <w:szCs w:val="28"/>
          <w:lang w:val="en-US" w:eastAsia="zh-CN"/>
        </w:rPr>
        <w:t>项目进入投产倒计时</w:t>
      </w:r>
      <w:bookmarkEnd w:id="32"/>
    </w:p>
    <w:p w14:paraId="36E8BE1D">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近日，深能鄂托克旗风光制氢一体化合成绿氨项目倒送电圆满完成，标志着该项目迈入并网调试关键阶段。</w:t>
      </w:r>
    </w:p>
    <w:p w14:paraId="500E7B94">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color w:val="000000" w:themeColor="text1"/>
          <w:spacing w:val="10"/>
          <w:sz w:val="28"/>
          <w:szCs w:val="28"/>
          <w14:textFill>
            <w14:solidFill>
              <w14:schemeClr w14:val="tx1"/>
            </w14:solidFill>
          </w14:textFill>
        </w:rPr>
      </w:pPr>
      <w:r>
        <w:rPr>
          <w:rFonts w:hint="eastAsia" w:ascii="仿宋" w:hAnsi="仿宋" w:eastAsia="仿宋" w:cs="仿宋"/>
          <w:color w:val="000000" w:themeColor="text1"/>
          <w:spacing w:val="10"/>
          <w:sz w:val="28"/>
          <w:szCs w:val="28"/>
          <w14:textFill>
            <w14:solidFill>
              <w14:schemeClr w14:val="tx1"/>
            </w14:solidFill>
          </w14:textFill>
        </w:rPr>
        <w:t>深能鄂托克旗风光制氢一体化合成绿氨项目为国家能源局能源领域首批氢能试点项目，总投资达35亿元，总装机容量505MW。项目建成后，预计年均发电量14亿千瓦时，年产绿氢2万吨、绿氨15万吨，每年可节约标准煤约49万吨，新能源电量消纳率超过80%。</w:t>
      </w:r>
    </w:p>
    <w:p w14:paraId="23855B0A">
      <w:pPr>
        <w:keepNext w:val="0"/>
        <w:keepLines w:val="0"/>
        <w:pageBreakBefore w:val="0"/>
        <w:widowControl w:val="0"/>
        <w:numPr>
          <w:ilvl w:val="0"/>
          <w:numId w:val="0"/>
        </w:numPr>
        <w:suppressLineNumbers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spacing w:val="10"/>
          <w:sz w:val="28"/>
          <w:szCs w:val="28"/>
          <w:lang w:val="en-US" w:eastAsia="zh-CN"/>
        </w:rPr>
      </w:pPr>
    </w:p>
    <w:p w14:paraId="164FB6EB">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kern w:val="0"/>
          <w:sz w:val="28"/>
          <w:szCs w:val="28"/>
          <w:highlight w:val="none"/>
          <w:lang w:val="en-US" w:eastAsia="zh-CN" w:bidi="ar"/>
        </w:rPr>
      </w:pPr>
      <w:bookmarkStart w:id="33" w:name="_Toc15508"/>
      <w:r>
        <w:rPr>
          <w:rFonts w:hint="eastAsia" w:ascii="仿宋" w:hAnsi="仿宋" w:eastAsia="仿宋" w:cs="仿宋"/>
          <w:b/>
          <w:bCs/>
          <w:kern w:val="0"/>
          <w:sz w:val="28"/>
          <w:szCs w:val="28"/>
          <w:lang w:val="en-US" w:eastAsia="zh-CN" w:bidi="ar"/>
        </w:rPr>
        <w:t>（五）市</w:t>
      </w:r>
      <w:r>
        <w:rPr>
          <w:rFonts w:hint="eastAsia" w:ascii="仿宋" w:hAnsi="仿宋" w:eastAsia="仿宋" w:cs="仿宋"/>
          <w:b/>
          <w:bCs/>
          <w:kern w:val="0"/>
          <w:sz w:val="28"/>
          <w:szCs w:val="28"/>
          <w:highlight w:val="none"/>
          <w:lang w:val="en-US" w:eastAsia="zh-CN" w:bidi="ar"/>
        </w:rPr>
        <w:t>场和销售</w:t>
      </w:r>
      <w:bookmarkEnd w:id="33"/>
    </w:p>
    <w:p w14:paraId="331AD66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lang w:val="en-US" w:eastAsia="zh-CN"/>
        </w:rPr>
      </w:pPr>
      <w:bookmarkStart w:id="34" w:name="_Toc3130"/>
      <w:r>
        <w:rPr>
          <w:rFonts w:hint="eastAsia" w:ascii="仿宋" w:hAnsi="仿宋" w:eastAsia="仿宋" w:cs="仿宋"/>
          <w:b/>
          <w:bCs/>
          <w:i w:val="0"/>
          <w:iCs w:val="0"/>
          <w:caps w:val="0"/>
          <w:color w:val="0000FF"/>
          <w:spacing w:val="6"/>
          <w:sz w:val="28"/>
          <w:szCs w:val="28"/>
          <w:shd w:val="clear" w:fill="FFFFFF"/>
          <w:lang w:val="en-US" w:eastAsia="zh-CN"/>
        </w:rPr>
        <w:t>1、捷氢科技产品交付智利</w:t>
      </w:r>
      <w:r>
        <w:rPr>
          <w:rFonts w:hint="eastAsia" w:ascii="仿宋" w:hAnsi="仿宋" w:eastAsia="仿宋" w:cs="仿宋"/>
          <w:b/>
          <w:bCs/>
          <w:i w:val="0"/>
          <w:iCs w:val="0"/>
          <w:caps w:val="0"/>
          <w:color w:val="0000FF"/>
          <w:spacing w:val="6"/>
          <w:sz w:val="28"/>
          <w:szCs w:val="28"/>
          <w:highlight w:val="yellow"/>
          <w:shd w:val="clear" w:fill="FFFFFF"/>
          <w:lang w:val="en-US" w:eastAsia="zh-CN"/>
        </w:rPr>
        <w:t>燃料电池客车</w:t>
      </w:r>
      <w:r>
        <w:rPr>
          <w:rFonts w:hint="eastAsia" w:ascii="仿宋" w:hAnsi="仿宋" w:eastAsia="仿宋" w:cs="仿宋"/>
          <w:b/>
          <w:bCs/>
          <w:i w:val="0"/>
          <w:iCs w:val="0"/>
          <w:caps w:val="0"/>
          <w:color w:val="0000FF"/>
          <w:spacing w:val="6"/>
          <w:sz w:val="28"/>
          <w:szCs w:val="28"/>
          <w:shd w:val="clear" w:fill="FFFFFF"/>
          <w:lang w:val="en-US" w:eastAsia="zh-CN"/>
        </w:rPr>
        <w:t>项目</w:t>
      </w:r>
      <w:bookmarkEnd w:id="34"/>
    </w:p>
    <w:p w14:paraId="0A87ED3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1月5日，捷氢科技自主产品</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燃料电池客车</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从上海发运交付</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南美</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客户，将应用于智利燃料电池客车开发项目，计划今年实现批量投入商旅通勤、定制客运等场景。车型为7.5米燃料电池客车，轴距4.3米，可容纳19名乘客，集成了捷氢科技专为轻型商用车开发的燃料电池系统。系统额定功率90kW，最高效率达60%，25秒内实现-30℃快速无辅热启动，可靠性和耐久性均处于国际先进水平，凭借无污染、高效率、强技术等特点，为智利客运服务带来全新体验。</w:t>
      </w:r>
    </w:p>
    <w:p w14:paraId="483BBDD0">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spacing w:val="10"/>
          <w:sz w:val="28"/>
          <w:szCs w:val="28"/>
          <w:lang w:val="en-US" w:eastAsia="zh-CN"/>
        </w:rPr>
      </w:pPr>
      <w:bookmarkStart w:id="35" w:name="_Toc15826"/>
      <w:r>
        <w:rPr>
          <w:rFonts w:hint="eastAsia" w:ascii="仿宋" w:hAnsi="仿宋" w:eastAsia="仿宋" w:cs="仿宋"/>
          <w:b/>
          <w:bCs/>
          <w:color w:val="0000FF"/>
          <w:spacing w:val="10"/>
          <w:sz w:val="28"/>
          <w:szCs w:val="28"/>
          <w:lang w:val="en-US" w:eastAsia="zh-CN"/>
        </w:rPr>
        <w:t>2、广汽领程批量交付340辆</w:t>
      </w:r>
      <w:r>
        <w:rPr>
          <w:rFonts w:hint="eastAsia" w:ascii="仿宋" w:hAnsi="仿宋" w:eastAsia="仿宋" w:cs="仿宋"/>
          <w:b/>
          <w:bCs/>
          <w:color w:val="0000FF"/>
          <w:spacing w:val="10"/>
          <w:sz w:val="28"/>
          <w:szCs w:val="28"/>
          <w:highlight w:val="yellow"/>
          <w:lang w:val="en-US" w:eastAsia="zh-CN"/>
        </w:rPr>
        <w:t>氢燃料电池汽车</w:t>
      </w:r>
      <w:bookmarkEnd w:id="35"/>
    </w:p>
    <w:p w14:paraId="6DA43C5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600"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color w:val="000000" w:themeColor="text1"/>
          <w:spacing w:val="10"/>
          <w:sz w:val="28"/>
          <w:szCs w:val="28"/>
          <w14:textFill>
            <w14:solidFill>
              <w14:schemeClr w14:val="tx1"/>
            </w14:solidFill>
          </w14:textFill>
        </w:rPr>
        <w:t>1月10日，广汽领程在广州从化工厂举行“聚力湾区，氢创未来”氢燃料电池汽车批量交付仪式。广州市发改委、广汽集团、广汽商贸、广汽商贸物流、广环厂、广东云韬氢能等单位领导及产业链合作伙伴代表出席活动，共同见证广汽领程在氢燃料电池汽车商业化推广道路上的重要里程碑。</w:t>
      </w:r>
    </w:p>
    <w:p w14:paraId="0947E614">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36" w:name="_Toc3102"/>
      <w:r>
        <w:rPr>
          <w:rFonts w:hint="eastAsia" w:ascii="仿宋" w:hAnsi="仿宋" w:eastAsia="仿宋" w:cs="仿宋"/>
          <w:b/>
          <w:bCs/>
          <w:color w:val="0000FF"/>
          <w:spacing w:val="10"/>
          <w:sz w:val="28"/>
          <w:szCs w:val="28"/>
          <w:lang w:val="en-US" w:eastAsia="zh-CN"/>
        </w:rPr>
        <w:t>3、金龙客车交付百台</w:t>
      </w:r>
      <w:r>
        <w:rPr>
          <w:rFonts w:hint="eastAsia" w:ascii="仿宋" w:hAnsi="仿宋" w:eastAsia="仿宋" w:cs="仿宋"/>
          <w:b/>
          <w:bCs/>
          <w:color w:val="0000FF"/>
          <w:spacing w:val="10"/>
          <w:sz w:val="28"/>
          <w:szCs w:val="28"/>
          <w:highlight w:val="yellow"/>
          <w:lang w:val="en-US" w:eastAsia="zh-CN"/>
        </w:rPr>
        <w:t>氢燃料公交</w:t>
      </w:r>
      <w:bookmarkEnd w:id="36"/>
    </w:p>
    <w:p w14:paraId="088DBB1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lang w:eastAsia="zh-CN"/>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近日，厦门金龙联合汽车工业有限公司（以下简称“金龙客车”）向广州市公共交通集团有限公司批量交付百台M系列氢燃料公交。此次交付的M系列氢燃料公交，在能源系统上，配备116kW大功率高集成燃料系统，以多合一控制器整合核心部件，在节省安装空间、提升运行可靠性的同时，显著降低氢耗水平，直接为运营方压缩运营成本，增强市场竞争力</w:t>
      </w:r>
      <w:r>
        <w:rPr>
          <w:rFonts w:hint="eastAsia" w:ascii="仿宋" w:hAnsi="仿宋" w:eastAsia="仿宋" w:cs="仿宋"/>
          <w:i w:val="0"/>
          <w:iCs w:val="0"/>
          <w:caps w:val="0"/>
          <w:color w:val="000000" w:themeColor="text1"/>
          <w:spacing w:val="6"/>
          <w:sz w:val="28"/>
          <w:szCs w:val="28"/>
          <w:shd w:val="clear" w:fill="FFFFFF"/>
          <w:lang w:eastAsia="zh-CN"/>
          <w14:textFill>
            <w14:solidFill>
              <w14:schemeClr w14:val="tx1"/>
            </w14:solidFill>
          </w14:textFill>
        </w:rPr>
        <w:t>。</w:t>
      </w:r>
    </w:p>
    <w:p w14:paraId="1926D20F">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spacing w:val="6"/>
          <w:sz w:val="28"/>
          <w:szCs w:val="28"/>
          <w:shd w:val="clear" w:fill="FFFFFF"/>
        </w:rPr>
      </w:pPr>
      <w:bookmarkStart w:id="37" w:name="_Toc27119"/>
      <w:r>
        <w:rPr>
          <w:rFonts w:hint="eastAsia" w:ascii="仿宋" w:hAnsi="仿宋" w:eastAsia="仿宋" w:cs="仿宋"/>
          <w:b/>
          <w:bCs/>
          <w:color w:val="0000FF"/>
          <w:spacing w:val="10"/>
          <w:sz w:val="28"/>
          <w:szCs w:val="28"/>
          <w:lang w:val="en-US" w:eastAsia="zh-CN"/>
        </w:rPr>
        <w:t>4、隆基氢能首台套5MW</w:t>
      </w:r>
      <w:r>
        <w:rPr>
          <w:rFonts w:hint="eastAsia" w:ascii="仿宋" w:hAnsi="仿宋" w:eastAsia="仿宋" w:cs="仿宋"/>
          <w:b/>
          <w:bCs/>
          <w:color w:val="0000FF"/>
          <w:spacing w:val="10"/>
          <w:sz w:val="28"/>
          <w:szCs w:val="28"/>
          <w:highlight w:val="yellow"/>
          <w:lang w:val="en-US" w:eastAsia="zh-CN"/>
        </w:rPr>
        <w:t>碱性电解水制氢设备</w:t>
      </w:r>
      <w:r>
        <w:rPr>
          <w:rFonts w:hint="eastAsia" w:ascii="仿宋" w:hAnsi="仿宋" w:eastAsia="仿宋" w:cs="仿宋"/>
          <w:b/>
          <w:bCs/>
          <w:color w:val="0000FF"/>
          <w:spacing w:val="10"/>
          <w:sz w:val="28"/>
          <w:szCs w:val="28"/>
          <w:lang w:val="en-US" w:eastAsia="zh-CN"/>
        </w:rPr>
        <w:t>发往欧洲</w:t>
      </w:r>
      <w:bookmarkEnd w:id="37"/>
    </w:p>
    <w:p w14:paraId="56B83D2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新年伊始，隆基氢能面向欧洲市场的首台套电解水制氢设备顺利完成发货。本次交付的是一套5MW碱性电解水制氢系统，设备严格遵循欧洲CE标准，电解槽依据ASME设计规范并取得CE PED认证，在结构安全、承压性能和制造质量等核心维度全面符合</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欧洲</w:t>
      </w: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法规与工程要求，为长期稳定运行夯实基础。</w:t>
      </w:r>
    </w:p>
    <w:p w14:paraId="024667AB">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spacing w:val="6"/>
          <w:sz w:val="28"/>
          <w:szCs w:val="28"/>
          <w:shd w:val="clear" w:fill="FFFFFF"/>
        </w:rPr>
      </w:pPr>
      <w:bookmarkStart w:id="38" w:name="_Toc24719"/>
      <w:r>
        <w:rPr>
          <w:rFonts w:hint="eastAsia" w:ascii="仿宋" w:hAnsi="仿宋" w:eastAsia="仿宋" w:cs="仿宋"/>
          <w:b/>
          <w:bCs/>
          <w:color w:val="0000FF"/>
          <w:spacing w:val="10"/>
          <w:sz w:val="28"/>
          <w:szCs w:val="28"/>
          <w:lang w:val="en-US" w:eastAsia="zh-CN"/>
        </w:rPr>
        <w:t>5、明阳氢能中亚首单“</w:t>
      </w:r>
      <w:r>
        <w:rPr>
          <w:rFonts w:hint="eastAsia" w:ascii="仿宋" w:hAnsi="仿宋" w:eastAsia="仿宋" w:cs="仿宋"/>
          <w:b/>
          <w:bCs/>
          <w:color w:val="0000FF"/>
          <w:spacing w:val="10"/>
          <w:sz w:val="28"/>
          <w:szCs w:val="28"/>
          <w:highlight w:val="yellow"/>
          <w:lang w:val="en-US" w:eastAsia="zh-CN"/>
        </w:rPr>
        <w:t>制储一体”系统</w:t>
      </w:r>
      <w:r>
        <w:rPr>
          <w:rFonts w:hint="eastAsia" w:ascii="仿宋" w:hAnsi="仿宋" w:eastAsia="仿宋" w:cs="仿宋"/>
          <w:b/>
          <w:bCs/>
          <w:color w:val="0000FF"/>
          <w:spacing w:val="10"/>
          <w:sz w:val="28"/>
          <w:szCs w:val="28"/>
          <w:lang w:val="en-US" w:eastAsia="zh-CN"/>
        </w:rPr>
        <w:t>启运哈萨克斯坦</w:t>
      </w:r>
      <w:bookmarkEnd w:id="38"/>
    </w:p>
    <w:p w14:paraId="673F84F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t>北京明阳氢能科技有限公司（下称“明阳氢能”）为Kaztechgas公司打造的模块化“制储一体”集装箱式制氢系统正式装车发运。</w:t>
      </w:r>
    </w:p>
    <w:p w14:paraId="6905CCC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系统采用集装箱式设计，基于380V工业级供电系统与明阳氢能自主研发的高性能IGBT电源，搭载ALK电解槽，可实现“即插即用”灵活部署。设计之初便充分考量长途跨境运输的可靠性需求，以及中亚地区复杂的自然环境特性。系统防护等级达IP65标准，依托高密封性防护结构与耐高低温特种材料，可有效抵御风沙侵蚀与剧烈温差冲击；</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系统</w:t>
      </w: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内置智能恒温控湿模块，可在</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w:t>
      </w: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50℃至45℃的超宽温度区间内维持核心部件25℃±2℃的稳定工作环境；</w:t>
      </w:r>
      <w:r>
        <w:rPr>
          <w:rFonts w:hint="eastAsia"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系统</w:t>
      </w: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针对高原低气压环境优化气路循环与压力控制单元，确保制氢效率不受海拔影响。</w:t>
      </w:r>
    </w:p>
    <w:p w14:paraId="6F23E60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rPr>
          <w:rFonts w:hint="eastAsia" w:ascii="仿宋" w:hAnsi="仿宋" w:eastAsia="仿宋" w:cs="仿宋"/>
          <w:i w:val="0"/>
          <w:iCs w:val="0"/>
          <w:caps w:val="0"/>
          <w:spacing w:val="6"/>
          <w:sz w:val="28"/>
          <w:szCs w:val="28"/>
          <w:shd w:val="clear" w:fill="FFFFFF"/>
        </w:rPr>
      </w:pPr>
    </w:p>
    <w:p w14:paraId="2C5A10A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left="0" w:leftChars="0" w:right="0" w:firstLine="0" w:firstLineChars="0"/>
        <w:jc w:val="both"/>
        <w:textAlignment w:val="auto"/>
        <w:outlineLvl w:val="1"/>
        <w:rPr>
          <w:rFonts w:hint="default" w:ascii="仿宋" w:hAnsi="仿宋" w:eastAsia="仿宋" w:cs="仿宋"/>
          <w:spacing w:val="10"/>
          <w:sz w:val="28"/>
          <w:szCs w:val="28"/>
          <w:lang w:val="en-US"/>
        </w:rPr>
      </w:pPr>
      <w:bookmarkStart w:id="39" w:name="_Toc19944"/>
      <w:r>
        <w:rPr>
          <w:rFonts w:hint="eastAsia" w:ascii="仿宋" w:hAnsi="仿宋" w:eastAsia="仿宋" w:cs="仿宋"/>
          <w:b/>
          <w:bCs/>
          <w:i w:val="0"/>
          <w:iCs w:val="0"/>
          <w:caps w:val="0"/>
          <w:color w:val="333333"/>
          <w:spacing w:val="0"/>
          <w:sz w:val="28"/>
          <w:szCs w:val="28"/>
          <w:lang w:val="en-US" w:eastAsia="zh-CN"/>
        </w:rPr>
        <w:t>（六）合作投资重组</w:t>
      </w:r>
      <w:bookmarkEnd w:id="39"/>
    </w:p>
    <w:p w14:paraId="6E62FD8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ascii="Microsoft YaHei UI" w:hAnsi="Microsoft YaHei UI" w:eastAsia="Microsoft YaHei UI" w:cs="Microsoft YaHei UI"/>
          <w:b/>
          <w:bCs/>
          <w:i w:val="0"/>
          <w:iCs w:val="0"/>
          <w:caps w:val="0"/>
          <w:spacing w:val="5"/>
          <w:sz w:val="22"/>
          <w:szCs w:val="22"/>
        </w:rPr>
      </w:pPr>
      <w:bookmarkStart w:id="40" w:name="_Toc19933"/>
      <w:r>
        <w:rPr>
          <w:rFonts w:hint="eastAsia" w:ascii="仿宋" w:hAnsi="仿宋" w:eastAsia="仿宋" w:cs="仿宋"/>
          <w:b/>
          <w:bCs/>
          <w:i w:val="0"/>
          <w:iCs w:val="0"/>
          <w:caps w:val="0"/>
          <w:color w:val="0000FF"/>
          <w:spacing w:val="0"/>
          <w:sz w:val="28"/>
          <w:szCs w:val="28"/>
          <w:lang w:val="en-US" w:eastAsia="zh-CN"/>
        </w:rPr>
        <w:t>1、</w:t>
      </w:r>
      <w:r>
        <w:rPr>
          <w:rFonts w:hint="default" w:ascii="仿宋" w:hAnsi="仿宋" w:eastAsia="仿宋" w:cs="仿宋"/>
          <w:b/>
          <w:bCs/>
          <w:i w:val="0"/>
          <w:iCs w:val="0"/>
          <w:caps w:val="0"/>
          <w:color w:val="0000FF"/>
          <w:spacing w:val="0"/>
          <w:sz w:val="28"/>
          <w:szCs w:val="28"/>
          <w:lang w:val="en-US" w:eastAsia="zh-CN"/>
        </w:rPr>
        <w:t>中国石化与中国航油正式实施重组</w:t>
      </w:r>
      <w:r>
        <w:rPr>
          <w:rFonts w:hint="eastAsia" w:ascii="仿宋" w:hAnsi="仿宋" w:eastAsia="仿宋" w:cs="仿宋"/>
          <w:b/>
          <w:bCs/>
          <w:i w:val="0"/>
          <w:iCs w:val="0"/>
          <w:caps w:val="0"/>
          <w:color w:val="0000FF"/>
          <w:spacing w:val="0"/>
          <w:sz w:val="28"/>
          <w:szCs w:val="28"/>
          <w:lang w:val="en-US" w:eastAsia="zh-CN"/>
        </w:rPr>
        <w:t>打造</w:t>
      </w:r>
      <w:r>
        <w:rPr>
          <w:rFonts w:hint="eastAsia" w:ascii="仿宋" w:hAnsi="仿宋" w:eastAsia="仿宋" w:cs="仿宋"/>
          <w:b/>
          <w:bCs/>
          <w:i w:val="0"/>
          <w:iCs w:val="0"/>
          <w:caps w:val="0"/>
          <w:color w:val="0000FF"/>
          <w:spacing w:val="0"/>
          <w:sz w:val="28"/>
          <w:szCs w:val="28"/>
          <w:highlight w:val="yellow"/>
          <w:lang w:val="en-US" w:eastAsia="zh-CN"/>
        </w:rPr>
        <w:t>绿色航油</w:t>
      </w:r>
      <w:r>
        <w:rPr>
          <w:rFonts w:hint="eastAsia" w:ascii="仿宋" w:hAnsi="仿宋" w:eastAsia="仿宋" w:cs="仿宋"/>
          <w:b/>
          <w:bCs/>
          <w:i w:val="0"/>
          <w:iCs w:val="0"/>
          <w:caps w:val="0"/>
          <w:color w:val="0000FF"/>
          <w:spacing w:val="0"/>
          <w:sz w:val="28"/>
          <w:szCs w:val="28"/>
          <w:lang w:val="en-US" w:eastAsia="zh-CN"/>
        </w:rPr>
        <w:t>新巨头</w:t>
      </w:r>
      <w:bookmarkEnd w:id="40"/>
    </w:p>
    <w:p w14:paraId="72AC749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outlineLvl w:val="9"/>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default" w:ascii="仿宋" w:hAnsi="仿宋" w:eastAsia="仿宋" w:cs="仿宋"/>
          <w:i w:val="0"/>
          <w:iCs w:val="0"/>
          <w:caps w:val="0"/>
          <w:color w:val="000000" w:themeColor="text1"/>
          <w:spacing w:val="6"/>
          <w:sz w:val="28"/>
          <w:szCs w:val="28"/>
          <w:shd w:val="clear" w:fill="FFFFFF"/>
          <w:lang w:val="en-US" w:eastAsia="zh-CN"/>
          <w14:textFill>
            <w14:solidFill>
              <w14:schemeClr w14:val="tx1"/>
            </w14:solidFill>
          </w14:textFill>
        </w:rPr>
        <w:t>2026年1月8日，国资委官宣经国务院批准，中国石化与中国航油正式实施重组，这一"十五五"开局首个央企集团层面重组案例，不仅重塑国内航油市场格局，更给氢能产业尤其是航空氢能应用带来关键推力。</w:t>
      </w:r>
    </w:p>
    <w:p w14:paraId="4AA60C7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outlineLvl w:val="9"/>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作为氢能产业链"链长"单位，中国石化在氢能领域布局深厚：已建成144座加氢站，打造7条跨区域"氢走廊"，牵头成立中央企业绿色氢能制储运创新联合体，同时推进副产氢与绿氢双轮驱动战略，计划2027年实现50万吨/年副产氢利用量，2030年启动20万吨/年绿氢项目。其炼化副产氢资源与加氢站网络，为氢能规模化应用奠定坚实基础。</w:t>
      </w:r>
    </w:p>
    <w:p w14:paraId="5D2F57C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outlineLvl w:val="9"/>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中国航油作为亚洲最大航油服务保障商，覆盖全国95%以上机场储供油设施，服务全球585家航空客户，其终端网络与航空场景资源，正是氢能切入航空领域的关键入口。当前氢能在无人机、轻型飞机等航空场景的应用已逐步落地，高能量密度、零排放的优势契合航空业脱碳需求，但供应稳定性与加注网络不足仍是主要瓶颈。</w:t>
      </w:r>
    </w:p>
    <w:p w14:paraId="4022658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outlineLvl w:val="9"/>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pP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从氢能业务角度看，中石化的氢能生产、储运能力与中航油的航空终端服务网络深度融合，将打通"氢能生产—储运—航空加注"全链条，大幅降低供应成本与中间环节损耗。尤为重要的是，双方可依托现有机场储供油设施改造氢能加注站点，加速航空氢能基础设施普及，为可持续航空燃料（SAF）与氢能互补应用提供场景支撑。</w:t>
      </w:r>
    </w:p>
    <w:p w14:paraId="2BE9746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84" w:firstLineChars="200"/>
        <w:jc w:val="both"/>
        <w:textAlignment w:val="auto"/>
        <w:outlineLvl w:val="9"/>
        <w:rPr>
          <w:rFonts w:hint="eastAsia" w:ascii="仿宋" w:hAnsi="仿宋" w:eastAsia="仿宋" w:cs="仿宋"/>
          <w:b/>
          <w:bCs/>
          <w:i w:val="0"/>
          <w:iCs w:val="0"/>
          <w:caps w:val="0"/>
          <w:color w:val="0000FF"/>
          <w:spacing w:val="0"/>
          <w:sz w:val="28"/>
          <w:szCs w:val="28"/>
          <w:lang w:val="en-US" w:eastAsia="zh-CN"/>
        </w:rPr>
      </w:pPr>
      <w:r>
        <w:rPr>
          <w:rFonts w:hint="default" w:ascii="仿宋" w:hAnsi="仿宋" w:eastAsia="仿宋" w:cs="仿宋"/>
          <w:i w:val="0"/>
          <w:iCs w:val="0"/>
          <w:caps w:val="0"/>
          <w:color w:val="000000" w:themeColor="text1"/>
          <w:spacing w:val="6"/>
          <w:sz w:val="28"/>
          <w:szCs w:val="28"/>
          <w:shd w:val="clear" w:fill="FFFFFF"/>
          <w14:textFill>
            <w14:solidFill>
              <w14:schemeClr w14:val="tx1"/>
            </w14:solidFill>
          </w14:textFill>
        </w:rPr>
        <w:t>两大央企重组后的联合体将成为航空氢能生态的核心推动者，既助力中石化氢能业务从交通物流场景向航空高端场景延伸，也为中航油终端网络注入绿色能源属性。随着氢能在航空航天领域的政策支持持续加码，此次重组有望打造"制储输用"一体化航空氢能示范模式，推动我国航空业脱碳与氢能产业规模化发展进入快车道。</w:t>
      </w:r>
    </w:p>
    <w:p w14:paraId="4DE6DC1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i w:val="0"/>
          <w:iCs w:val="0"/>
          <w:caps w:val="0"/>
          <w:color w:val="333333"/>
          <w:spacing w:val="0"/>
          <w:sz w:val="28"/>
          <w:szCs w:val="28"/>
          <w:lang w:val="en-US" w:eastAsia="zh-CN"/>
        </w:rPr>
      </w:pPr>
      <w:bookmarkStart w:id="41" w:name="_Toc755"/>
      <w:r>
        <w:rPr>
          <w:rFonts w:hint="eastAsia" w:ascii="仿宋" w:hAnsi="仿宋" w:eastAsia="仿宋" w:cs="仿宋"/>
          <w:b/>
          <w:bCs/>
          <w:i w:val="0"/>
          <w:iCs w:val="0"/>
          <w:caps w:val="0"/>
          <w:color w:val="0000FF"/>
          <w:spacing w:val="0"/>
          <w:sz w:val="28"/>
          <w:szCs w:val="28"/>
          <w:lang w:val="en-US" w:eastAsia="zh-CN"/>
        </w:rPr>
        <w:t>2、唐山金利海与托普索公司30万吨</w:t>
      </w:r>
      <w:r>
        <w:rPr>
          <w:rFonts w:hint="eastAsia" w:ascii="仿宋" w:hAnsi="仿宋" w:eastAsia="仿宋" w:cs="仿宋"/>
          <w:b/>
          <w:bCs/>
          <w:i w:val="0"/>
          <w:iCs w:val="0"/>
          <w:caps w:val="0"/>
          <w:color w:val="0000FF"/>
          <w:spacing w:val="0"/>
          <w:sz w:val="28"/>
          <w:szCs w:val="28"/>
          <w:highlight w:val="yellow"/>
          <w:lang w:val="en-US" w:eastAsia="zh-CN"/>
        </w:rPr>
        <w:t>SAF</w:t>
      </w:r>
      <w:r>
        <w:rPr>
          <w:rFonts w:hint="eastAsia" w:ascii="仿宋" w:hAnsi="仿宋" w:eastAsia="仿宋" w:cs="仿宋"/>
          <w:b/>
          <w:bCs/>
          <w:i w:val="0"/>
          <w:iCs w:val="0"/>
          <w:caps w:val="0"/>
          <w:color w:val="0000FF"/>
          <w:spacing w:val="0"/>
          <w:sz w:val="28"/>
          <w:szCs w:val="28"/>
          <w:lang w:val="en-US" w:eastAsia="zh-CN"/>
        </w:rPr>
        <w:t>签约</w:t>
      </w:r>
      <w:bookmarkEnd w:id="41"/>
    </w:p>
    <w:p w14:paraId="6814341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1月22日，唐山金利海生物技术有限公司与托普索公司正式签订工艺技术许可合同</w:t>
      </w:r>
      <w:r>
        <w:rPr>
          <w:rFonts w:hint="eastAsia" w:ascii="仿宋" w:hAnsi="仿宋" w:eastAsia="仿宋" w:cs="仿宋"/>
          <w:i w:val="0"/>
          <w:iCs w:val="0"/>
          <w:caps w:val="0"/>
          <w:color w:val="000000" w:themeColor="text1"/>
          <w:spacing w:val="0"/>
          <w:sz w:val="28"/>
          <w:szCs w:val="28"/>
          <w:lang w:eastAsia="zh-CN"/>
          <w14:textFill>
            <w14:solidFill>
              <w14:schemeClr w14:val="tx1"/>
            </w14:solidFill>
          </w14:textFill>
        </w:rPr>
        <w:t>。</w:t>
      </w:r>
      <w:r>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t>合同</w:t>
      </w:r>
      <w:r>
        <w:rPr>
          <w:rFonts w:hint="eastAsia" w:ascii="仿宋" w:hAnsi="仿宋" w:eastAsia="仿宋" w:cs="仿宋"/>
          <w:i w:val="0"/>
          <w:iCs w:val="0"/>
          <w:caps w:val="0"/>
          <w:color w:val="000000" w:themeColor="text1"/>
          <w:spacing w:val="0"/>
          <w:sz w:val="28"/>
          <w:szCs w:val="28"/>
          <w14:textFill>
            <w14:solidFill>
              <w14:schemeClr w14:val="tx1"/>
            </w14:solidFill>
          </w14:textFill>
        </w:rPr>
        <w:t>约定，托普索将为30万吨</w:t>
      </w:r>
      <w:r>
        <w:rPr>
          <w:rFonts w:hint="default" w:ascii="仿宋" w:hAnsi="仿宋" w:eastAsia="仿宋" w:cs="仿宋"/>
          <w:i w:val="0"/>
          <w:iCs w:val="0"/>
          <w:caps w:val="0"/>
          <w:color w:val="000000" w:themeColor="text1"/>
          <w:spacing w:val="0"/>
          <w:sz w:val="28"/>
          <w:szCs w:val="28"/>
          <w14:textFill>
            <w14:solidFill>
              <w14:schemeClr w14:val="tx1"/>
            </w14:solidFill>
          </w14:textFill>
        </w:rPr>
        <w:t>/</w:t>
      </w:r>
      <w:r>
        <w:rPr>
          <w:rFonts w:hint="eastAsia" w:ascii="仿宋" w:hAnsi="仿宋" w:eastAsia="仿宋" w:cs="仿宋"/>
          <w:i w:val="0"/>
          <w:iCs w:val="0"/>
          <w:caps w:val="0"/>
          <w:color w:val="000000" w:themeColor="text1"/>
          <w:spacing w:val="0"/>
          <w:sz w:val="28"/>
          <w:szCs w:val="28"/>
          <w14:textFill>
            <w14:solidFill>
              <w14:schemeClr w14:val="tx1"/>
            </w14:solidFill>
          </w14:textFill>
        </w:rPr>
        <w:t>年可持续航空燃料（</w:t>
      </w:r>
      <w:r>
        <w:rPr>
          <w:rFonts w:hint="default" w:ascii="仿宋" w:hAnsi="仿宋" w:eastAsia="仿宋" w:cs="仿宋"/>
          <w:i w:val="0"/>
          <w:iCs w:val="0"/>
          <w:caps w:val="0"/>
          <w:color w:val="000000" w:themeColor="text1"/>
          <w:spacing w:val="0"/>
          <w:sz w:val="28"/>
          <w:szCs w:val="28"/>
          <w14:textFill>
            <w14:solidFill>
              <w14:schemeClr w14:val="tx1"/>
            </w14:solidFill>
          </w14:textFill>
        </w:rPr>
        <w:t>SAF</w:t>
      </w:r>
      <w:r>
        <w:rPr>
          <w:rFonts w:hint="eastAsia" w:ascii="仿宋" w:hAnsi="仿宋" w:eastAsia="仿宋" w:cs="仿宋"/>
          <w:i w:val="0"/>
          <w:iCs w:val="0"/>
          <w:caps w:val="0"/>
          <w:color w:val="000000" w:themeColor="text1"/>
          <w:spacing w:val="0"/>
          <w:sz w:val="28"/>
          <w:szCs w:val="28"/>
          <w14:textFill>
            <w14:solidFill>
              <w14:schemeClr w14:val="tx1"/>
            </w14:solidFill>
          </w14:textFill>
        </w:rPr>
        <w:t>）项目提供工艺技术许可及相关支持；同时，双方就</w:t>
      </w:r>
      <w:r>
        <w:rPr>
          <w:rFonts w:hint="default" w:ascii="仿宋" w:hAnsi="仿宋" w:eastAsia="仿宋" w:cs="仿宋"/>
          <w:i w:val="0"/>
          <w:iCs w:val="0"/>
          <w:caps w:val="0"/>
          <w:color w:val="000000" w:themeColor="text1"/>
          <w:spacing w:val="0"/>
          <w:sz w:val="28"/>
          <w:szCs w:val="28"/>
          <w14:textFill>
            <w14:solidFill>
              <w14:schemeClr w14:val="tx1"/>
            </w14:solidFill>
          </w14:textFill>
        </w:rPr>
        <w:t>20</w:t>
      </w:r>
      <w:r>
        <w:rPr>
          <w:rFonts w:hint="eastAsia" w:ascii="仿宋" w:hAnsi="仿宋" w:eastAsia="仿宋" w:cs="仿宋"/>
          <w:i w:val="0"/>
          <w:iCs w:val="0"/>
          <w:caps w:val="0"/>
          <w:color w:val="000000" w:themeColor="text1"/>
          <w:spacing w:val="0"/>
          <w:sz w:val="28"/>
          <w:szCs w:val="28"/>
          <w14:textFill>
            <w14:solidFill>
              <w14:schemeClr w14:val="tx1"/>
            </w14:solidFill>
          </w14:textFill>
        </w:rPr>
        <w:t>万吨</w:t>
      </w:r>
      <w:r>
        <w:rPr>
          <w:rFonts w:hint="default" w:ascii="仿宋" w:hAnsi="仿宋" w:eastAsia="仿宋" w:cs="仿宋"/>
          <w:i w:val="0"/>
          <w:iCs w:val="0"/>
          <w:caps w:val="0"/>
          <w:color w:val="000000" w:themeColor="text1"/>
          <w:spacing w:val="0"/>
          <w:sz w:val="28"/>
          <w:szCs w:val="28"/>
          <w14:textFill>
            <w14:solidFill>
              <w14:schemeClr w14:val="tx1"/>
            </w14:solidFill>
          </w14:textFill>
        </w:rPr>
        <w:t>/</w:t>
      </w:r>
      <w:r>
        <w:rPr>
          <w:rFonts w:hint="eastAsia" w:ascii="仿宋" w:hAnsi="仿宋" w:eastAsia="仿宋" w:cs="仿宋"/>
          <w:i w:val="0"/>
          <w:iCs w:val="0"/>
          <w:caps w:val="0"/>
          <w:color w:val="000000" w:themeColor="text1"/>
          <w:spacing w:val="0"/>
          <w:sz w:val="28"/>
          <w:szCs w:val="28"/>
          <w14:textFill>
            <w14:solidFill>
              <w14:schemeClr w14:val="tx1"/>
            </w14:solidFill>
          </w14:textFill>
        </w:rPr>
        <w:t>年电子燃料（</w:t>
      </w:r>
      <w:r>
        <w:rPr>
          <w:rFonts w:hint="default" w:ascii="仿宋" w:hAnsi="仿宋" w:eastAsia="仿宋" w:cs="仿宋"/>
          <w:i w:val="0"/>
          <w:iCs w:val="0"/>
          <w:caps w:val="0"/>
          <w:color w:val="000000" w:themeColor="text1"/>
          <w:spacing w:val="0"/>
          <w:sz w:val="28"/>
          <w:szCs w:val="28"/>
          <w14:textFill>
            <w14:solidFill>
              <w14:schemeClr w14:val="tx1"/>
            </w14:solidFill>
          </w14:textFill>
        </w:rPr>
        <w:t>e-SAF</w:t>
      </w:r>
      <w:r>
        <w:rPr>
          <w:rFonts w:hint="eastAsia" w:ascii="仿宋" w:hAnsi="仿宋" w:eastAsia="仿宋" w:cs="仿宋"/>
          <w:i w:val="0"/>
          <w:iCs w:val="0"/>
          <w:caps w:val="0"/>
          <w:color w:val="000000" w:themeColor="text1"/>
          <w:spacing w:val="0"/>
          <w:sz w:val="28"/>
          <w:szCs w:val="28"/>
          <w14:textFill>
            <w14:solidFill>
              <w14:schemeClr w14:val="tx1"/>
            </w14:solidFill>
          </w14:textFill>
        </w:rPr>
        <w:t>）项目签订战略合作协议，携手推进项目规划与实施。</w:t>
      </w:r>
    </w:p>
    <w:p w14:paraId="4A8F8F6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项目选址唐山市曹妃甸石化产业基地</w:t>
      </w:r>
      <w:r>
        <w:rPr>
          <w:rFonts w:hint="eastAsia" w:ascii="仿宋" w:hAnsi="仿宋" w:eastAsia="仿宋" w:cs="仿宋"/>
          <w:i w:val="0"/>
          <w:iCs w:val="0"/>
          <w:caps w:val="0"/>
          <w:color w:val="000000" w:themeColor="text1"/>
          <w:spacing w:val="0"/>
          <w:sz w:val="28"/>
          <w:szCs w:val="28"/>
          <w:lang w:eastAsia="zh-CN"/>
          <w14:textFill>
            <w14:solidFill>
              <w14:schemeClr w14:val="tx1"/>
            </w14:solidFill>
          </w14:textFill>
        </w:rPr>
        <w:t>，</w:t>
      </w:r>
      <w:r>
        <w:rPr>
          <w:rFonts w:hint="eastAsia" w:ascii="仿宋" w:hAnsi="仿宋" w:eastAsia="仿宋" w:cs="仿宋"/>
          <w:i w:val="0"/>
          <w:iCs w:val="0"/>
          <w:caps w:val="0"/>
          <w:color w:val="000000" w:themeColor="text1"/>
          <w:spacing w:val="0"/>
          <w:sz w:val="28"/>
          <w:szCs w:val="28"/>
          <w14:textFill>
            <w14:solidFill>
              <w14:schemeClr w14:val="tx1"/>
            </w14:solidFill>
          </w14:textFill>
        </w:rPr>
        <w:t>根据规划，该基地计划总投资</w:t>
      </w:r>
      <w:r>
        <w:rPr>
          <w:rFonts w:hint="default" w:ascii="仿宋" w:hAnsi="仿宋" w:eastAsia="仿宋" w:cs="仿宋"/>
          <w:i w:val="0"/>
          <w:iCs w:val="0"/>
          <w:caps w:val="0"/>
          <w:color w:val="000000" w:themeColor="text1"/>
          <w:spacing w:val="0"/>
          <w:sz w:val="28"/>
          <w:szCs w:val="28"/>
          <w14:textFill>
            <w14:solidFill>
              <w14:schemeClr w14:val="tx1"/>
            </w14:solidFill>
          </w14:textFill>
        </w:rPr>
        <w:t>30</w:t>
      </w:r>
      <w:r>
        <w:rPr>
          <w:rFonts w:hint="eastAsia" w:ascii="仿宋" w:hAnsi="仿宋" w:eastAsia="仿宋" w:cs="仿宋"/>
          <w:i w:val="0"/>
          <w:iCs w:val="0"/>
          <w:caps w:val="0"/>
          <w:color w:val="000000" w:themeColor="text1"/>
          <w:spacing w:val="0"/>
          <w:sz w:val="28"/>
          <w:szCs w:val="28"/>
          <w14:textFill>
            <w14:solidFill>
              <w14:schemeClr w14:val="tx1"/>
            </w14:solidFill>
          </w14:textFill>
        </w:rPr>
        <w:t>多亿元，围绕废弃油脂资源化利用与二氧化碳高值转化，建设集生产、调配与配套设施于一体的综合性产业基地，为区域绿色低碳转型注入新动能。</w:t>
      </w:r>
    </w:p>
    <w:p w14:paraId="04827FA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i w:val="0"/>
          <w:iCs w:val="0"/>
          <w:caps w:val="0"/>
          <w:color w:val="333333"/>
          <w:spacing w:val="0"/>
          <w:sz w:val="28"/>
          <w:szCs w:val="28"/>
          <w:lang w:val="en-US" w:eastAsia="zh-CN"/>
        </w:rPr>
      </w:pPr>
      <w:bookmarkStart w:id="42" w:name="_Toc24066"/>
      <w:r>
        <w:rPr>
          <w:rFonts w:hint="eastAsia" w:ascii="仿宋" w:hAnsi="仿宋" w:eastAsia="仿宋" w:cs="仿宋"/>
          <w:b/>
          <w:bCs/>
          <w:i w:val="0"/>
          <w:iCs w:val="0"/>
          <w:caps w:val="0"/>
          <w:color w:val="0000FF"/>
          <w:spacing w:val="0"/>
          <w:sz w:val="28"/>
          <w:szCs w:val="28"/>
          <w:lang w:val="en-US" w:eastAsia="zh-CN"/>
        </w:rPr>
        <w:t>3、中煤中船两大央企签约45亿元50万千瓦</w:t>
      </w:r>
      <w:r>
        <w:rPr>
          <w:rFonts w:hint="eastAsia" w:ascii="仿宋" w:hAnsi="仿宋" w:eastAsia="仿宋" w:cs="仿宋"/>
          <w:b/>
          <w:bCs/>
          <w:i w:val="0"/>
          <w:iCs w:val="0"/>
          <w:caps w:val="0"/>
          <w:color w:val="0000FF"/>
          <w:spacing w:val="0"/>
          <w:sz w:val="28"/>
          <w:szCs w:val="28"/>
          <w:highlight w:val="yellow"/>
          <w:lang w:val="en-US" w:eastAsia="zh-CN"/>
        </w:rPr>
        <w:t>风力发电制氢制绿色甲醇一体化</w:t>
      </w:r>
      <w:r>
        <w:rPr>
          <w:rFonts w:hint="eastAsia" w:ascii="仿宋" w:hAnsi="仿宋" w:eastAsia="仿宋" w:cs="仿宋"/>
          <w:b/>
          <w:bCs/>
          <w:i w:val="0"/>
          <w:iCs w:val="0"/>
          <w:caps w:val="0"/>
          <w:color w:val="0000FF"/>
          <w:spacing w:val="0"/>
          <w:sz w:val="28"/>
          <w:szCs w:val="28"/>
          <w:lang w:val="en-US" w:eastAsia="zh-CN"/>
        </w:rPr>
        <w:t>项目</w:t>
      </w:r>
      <w:bookmarkEnd w:id="42"/>
    </w:p>
    <w:p w14:paraId="16850D1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1月26日，江西鄱阳县人民政府与中煤新集（江西）新能源有限公司、中船科技股份有限公司共同签订合作框架协议，总投资达45亿元的50万千瓦风力发电制氢制绿色甲醇一体化项目进入实质性推动阶段。</w:t>
      </w:r>
    </w:p>
    <w:p w14:paraId="73B8E23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14:textFill>
            <w14:solidFill>
              <w14:schemeClr w14:val="tx1"/>
            </w14:solidFill>
          </w14:textFill>
        </w:rPr>
      </w:pPr>
      <w:r>
        <w:rPr>
          <w:rFonts w:hint="eastAsia" w:ascii="仿宋" w:hAnsi="仿宋" w:eastAsia="仿宋" w:cs="仿宋"/>
          <w:i w:val="0"/>
          <w:iCs w:val="0"/>
          <w:caps w:val="0"/>
          <w:color w:val="000000" w:themeColor="text1"/>
          <w:spacing w:val="0"/>
          <w:sz w:val="28"/>
          <w:szCs w:val="28"/>
          <w14:textFill>
            <w14:solidFill>
              <w14:schemeClr w14:val="tx1"/>
            </w14:solidFill>
          </w14:textFill>
        </w:rPr>
        <w:t>该项目将依托鄱阳县丰富的风能资源，建设50万千瓦风力发电，并配套年产1.65万吨绿氢及15万吨绿色甲醇</w:t>
      </w:r>
      <w:r>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t>一体化</w:t>
      </w:r>
      <w:r>
        <w:rPr>
          <w:rFonts w:hint="eastAsia" w:ascii="仿宋" w:hAnsi="仿宋" w:eastAsia="仿宋" w:cs="仿宋"/>
          <w:i w:val="0"/>
          <w:iCs w:val="0"/>
          <w:caps w:val="0"/>
          <w:color w:val="000000" w:themeColor="text1"/>
          <w:spacing w:val="0"/>
          <w:sz w:val="28"/>
          <w:szCs w:val="28"/>
          <w14:textFill>
            <w14:solidFill>
              <w14:schemeClr w14:val="tx1"/>
            </w14:solidFill>
          </w14:textFill>
        </w:rPr>
        <w:t>项目。</w:t>
      </w:r>
    </w:p>
    <w:p w14:paraId="5485E3C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firstLine="560" w:firstLineChars="200"/>
        <w:jc w:val="both"/>
        <w:textAlignment w:val="auto"/>
        <w:outlineLvl w:val="9"/>
        <w:rPr>
          <w:rFonts w:hint="eastAsia" w:ascii="仿宋" w:hAnsi="仿宋" w:eastAsia="仿宋" w:cs="仿宋"/>
          <w:i w:val="0"/>
          <w:iCs w:val="0"/>
          <w:caps w:val="0"/>
          <w:color w:val="000000" w:themeColor="text1"/>
          <w:spacing w:val="0"/>
          <w:sz w:val="28"/>
          <w:szCs w:val="28"/>
          <w:lang w:val="en-US" w:eastAsia="zh-CN"/>
          <w14:textFill>
            <w14:solidFill>
              <w14:schemeClr w14:val="tx1"/>
            </w14:solidFill>
          </w14:textFill>
        </w:rPr>
      </w:pPr>
    </w:p>
    <w:p w14:paraId="6532EAD3">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sz w:val="28"/>
          <w:szCs w:val="28"/>
        </w:rPr>
      </w:pPr>
      <w:bookmarkStart w:id="43" w:name="_Toc21069"/>
      <w:r>
        <w:rPr>
          <w:rStyle w:val="15"/>
          <w:rFonts w:hint="eastAsia" w:ascii="仿宋" w:hAnsi="仿宋" w:eastAsia="仿宋" w:cs="仿宋"/>
          <w:kern w:val="0"/>
          <w:sz w:val="28"/>
          <w:szCs w:val="28"/>
          <w:lang w:val="en-US" w:eastAsia="zh-CN" w:bidi="ar"/>
        </w:rPr>
        <w:t>（七）海外项目</w:t>
      </w:r>
      <w:bookmarkEnd w:id="43"/>
    </w:p>
    <w:p w14:paraId="7EA47D9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44" w:name="_Toc18354"/>
      <w:r>
        <w:rPr>
          <w:rFonts w:hint="eastAsia" w:ascii="仿宋" w:hAnsi="仿宋" w:eastAsia="仿宋" w:cs="仿宋"/>
          <w:b/>
          <w:bCs/>
          <w:i w:val="0"/>
          <w:iCs w:val="0"/>
          <w:caps w:val="0"/>
          <w:color w:val="0000FF"/>
          <w:spacing w:val="6"/>
          <w:sz w:val="28"/>
          <w:szCs w:val="28"/>
          <w:shd w:val="clear" w:fill="FFFFFF"/>
          <w:lang w:val="en-US" w:eastAsia="zh-CN"/>
        </w:rPr>
        <w:t>1、英国首座1.2亿英镑</w:t>
      </w:r>
      <w:r>
        <w:rPr>
          <w:rFonts w:hint="eastAsia" w:ascii="仿宋" w:hAnsi="仿宋" w:eastAsia="仿宋" w:cs="仿宋"/>
          <w:b/>
          <w:bCs/>
          <w:i w:val="0"/>
          <w:iCs w:val="0"/>
          <w:caps w:val="0"/>
          <w:color w:val="0000FF"/>
          <w:spacing w:val="6"/>
          <w:sz w:val="28"/>
          <w:szCs w:val="28"/>
          <w:highlight w:val="yellow"/>
          <w:shd w:val="clear" w:fill="FFFFFF"/>
          <w:lang w:val="en-US" w:eastAsia="zh-CN"/>
        </w:rPr>
        <w:t>垃圾制氢</w:t>
      </w:r>
      <w:r>
        <w:rPr>
          <w:rFonts w:hint="eastAsia" w:ascii="仿宋" w:hAnsi="仿宋" w:eastAsia="仿宋" w:cs="仿宋"/>
          <w:b/>
          <w:bCs/>
          <w:i w:val="0"/>
          <w:iCs w:val="0"/>
          <w:caps w:val="0"/>
          <w:color w:val="0000FF"/>
          <w:spacing w:val="6"/>
          <w:sz w:val="28"/>
          <w:szCs w:val="28"/>
          <w:shd w:val="clear" w:fill="FFFFFF"/>
          <w:lang w:val="en-US" w:eastAsia="zh-CN"/>
        </w:rPr>
        <w:t>厂落户曼斯顿</w:t>
      </w:r>
      <w:bookmarkEnd w:id="44"/>
    </w:p>
    <w:p w14:paraId="5CE7FEB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近日，英国首个垃圾制氢厂计划正式公布，项目总投资高达1.2亿英镑。这座绿色能源垃圾处理厂最早于2025年9月敲定选址，位于曼斯顿机场(Manston Airport)毗邻地块，预计2028年正式投产。四个月后，项目主导方Hydrogen Transition Energy(THE)宣布，将于1月24日开展公众咨询，随后将在未来数月内提交规划申请。若获得批准，该厂将成为</w:t>
      </w:r>
      <w:r>
        <w:rPr>
          <w:rFonts w:hint="eastAsia" w:ascii="仿宋" w:hAnsi="仿宋" w:eastAsia="仿宋" w:cs="仿宋"/>
          <w:b/>
          <w:bCs/>
          <w:sz w:val="28"/>
          <w:szCs w:val="28"/>
        </w:rPr>
        <w:t>英国首个将生活和商业垃圾转化为清洁氢气的设施</w:t>
      </w:r>
      <w:r>
        <w:rPr>
          <w:rFonts w:hint="eastAsia" w:ascii="仿宋" w:hAnsi="仿宋" w:eastAsia="仿宋" w:cs="仿宋"/>
          <w:sz w:val="28"/>
          <w:szCs w:val="28"/>
        </w:rPr>
        <w:t>。若项目顺利推进，将在这片13英亩（约5.26万平方米）的地块上创造100多个就业岗位，同时配套建设一座访客中心，并为学校提供实地考察机会。该厂生产的氢气具有加氢速度更快、生产成本更低的商业优势，有望在英国能源转型中发挥关键作用。</w:t>
      </w:r>
    </w:p>
    <w:p w14:paraId="0164E02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45" w:name="_Toc2213"/>
      <w:r>
        <w:rPr>
          <w:rFonts w:hint="eastAsia" w:ascii="仿宋" w:hAnsi="仿宋" w:eastAsia="仿宋" w:cs="仿宋"/>
          <w:b/>
          <w:bCs/>
          <w:i w:val="0"/>
          <w:iCs w:val="0"/>
          <w:caps w:val="0"/>
          <w:color w:val="0000FF"/>
          <w:spacing w:val="6"/>
          <w:sz w:val="28"/>
          <w:szCs w:val="28"/>
          <w:shd w:val="clear" w:fill="FFFFFF"/>
          <w:lang w:val="en-US" w:eastAsia="zh-CN"/>
        </w:rPr>
        <w:t>2、AM Green印度百万吨级</w:t>
      </w:r>
      <w:r>
        <w:rPr>
          <w:rFonts w:hint="eastAsia" w:ascii="仿宋" w:hAnsi="仿宋" w:eastAsia="仿宋" w:cs="仿宋"/>
          <w:b/>
          <w:bCs/>
          <w:i w:val="0"/>
          <w:iCs w:val="0"/>
          <w:caps w:val="0"/>
          <w:color w:val="0000FF"/>
          <w:spacing w:val="6"/>
          <w:sz w:val="28"/>
          <w:szCs w:val="28"/>
          <w:highlight w:val="yellow"/>
          <w:shd w:val="clear" w:fill="FFFFFF"/>
          <w:lang w:val="en-US" w:eastAsia="zh-CN"/>
        </w:rPr>
        <w:t>绿氨</w:t>
      </w:r>
      <w:r>
        <w:rPr>
          <w:rFonts w:hint="eastAsia" w:ascii="仿宋" w:hAnsi="仿宋" w:eastAsia="仿宋" w:cs="仿宋"/>
          <w:b/>
          <w:bCs/>
          <w:i w:val="0"/>
          <w:iCs w:val="0"/>
          <w:caps w:val="0"/>
          <w:color w:val="0000FF"/>
          <w:spacing w:val="6"/>
          <w:sz w:val="28"/>
          <w:szCs w:val="28"/>
          <w:shd w:val="clear" w:fill="FFFFFF"/>
          <w:lang w:val="en-US" w:eastAsia="zh-CN"/>
        </w:rPr>
        <w:t>项目开工</w:t>
      </w:r>
      <w:bookmarkEnd w:id="45"/>
    </w:p>
    <w:p w14:paraId="170DA3C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近日，AM Green绿氨项目在印度安得拉邦卡基纳达正式破土动工，预计到2027年中期将率先实现50万吨/年的绿色氨产量，未来将向欧洲市场供应绿氨。该项目将配置1.95GW碱性电解槽、7.5GW可再生能源装机容量、2GW抽水蓄能</w:t>
      </w:r>
      <w:r>
        <w:rPr>
          <w:rFonts w:hint="eastAsia" w:ascii="仿宋" w:hAnsi="仿宋" w:eastAsia="仿宋" w:cs="仿宋"/>
          <w:b w:val="0"/>
          <w:bCs w:val="0"/>
          <w:sz w:val="28"/>
          <w:szCs w:val="28"/>
        </w:rPr>
        <w:t>系统。AM Green已与德国能源公司Uniper签署协议，将向其供应5</w:t>
      </w:r>
      <w:r>
        <w:rPr>
          <w:rFonts w:hint="eastAsia" w:ascii="仿宋" w:hAnsi="仿宋" w:eastAsia="仿宋" w:cs="仿宋"/>
          <w:sz w:val="28"/>
          <w:szCs w:val="28"/>
        </w:rPr>
        <w:t>0万吨/年绿氨，预计2028年开始首批交付。AM Green的投资方为国际财团，成员包括马来西亚国家石油公司旗下清洁能源子公司Gentari、新加坡政府投资公司以及阿布扎比投资局。</w:t>
      </w:r>
    </w:p>
    <w:p w14:paraId="473A3B7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46" w:name="_Toc23194"/>
      <w:r>
        <w:rPr>
          <w:rFonts w:hint="eastAsia" w:ascii="仿宋" w:hAnsi="仿宋" w:eastAsia="仿宋" w:cs="仿宋"/>
          <w:b/>
          <w:bCs/>
          <w:i w:val="0"/>
          <w:iCs w:val="0"/>
          <w:caps w:val="0"/>
          <w:color w:val="0000FF"/>
          <w:spacing w:val="6"/>
          <w:sz w:val="28"/>
          <w:szCs w:val="28"/>
          <w:shd w:val="clear" w:fill="FFFFFF"/>
          <w:lang w:val="en-US" w:eastAsia="zh-CN"/>
        </w:rPr>
        <w:t>3、壳牌计划启动超高效</w:t>
      </w:r>
      <w:r>
        <w:rPr>
          <w:rFonts w:hint="eastAsia" w:ascii="仿宋" w:hAnsi="仿宋" w:eastAsia="仿宋" w:cs="仿宋"/>
          <w:b/>
          <w:bCs/>
          <w:i w:val="0"/>
          <w:iCs w:val="0"/>
          <w:caps w:val="0"/>
          <w:color w:val="0000FF"/>
          <w:spacing w:val="6"/>
          <w:sz w:val="28"/>
          <w:szCs w:val="28"/>
          <w:highlight w:val="yellow"/>
          <w:shd w:val="clear" w:fill="FFFFFF"/>
          <w:lang w:val="en-US" w:eastAsia="zh-CN"/>
        </w:rPr>
        <w:t>新型电解槽氢能试点</w:t>
      </w:r>
      <w:r>
        <w:rPr>
          <w:rFonts w:hint="eastAsia" w:ascii="仿宋" w:hAnsi="仿宋" w:eastAsia="仿宋" w:cs="仿宋"/>
          <w:b/>
          <w:bCs/>
          <w:i w:val="0"/>
          <w:iCs w:val="0"/>
          <w:caps w:val="0"/>
          <w:color w:val="0000FF"/>
          <w:spacing w:val="6"/>
          <w:sz w:val="28"/>
          <w:szCs w:val="28"/>
          <w:shd w:val="clear" w:fill="FFFFFF"/>
          <w:lang w:val="en-US" w:eastAsia="zh-CN"/>
        </w:rPr>
        <w:t>项目</w:t>
      </w:r>
      <w:bookmarkEnd w:id="46"/>
    </w:p>
    <w:p w14:paraId="5ECA474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壳牌正计划启动一个氢能试点项目，采用一种新型无</w:t>
      </w:r>
      <w:r>
        <w:rPr>
          <w:rFonts w:hint="eastAsia" w:ascii="仿宋" w:hAnsi="仿宋" w:eastAsia="仿宋" w:cs="仿宋"/>
          <w:b w:val="0"/>
          <w:bCs w:val="0"/>
          <w:sz w:val="28"/>
          <w:szCs w:val="28"/>
        </w:rPr>
        <w:t>膜低温电解槽。该电解槽生产每公斤氢气仅需42千瓦时电力。这家石油巨头已与伦敦初创企业Supercritical Solutions签署合作</w:t>
      </w:r>
      <w:r>
        <w:rPr>
          <w:rFonts w:hint="eastAsia" w:ascii="仿宋" w:hAnsi="仿宋" w:eastAsia="仿宋" w:cs="仿宋"/>
          <w:sz w:val="28"/>
          <w:szCs w:val="28"/>
        </w:rPr>
        <w:t>协议，将通过一项“技术可行性研究”推动后者的电解技术“走向现场试点验证”，该研究将为试点项目的评估与规划提供支持。</w:t>
      </w:r>
    </w:p>
    <w:p w14:paraId="62184D8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47" w:name="_Toc32189"/>
      <w:r>
        <w:rPr>
          <w:rFonts w:hint="eastAsia" w:ascii="仿宋" w:hAnsi="仿宋" w:eastAsia="仿宋" w:cs="仿宋"/>
          <w:b/>
          <w:bCs/>
          <w:i w:val="0"/>
          <w:iCs w:val="0"/>
          <w:caps w:val="0"/>
          <w:color w:val="0000FF"/>
          <w:spacing w:val="6"/>
          <w:sz w:val="28"/>
          <w:szCs w:val="28"/>
          <w:shd w:val="clear" w:fill="FFFFFF"/>
          <w:lang w:val="en-US" w:eastAsia="zh-CN"/>
        </w:rPr>
        <w:t>4、北欧企业宣布启动逾10亿欧元电子</w:t>
      </w:r>
      <w:r>
        <w:rPr>
          <w:rFonts w:hint="eastAsia" w:ascii="仿宋" w:hAnsi="仿宋" w:eastAsia="仿宋" w:cs="仿宋"/>
          <w:b/>
          <w:bCs/>
          <w:i w:val="0"/>
          <w:iCs w:val="0"/>
          <w:caps w:val="0"/>
          <w:color w:val="0000FF"/>
          <w:spacing w:val="6"/>
          <w:sz w:val="28"/>
          <w:szCs w:val="28"/>
          <w:highlight w:val="yellow"/>
          <w:shd w:val="clear" w:fill="FFFFFF"/>
          <w:lang w:val="en-US" w:eastAsia="zh-CN"/>
        </w:rPr>
        <w:t>可持续航空燃料</w:t>
      </w:r>
      <w:r>
        <w:rPr>
          <w:rFonts w:hint="eastAsia" w:ascii="仿宋" w:hAnsi="仿宋" w:eastAsia="仿宋" w:cs="仿宋"/>
          <w:b/>
          <w:bCs/>
          <w:i w:val="0"/>
          <w:iCs w:val="0"/>
          <w:caps w:val="0"/>
          <w:color w:val="0000FF"/>
          <w:spacing w:val="6"/>
          <w:sz w:val="28"/>
          <w:szCs w:val="28"/>
          <w:shd w:val="clear" w:fill="FFFFFF"/>
          <w:lang w:val="en-US" w:eastAsia="zh-CN"/>
        </w:rPr>
        <w:t>项目</w:t>
      </w:r>
      <w:bookmarkEnd w:id="47"/>
    </w:p>
    <w:p w14:paraId="67EC75B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bookmarkStart w:id="85" w:name="_GoBack"/>
      <w:r>
        <w:rPr>
          <w:rFonts w:hint="eastAsia" w:ascii="仿宋" w:hAnsi="仿宋" w:eastAsia="仿宋" w:cs="仿宋"/>
          <w:b w:val="0"/>
          <w:bCs w:val="0"/>
          <w:sz w:val="28"/>
          <w:szCs w:val="28"/>
        </w:rPr>
        <w:t>北欧企业宣布在芬兰北部启动一项投资超十亿欧元的巨型绿色氢基合成航空燃料（电子可持续航空燃料）项目，计划于2032年投产，届时可能成为全球最大规模同</w:t>
      </w:r>
      <w:bookmarkEnd w:id="85"/>
      <w:r>
        <w:rPr>
          <w:rFonts w:hint="eastAsia" w:ascii="仿宋" w:hAnsi="仿宋" w:eastAsia="仿宋" w:cs="仿宋"/>
          <w:sz w:val="28"/>
          <w:szCs w:val="28"/>
        </w:rPr>
        <w:t>类项目。该项目由芬兰不锈钢制造商Outokumpu与挪威专注电子燃料的Norsk e-Fuel公司共同开发，预计每年生产8万至10万吨电子可持续航空燃料。若项目通过可行性研究并在未来数年达成最终投资决议，总成本预计将达到12亿至15亿欧元（约合13.9亿至17.4亿美元）。</w:t>
      </w:r>
    </w:p>
    <w:p w14:paraId="1BD8685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48" w:name="_Toc764"/>
      <w:r>
        <w:rPr>
          <w:rFonts w:hint="eastAsia" w:ascii="仿宋" w:hAnsi="仿宋" w:eastAsia="仿宋" w:cs="仿宋"/>
          <w:b/>
          <w:bCs/>
          <w:i w:val="0"/>
          <w:iCs w:val="0"/>
          <w:caps w:val="0"/>
          <w:color w:val="0000FF"/>
          <w:spacing w:val="6"/>
          <w:sz w:val="28"/>
          <w:szCs w:val="28"/>
          <w:shd w:val="clear" w:fill="FFFFFF"/>
          <w:lang w:val="en-US" w:eastAsia="zh-CN"/>
        </w:rPr>
        <w:t>5、美国“首个”</w:t>
      </w:r>
      <w:r>
        <w:rPr>
          <w:rFonts w:hint="eastAsia" w:ascii="仿宋" w:hAnsi="仿宋" w:eastAsia="仿宋" w:cs="仿宋"/>
          <w:b/>
          <w:bCs/>
          <w:i w:val="0"/>
          <w:iCs w:val="0"/>
          <w:caps w:val="0"/>
          <w:color w:val="0000FF"/>
          <w:spacing w:val="6"/>
          <w:sz w:val="28"/>
          <w:szCs w:val="28"/>
          <w:highlight w:val="yellow"/>
          <w:shd w:val="clear" w:fill="FFFFFF"/>
          <w:lang w:val="en-US" w:eastAsia="zh-CN"/>
        </w:rPr>
        <w:t>绿色制氢储氢及燃烧一体化系统</w:t>
      </w:r>
      <w:r>
        <w:rPr>
          <w:rFonts w:hint="eastAsia" w:ascii="仿宋" w:hAnsi="仿宋" w:eastAsia="仿宋" w:cs="仿宋"/>
          <w:b/>
          <w:bCs/>
          <w:i w:val="0"/>
          <w:iCs w:val="0"/>
          <w:caps w:val="0"/>
          <w:color w:val="0000FF"/>
          <w:spacing w:val="6"/>
          <w:sz w:val="28"/>
          <w:szCs w:val="28"/>
          <w:shd w:val="clear" w:fill="FFFFFF"/>
          <w:lang w:val="en-US" w:eastAsia="zh-CN"/>
        </w:rPr>
        <w:t>投入运行</w:t>
      </w:r>
      <w:bookmarkEnd w:id="48"/>
    </w:p>
    <w:p w14:paraId="0025DFC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佛罗里达州电力公司</w:t>
      </w:r>
      <w:r>
        <w:rPr>
          <w:rFonts w:hint="default" w:ascii="仿宋" w:hAnsi="仿宋" w:eastAsia="仿宋" w:cs="仿宋"/>
          <w:sz w:val="28"/>
          <w:szCs w:val="28"/>
        </w:rPr>
        <w:t>Duke Energy</w:t>
      </w:r>
      <w:r>
        <w:rPr>
          <w:rFonts w:hint="eastAsia" w:ascii="仿宋" w:hAnsi="仿宋" w:eastAsia="仿宋" w:cs="仿宋"/>
          <w:sz w:val="28"/>
          <w:szCs w:val="28"/>
        </w:rPr>
        <w:t>宣布投运其号称全美首个集绿色制氢、储氢与燃烧于一体的综合系统。位于佛罗里达州沃卢西亚县的DeBary生产储存系统，利用现有74.5兆瓦太阳能电站为两台1兆瓦电解槽供电，所制氢气就地储存，专供燃气轮机使用。</w:t>
      </w:r>
    </w:p>
    <w:p w14:paraId="1DE1FC2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49" w:name="_Toc14905"/>
      <w:r>
        <w:rPr>
          <w:rFonts w:hint="eastAsia" w:ascii="仿宋" w:hAnsi="仿宋" w:eastAsia="仿宋" w:cs="仿宋"/>
          <w:b/>
          <w:bCs/>
          <w:i w:val="0"/>
          <w:iCs w:val="0"/>
          <w:caps w:val="0"/>
          <w:color w:val="0000FF"/>
          <w:spacing w:val="6"/>
          <w:sz w:val="28"/>
          <w:szCs w:val="28"/>
          <w:shd w:val="clear" w:fill="FFFFFF"/>
          <w:lang w:val="en-US" w:eastAsia="zh-CN"/>
        </w:rPr>
        <w:t>6、川崎重工将建造全球最大</w:t>
      </w:r>
      <w:r>
        <w:rPr>
          <w:rFonts w:hint="eastAsia" w:ascii="仿宋" w:hAnsi="仿宋" w:eastAsia="仿宋" w:cs="仿宋"/>
          <w:b/>
          <w:bCs/>
          <w:i w:val="0"/>
          <w:iCs w:val="0"/>
          <w:caps w:val="0"/>
          <w:color w:val="0000FF"/>
          <w:spacing w:val="6"/>
          <w:sz w:val="28"/>
          <w:szCs w:val="28"/>
          <w:highlight w:val="yellow"/>
          <w:shd w:val="clear" w:fill="FFFFFF"/>
          <w:lang w:val="en-US" w:eastAsia="zh-CN"/>
        </w:rPr>
        <w:t>液化氢运输船</w:t>
      </w:r>
      <w:bookmarkEnd w:id="49"/>
    </w:p>
    <w:p w14:paraId="1D5AC1D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日本川崎重工公司和日本氢能源公司近日宣布计划建造一艘号称“全球最大”的液化氢运输船，该船将配备4万立方米的液化氢储罐。这艘船将在川崎重工位于香川县的坂出工厂建造，预计将于2030年代初投入运营，与日本扩大进口氢能源供应的计划相契合。</w:t>
      </w:r>
    </w:p>
    <w:p w14:paraId="2F2E8E1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50" w:name="_Toc18122"/>
      <w:r>
        <w:rPr>
          <w:rFonts w:hint="eastAsia" w:ascii="仿宋" w:hAnsi="仿宋" w:eastAsia="仿宋" w:cs="仿宋"/>
          <w:b/>
          <w:bCs/>
          <w:i w:val="0"/>
          <w:iCs w:val="0"/>
          <w:caps w:val="0"/>
          <w:color w:val="0000FF"/>
          <w:spacing w:val="6"/>
          <w:sz w:val="28"/>
          <w:szCs w:val="28"/>
          <w:shd w:val="clear" w:fill="FFFFFF"/>
          <w:lang w:val="en-US" w:eastAsia="zh-CN"/>
        </w:rPr>
        <w:t>7、Zhero Europe为50万吨</w:t>
      </w:r>
      <w:r>
        <w:rPr>
          <w:rFonts w:hint="eastAsia" w:ascii="仿宋" w:hAnsi="仿宋" w:eastAsia="仿宋" w:cs="仿宋"/>
          <w:b/>
          <w:bCs/>
          <w:i w:val="0"/>
          <w:iCs w:val="0"/>
          <w:caps w:val="0"/>
          <w:color w:val="0000FF"/>
          <w:spacing w:val="6"/>
          <w:sz w:val="28"/>
          <w:szCs w:val="28"/>
          <w:highlight w:val="yellow"/>
          <w:shd w:val="clear" w:fill="FFFFFF"/>
          <w:lang w:val="en-US" w:eastAsia="zh-CN"/>
        </w:rPr>
        <w:t>绿氨工厂</w:t>
      </w:r>
      <w:r>
        <w:rPr>
          <w:rFonts w:hint="eastAsia" w:ascii="仿宋" w:hAnsi="仿宋" w:eastAsia="仿宋" w:cs="仿宋"/>
          <w:b/>
          <w:bCs/>
          <w:i w:val="0"/>
          <w:iCs w:val="0"/>
          <w:caps w:val="0"/>
          <w:color w:val="0000FF"/>
          <w:spacing w:val="6"/>
          <w:sz w:val="28"/>
          <w:szCs w:val="28"/>
          <w:shd w:val="clear" w:fill="FFFFFF"/>
          <w:lang w:val="en-US" w:eastAsia="zh-CN"/>
        </w:rPr>
        <w:t>筹得515万美元开发阶段资金</w:t>
      </w:r>
      <w:bookmarkEnd w:id="50"/>
    </w:p>
    <w:p w14:paraId="551F49D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绿色分子项目开发商Zhero Europe已为其计划在纳米比亚瓦尔维斯湾建设的50万吨绿色氨工厂筹得高达515万美元的开发阶段资金。根据一项融资协议，纳米比亚清洁投资基金—SDG纳米比亚一号基金表示，将提供混合融资，以完成开发和可行性研究工作，直至2027年做出最终投资决定。该项目预计将于2030年上线，计划包括3吉瓦(GW)的太阳能发电、2.2吉瓦的电池储能、1.6吉瓦的电解装置以及110公里的输电基础设施，以生产用于出口的绿色氨</w:t>
      </w:r>
    </w:p>
    <w:p w14:paraId="4ADA8DF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sz w:val="28"/>
          <w:szCs w:val="28"/>
        </w:rPr>
      </w:pPr>
      <w:bookmarkStart w:id="51" w:name="_Toc13486"/>
      <w:r>
        <w:rPr>
          <w:rFonts w:hint="eastAsia" w:ascii="仿宋" w:hAnsi="仿宋" w:eastAsia="仿宋" w:cs="仿宋"/>
          <w:b/>
          <w:bCs/>
          <w:i w:val="0"/>
          <w:iCs w:val="0"/>
          <w:caps w:val="0"/>
          <w:color w:val="0000FF"/>
          <w:spacing w:val="6"/>
          <w:sz w:val="28"/>
          <w:szCs w:val="28"/>
          <w:shd w:val="clear" w:fill="FFFFFF"/>
          <w:lang w:val="en-US" w:eastAsia="zh-CN"/>
        </w:rPr>
        <w:t>8、莱茵集团开始调试林根</w:t>
      </w:r>
      <w:r>
        <w:rPr>
          <w:rFonts w:hint="eastAsia" w:ascii="仿宋" w:hAnsi="仿宋" w:eastAsia="仿宋" w:cs="仿宋"/>
          <w:b/>
          <w:bCs/>
          <w:i w:val="0"/>
          <w:iCs w:val="0"/>
          <w:caps w:val="0"/>
          <w:color w:val="0000FF"/>
          <w:spacing w:val="6"/>
          <w:sz w:val="28"/>
          <w:szCs w:val="28"/>
          <w:highlight w:val="yellow"/>
          <w:shd w:val="clear" w:fill="FFFFFF"/>
          <w:lang w:val="en-US" w:eastAsia="zh-CN"/>
        </w:rPr>
        <w:t>绿氢工厂</w:t>
      </w:r>
      <w:r>
        <w:rPr>
          <w:rFonts w:hint="eastAsia" w:ascii="仿宋" w:hAnsi="仿宋" w:eastAsia="仿宋" w:cs="仿宋"/>
          <w:b/>
          <w:bCs/>
          <w:i w:val="0"/>
          <w:iCs w:val="0"/>
          <w:caps w:val="0"/>
          <w:color w:val="0000FF"/>
          <w:spacing w:val="6"/>
          <w:sz w:val="28"/>
          <w:szCs w:val="28"/>
          <w:shd w:val="clear" w:fill="FFFFFF"/>
          <w:lang w:val="en-US" w:eastAsia="zh-CN"/>
        </w:rPr>
        <w:t>的首个100MW项目</w:t>
      </w:r>
      <w:bookmarkEnd w:id="51"/>
    </w:p>
    <w:p w14:paraId="41B3E90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firstLine="560" w:firstLineChars="200"/>
        <w:jc w:val="both"/>
        <w:textAlignment w:val="auto"/>
        <w:rPr>
          <w:rFonts w:hint="eastAsia" w:ascii="仿宋" w:hAnsi="仿宋" w:eastAsia="仿宋" w:cs="仿宋"/>
          <w:sz w:val="28"/>
          <w:szCs w:val="28"/>
        </w:rPr>
      </w:pPr>
      <w:r>
        <w:rPr>
          <w:rFonts w:hint="eastAsia" w:ascii="仿宋" w:hAnsi="仿宋" w:eastAsia="仿宋" w:cs="仿宋"/>
          <w:sz w:val="28"/>
          <w:szCs w:val="28"/>
        </w:rPr>
        <w:t>莱茵集团RWE确认，已开始对其位于德国林根的绿色氢能项目的</w:t>
      </w:r>
      <w:r>
        <w:rPr>
          <w:rFonts w:hint="eastAsia" w:ascii="仿宋" w:hAnsi="仿宋" w:eastAsia="仿宋" w:cs="仿宋"/>
          <w:b/>
          <w:bCs/>
          <w:sz w:val="28"/>
          <w:szCs w:val="28"/>
        </w:rPr>
        <w:t>首期100兆瓦</w:t>
      </w:r>
      <w:r>
        <w:rPr>
          <w:rFonts w:hint="eastAsia" w:ascii="仿宋" w:hAnsi="仿宋" w:eastAsia="仿宋" w:cs="仿宋"/>
          <w:sz w:val="28"/>
          <w:szCs w:val="28"/>
        </w:rPr>
        <w:t>阶段进行调试</w:t>
      </w:r>
      <w:r>
        <w:rPr>
          <w:rFonts w:hint="eastAsia" w:ascii="仿宋" w:hAnsi="仿宋" w:eastAsia="仿宋" w:cs="仿宋"/>
          <w:b w:val="0"/>
          <w:bCs w:val="0"/>
          <w:sz w:val="28"/>
          <w:szCs w:val="28"/>
        </w:rPr>
        <w:t>。位于莱茵集团林根燃气发电厂的300兆瓦Get H2 Nukleus项目，将部署由ITM Power提供的200兆瓦质子交换膜(PEM)电解槽，以及由Sunfire提供的100兆瓦碱性电解系统。调试工作已开始，计划于2026年投</w:t>
      </w:r>
      <w:r>
        <w:rPr>
          <w:rFonts w:hint="eastAsia" w:ascii="仿宋" w:hAnsi="仿宋" w:eastAsia="仿宋" w:cs="仿宋"/>
          <w:sz w:val="28"/>
          <w:szCs w:val="28"/>
        </w:rPr>
        <w:t>入商业运营，预计2027年开始制氢。RWE与道达尔能源公司(TotalEnergies)签署了一份为期15年的供应协议，每年向其莱纳炼油厂供应3万吨氢气，以替代灰氢，该协议将持续至2044年。氢气将通过德国氢核心网络中一段600公里长的管段运输。</w:t>
      </w:r>
    </w:p>
    <w:p w14:paraId="19EC04D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rPr>
          <w:rFonts w:hint="eastAsia" w:ascii="仿宋" w:hAnsi="仿宋" w:eastAsia="仿宋" w:cs="仿宋"/>
          <w:sz w:val="28"/>
          <w:szCs w:val="28"/>
        </w:rPr>
      </w:pPr>
    </w:p>
    <w:p w14:paraId="1C3205E2">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1"/>
        <w:rPr>
          <w:rFonts w:hint="eastAsia" w:ascii="仿宋" w:hAnsi="仿宋" w:eastAsia="仿宋" w:cs="仿宋"/>
          <w:sz w:val="28"/>
          <w:szCs w:val="28"/>
        </w:rPr>
      </w:pPr>
      <w:bookmarkStart w:id="52" w:name="_Toc28904"/>
      <w:r>
        <w:rPr>
          <w:rStyle w:val="15"/>
          <w:rFonts w:hint="eastAsia" w:ascii="仿宋" w:hAnsi="仿宋" w:eastAsia="仿宋" w:cs="仿宋"/>
          <w:kern w:val="0"/>
          <w:sz w:val="28"/>
          <w:szCs w:val="28"/>
          <w:lang w:val="en-US" w:eastAsia="zh-CN" w:bidi="ar"/>
        </w:rPr>
        <w:t>（八）国内政策风向</w:t>
      </w:r>
      <w:bookmarkEnd w:id="52"/>
    </w:p>
    <w:p w14:paraId="707D2B0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bCs/>
          <w:i w:val="0"/>
          <w:iCs w:val="0"/>
          <w:caps w:val="0"/>
          <w:color w:val="0000FF"/>
          <w:spacing w:val="6"/>
          <w:sz w:val="28"/>
          <w:szCs w:val="28"/>
          <w:shd w:val="clear" w:fill="FFFFFF"/>
          <w:lang w:val="en-US" w:eastAsia="zh-CN"/>
        </w:rPr>
      </w:pPr>
      <w:bookmarkStart w:id="53" w:name="_Toc10359"/>
      <w:r>
        <w:rPr>
          <w:rFonts w:hint="eastAsia" w:ascii="仿宋" w:hAnsi="仿宋" w:eastAsia="仿宋" w:cs="仿宋"/>
          <w:b/>
          <w:bCs/>
          <w:i w:val="0"/>
          <w:iCs w:val="0"/>
          <w:caps w:val="0"/>
          <w:color w:val="0000FF"/>
          <w:spacing w:val="6"/>
          <w:sz w:val="28"/>
          <w:szCs w:val="28"/>
          <w:shd w:val="clear" w:fill="FFFFFF"/>
          <w:lang w:val="en-US" w:eastAsia="zh-CN"/>
        </w:rPr>
        <w:t>1、国家能源局发布《分布式电源接入电力系统承载力评估导则》等重点行业标准</w:t>
      </w:r>
      <w:bookmarkEnd w:id="53"/>
    </w:p>
    <w:p w14:paraId="3BA71E72">
      <w:pPr>
        <w:keepNext w:val="0"/>
        <w:keepLines w:val="0"/>
        <w:pageBreakBefore w:val="0"/>
        <w:widowControl w:val="0"/>
        <w:numPr>
          <w:ilvl w:val="0"/>
          <w:numId w:val="0"/>
        </w:numPr>
        <w:kinsoku w:val="0"/>
        <w:wordWrap w:val="0"/>
        <w:overflowPunct/>
        <w:topLinePunct w:val="0"/>
        <w:autoSpaceDE/>
        <w:autoSpaceDN/>
        <w:bidi w:val="0"/>
        <w:adjustRightInd w:val="0"/>
        <w:snapToGrid w:val="0"/>
        <w:spacing w:before="157" w:beforeLines="50" w:beforeAutospacing="0" w:afterAutospacing="0" w:line="240" w:lineRule="auto"/>
        <w:ind w:right="0" w:rightChars="0"/>
        <w:jc w:val="both"/>
        <w:textAlignment w:val="auto"/>
        <w:outlineLvl w:val="9"/>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w:t>
      </w:r>
      <w:r>
        <w:rPr>
          <w:rFonts w:hint="eastAsia"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w:t>
      </w: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https://www.nea.gov.cn/20260106/16146b8b20d741f998ac264a69e5b1e7/c.html</w:t>
      </w:r>
    </w:p>
    <w:p w14:paraId="577A6BCD">
      <w:pPr>
        <w:keepNext w:val="0"/>
        <w:keepLines w:val="0"/>
        <w:pageBreakBefore w:val="0"/>
        <w:widowControl w:val="0"/>
        <w:numPr>
          <w:ilvl w:val="0"/>
          <w:numId w:val="0"/>
        </w:numPr>
        <w:kinsoku/>
        <w:wordWrap/>
        <w:overflowPunct/>
        <w:topLinePunct w:val="0"/>
        <w:autoSpaceDE/>
        <w:autoSpaceDN/>
        <w:bidi w:val="0"/>
        <w:adjustRightInd w:val="0"/>
        <w:snapToGrid w:val="0"/>
        <w:spacing w:before="157" w:beforeLines="50" w:beforeAutospacing="0" w:afterAutospacing="0" w:line="240" w:lineRule="auto"/>
        <w:ind w:right="0" w:rightChars="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在重</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点行业</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标准中，氢能领域涉及清洁低碳氢、绿色合成氨、绿色甲醇。</w:t>
      </w:r>
      <w:r>
        <w:rPr>
          <w:rFonts w:hint="default" w:ascii="仿宋" w:hAnsi="仿宋" w:eastAsia="仿宋" w:cs="仿宋"/>
          <w:b/>
          <w:bCs/>
          <w:color w:val="000000" w:themeColor="text1"/>
          <w:spacing w:val="10"/>
          <w:sz w:val="28"/>
          <w:szCs w:val="28"/>
          <w:lang w:val="en-US" w:eastAsia="zh-CN"/>
          <w14:textFill>
            <w14:solidFill>
              <w14:schemeClr w14:val="tx1"/>
            </w14:solidFill>
          </w14:textFill>
        </w:rPr>
        <w:t>清洁低碳氢</w:t>
      </w:r>
      <w:r>
        <w:rPr>
          <w:rFonts w:hint="eastAsia" w:ascii="仿宋" w:hAnsi="仿宋" w:eastAsia="仿宋" w:cs="仿宋"/>
          <w:b/>
          <w:bCs/>
          <w:color w:val="000000" w:themeColor="text1"/>
          <w:spacing w:val="10"/>
          <w:sz w:val="28"/>
          <w:szCs w:val="28"/>
          <w:lang w:val="en-US" w:eastAsia="zh-CN"/>
          <w14:textFill>
            <w14:solidFill>
              <w14:schemeClr w14:val="tx1"/>
            </w14:solidFill>
          </w14:textFill>
        </w:rPr>
        <w:t>标准</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:适用于按照生命周期评价方法对以能源为主要使用目的的氢气产品进行评价，规定了低碳氢、清洁氢和可再生氢的评价方法及要求。</w:t>
      </w:r>
      <w:r>
        <w:rPr>
          <w:rFonts w:hint="default" w:ascii="仿宋" w:hAnsi="仿宋" w:eastAsia="仿宋" w:cs="仿宋"/>
          <w:b/>
          <w:bCs/>
          <w:color w:val="000000" w:themeColor="text1"/>
          <w:spacing w:val="10"/>
          <w:sz w:val="28"/>
          <w:szCs w:val="28"/>
          <w:lang w:val="en-US" w:eastAsia="zh-CN"/>
          <w14:textFill>
            <w14:solidFill>
              <w14:schemeClr w14:val="tx1"/>
            </w14:solidFill>
          </w14:textFill>
        </w:rPr>
        <w:t>绿色合成氨</w:t>
      </w:r>
      <w:r>
        <w:rPr>
          <w:rFonts w:hint="eastAsia" w:ascii="仿宋" w:hAnsi="仿宋" w:eastAsia="仿宋" w:cs="仿宋"/>
          <w:b/>
          <w:bCs/>
          <w:color w:val="000000" w:themeColor="text1"/>
          <w:spacing w:val="10"/>
          <w:sz w:val="28"/>
          <w:szCs w:val="28"/>
          <w:lang w:val="en-US" w:eastAsia="zh-CN"/>
          <w14:textFill>
            <w14:solidFill>
              <w14:schemeClr w14:val="tx1"/>
            </w14:solidFill>
          </w14:textFill>
        </w:rPr>
        <w:t>标准</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:适用于合成氨燃料的绿色产品评价，规定了合成氨绿色产品的评价要求和评价方法。</w:t>
      </w:r>
      <w:r>
        <w:rPr>
          <w:rFonts w:hint="default" w:ascii="仿宋" w:hAnsi="仿宋" w:eastAsia="仿宋" w:cs="仿宋"/>
          <w:b/>
          <w:bCs/>
          <w:color w:val="000000" w:themeColor="text1"/>
          <w:spacing w:val="10"/>
          <w:sz w:val="28"/>
          <w:szCs w:val="28"/>
          <w:lang w:val="en-US" w:eastAsia="zh-CN"/>
          <w14:textFill>
            <w14:solidFill>
              <w14:schemeClr w14:val="tx1"/>
            </w14:solidFill>
          </w14:textFill>
        </w:rPr>
        <w:t>绿色甲醇</w:t>
      </w:r>
      <w:r>
        <w:rPr>
          <w:rFonts w:hint="eastAsia" w:ascii="仿宋" w:hAnsi="仿宋" w:eastAsia="仿宋" w:cs="仿宋"/>
          <w:b/>
          <w:bCs/>
          <w:color w:val="000000" w:themeColor="text1"/>
          <w:spacing w:val="10"/>
          <w:sz w:val="28"/>
          <w:szCs w:val="28"/>
          <w:lang w:val="en-US" w:eastAsia="zh-CN"/>
          <w14:textFill>
            <w14:solidFill>
              <w14:schemeClr w14:val="tx1"/>
            </w14:solidFill>
          </w14:textFill>
        </w:rPr>
        <w:t>标准</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:适用于绿色甲醇燃料用途的产品评价，规定了绿色甲醇的术语和定义、评价要求、评价方法。</w:t>
      </w:r>
    </w:p>
    <w:p w14:paraId="16165CF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54" w:name="_Toc837"/>
      <w:r>
        <w:rPr>
          <w:rFonts w:hint="eastAsia" w:ascii="仿宋" w:hAnsi="仿宋" w:eastAsia="仿宋" w:cs="仿宋"/>
          <w:b/>
          <w:bCs/>
          <w:i w:val="0"/>
          <w:iCs w:val="0"/>
          <w:caps w:val="0"/>
          <w:color w:val="0000FF"/>
          <w:spacing w:val="6"/>
          <w:sz w:val="28"/>
          <w:szCs w:val="28"/>
          <w:shd w:val="clear" w:fill="FFFFFF"/>
          <w:lang w:val="en-US" w:eastAsia="zh-CN"/>
        </w:rPr>
        <w:t>2、</w:t>
      </w:r>
      <w:r>
        <w:rPr>
          <w:rFonts w:hint="default" w:ascii="仿宋" w:hAnsi="仿宋" w:eastAsia="仿宋" w:cs="仿宋"/>
          <w:b/>
          <w:bCs/>
          <w:i w:val="0"/>
          <w:iCs w:val="0"/>
          <w:caps w:val="0"/>
          <w:color w:val="0000FF"/>
          <w:spacing w:val="6"/>
          <w:sz w:val="28"/>
          <w:szCs w:val="28"/>
          <w:highlight w:val="none"/>
          <w:shd w:val="clear" w:fill="FFFFFF"/>
          <w:lang w:val="en-US" w:eastAsia="zh-CN"/>
        </w:rPr>
        <w:t>五部委</w:t>
      </w:r>
      <w:r>
        <w:rPr>
          <w:rFonts w:hint="eastAsia" w:ascii="仿宋" w:hAnsi="仿宋" w:eastAsia="仿宋" w:cs="仿宋"/>
          <w:b/>
          <w:bCs/>
          <w:i w:val="0"/>
          <w:iCs w:val="0"/>
          <w:caps w:val="0"/>
          <w:color w:val="0000FF"/>
          <w:spacing w:val="6"/>
          <w:sz w:val="28"/>
          <w:szCs w:val="28"/>
          <w:highlight w:val="none"/>
          <w:shd w:val="clear" w:fill="FFFFFF"/>
          <w:lang w:val="en-US" w:eastAsia="zh-CN"/>
        </w:rPr>
        <w:t>印发</w:t>
      </w:r>
      <w:r>
        <w:rPr>
          <w:rFonts w:hint="default" w:ascii="仿宋" w:hAnsi="仿宋" w:eastAsia="仿宋" w:cs="仿宋"/>
          <w:b/>
          <w:bCs/>
          <w:i w:val="0"/>
          <w:iCs w:val="0"/>
          <w:caps w:val="0"/>
          <w:color w:val="0000FF"/>
          <w:spacing w:val="6"/>
          <w:sz w:val="28"/>
          <w:szCs w:val="28"/>
          <w:highlight w:val="none"/>
          <w:shd w:val="clear" w:fill="FFFFFF"/>
          <w:lang w:val="en-US" w:eastAsia="zh-CN"/>
        </w:rPr>
        <w:t>《</w:t>
      </w:r>
      <w:r>
        <w:rPr>
          <w:rFonts w:hint="eastAsia" w:ascii="仿宋" w:hAnsi="仿宋" w:eastAsia="仿宋" w:cs="仿宋"/>
          <w:b/>
          <w:bCs/>
          <w:i w:val="0"/>
          <w:iCs w:val="0"/>
          <w:caps w:val="0"/>
          <w:color w:val="0000FF"/>
          <w:spacing w:val="6"/>
          <w:sz w:val="28"/>
          <w:szCs w:val="28"/>
          <w:highlight w:val="none"/>
          <w:shd w:val="clear" w:fill="FFFFFF"/>
          <w:lang w:val="en-US" w:eastAsia="zh-CN"/>
        </w:rPr>
        <w:t>关于开展零碳工厂建设工作的指导意见</w:t>
      </w:r>
      <w:r>
        <w:rPr>
          <w:rFonts w:hint="default" w:ascii="仿宋" w:hAnsi="仿宋" w:eastAsia="仿宋" w:cs="仿宋"/>
          <w:b/>
          <w:bCs/>
          <w:i w:val="0"/>
          <w:iCs w:val="0"/>
          <w:caps w:val="0"/>
          <w:color w:val="0000FF"/>
          <w:spacing w:val="6"/>
          <w:sz w:val="28"/>
          <w:szCs w:val="28"/>
          <w:highlight w:val="none"/>
          <w:shd w:val="clear" w:fill="FFFFFF"/>
          <w:lang w:val="en-US" w:eastAsia="zh-CN"/>
        </w:rPr>
        <w:t>》</w:t>
      </w:r>
      <w:r>
        <w:rPr>
          <w:rFonts w:hint="default" w:ascii="仿宋" w:hAnsi="仿宋" w:eastAsia="仿宋" w:cs="仿宋"/>
          <w:b/>
          <w:bCs/>
          <w:i w:val="0"/>
          <w:iCs w:val="0"/>
          <w:caps w:val="0"/>
          <w:color w:val="0000FF"/>
          <w:spacing w:val="6"/>
          <w:sz w:val="28"/>
          <w:szCs w:val="28"/>
          <w:shd w:val="clear" w:fill="FFFFFF"/>
          <w:lang w:val="en-US" w:eastAsia="zh-CN"/>
        </w:rPr>
        <w:t>归纳氢能应用重点：深度脱碳、灵活负荷、交能融合</w:t>
      </w:r>
      <w:bookmarkEnd w:id="54"/>
    </w:p>
    <w:p w14:paraId="652374EC">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链接：https://www.gov.cn/zhengce/zhengceku/202601/content_7055277.htm</w:t>
      </w:r>
    </w:p>
    <w:p w14:paraId="594FE2B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1月19日，工业和信息化部、国家发展改革委、生态环境部、国务院国资委、国家能源局印</w:t>
      </w: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发《关于开展零碳工厂建设工作的指导意见》的通知。文件</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指出，2026年起，遴选一批零碳工厂，做好标杆引领。到2027年，在汽车、锂电池、光伏、电子电器、轻工、机械、算力设施等行业领域，培育建设一批零碳工厂，初步构建涵盖能源供应、技术研发、标准制定、金融支持等的零碳工厂建设产业生态，有效适应国际贸易规则，增强产业低碳竞争优势。到2030年，将零碳工厂建设逐步拓展至钢铁、有色金属、石化化工、建材、纺织等行业领域，探索传统高载能产业脱碳新路径，推广零碳工厂设计、融资、改造、管理等综合服务模式和系统解决方案，大幅提升产品全生命周期和全产业链管理能力，实现工厂碳排放的稳步下降。</w:t>
      </w:r>
    </w:p>
    <w:p w14:paraId="27850A8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55" w:name="_Toc23510"/>
      <w:r>
        <w:rPr>
          <w:rFonts w:hint="eastAsia" w:ascii="仿宋" w:hAnsi="仿宋" w:eastAsia="仿宋" w:cs="仿宋"/>
          <w:b/>
          <w:bCs/>
          <w:i w:val="0"/>
          <w:iCs w:val="0"/>
          <w:caps w:val="0"/>
          <w:color w:val="0000FF"/>
          <w:spacing w:val="6"/>
          <w:sz w:val="28"/>
          <w:szCs w:val="28"/>
          <w:shd w:val="clear" w:fill="FFFFFF"/>
          <w:lang w:val="en-US" w:eastAsia="zh-CN"/>
        </w:rPr>
        <w:t>3、国务院国资委:发布中央企业科技创新成果推荐目录成果手册</w:t>
      </w:r>
      <w:bookmarkEnd w:id="55"/>
    </w:p>
    <w:p w14:paraId="01011CB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23日，国务院国资委发布《中央企业科技创新成果推荐目录成果手册（2024年版）》，收录67家中央企业208项成果，覆盖电子元器件、新材料、高端装备等7大领域，旨在加速科技成果转化为现实生产力。本次目录中，氢能领域9项成果入选，覆盖产业全环节，包括百千瓦级氢燃料电池发电标准模块、兆瓦级PEM电解制氢催化剂、70MPa氢气预冷器等关键技术装备。其中，中国氢能联盟4家成员单位贡献4项成果，国家能源投资集团2项、中国东方电气集团1项、中国中车集团1项，彰显央企在氢能创新领域的核心引领作用。</w:t>
      </w:r>
    </w:p>
    <w:p w14:paraId="02B9C92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56" w:name="_Toc3813"/>
      <w:r>
        <w:rPr>
          <w:rFonts w:hint="eastAsia" w:ascii="仿宋" w:hAnsi="仿宋" w:eastAsia="仿宋" w:cs="仿宋"/>
          <w:b/>
          <w:bCs/>
          <w:i w:val="0"/>
          <w:iCs w:val="0"/>
          <w:caps w:val="0"/>
          <w:color w:val="0000FF"/>
          <w:spacing w:val="6"/>
          <w:sz w:val="28"/>
          <w:szCs w:val="28"/>
          <w:shd w:val="clear" w:fill="FFFFFF"/>
          <w:lang w:val="en-US" w:eastAsia="zh-CN"/>
        </w:rPr>
        <w:t>4、国家工信部等</w:t>
      </w:r>
      <w:r>
        <w:rPr>
          <w:rFonts w:hint="eastAsia" w:ascii="仿宋" w:hAnsi="仿宋" w:eastAsia="仿宋" w:cs="仿宋"/>
          <w:b/>
          <w:bCs/>
          <w:i w:val="0"/>
          <w:iCs w:val="0"/>
          <w:caps w:val="0"/>
          <w:color w:val="0000FF"/>
          <w:spacing w:val="6"/>
          <w:sz w:val="28"/>
          <w:szCs w:val="28"/>
          <w:highlight w:val="none"/>
          <w:shd w:val="clear" w:fill="FFFFFF"/>
          <w:lang w:val="en-US" w:eastAsia="zh-CN"/>
        </w:rPr>
        <w:t>五部</w:t>
      </w:r>
      <w:r>
        <w:rPr>
          <w:rFonts w:hint="eastAsia" w:ascii="仿宋" w:hAnsi="仿宋" w:eastAsia="仿宋" w:cs="仿宋"/>
          <w:b/>
          <w:bCs/>
          <w:i w:val="0"/>
          <w:iCs w:val="0"/>
          <w:caps w:val="0"/>
          <w:color w:val="0000FF"/>
          <w:spacing w:val="6"/>
          <w:sz w:val="28"/>
          <w:szCs w:val="28"/>
          <w:shd w:val="clear" w:fill="FFFFFF"/>
          <w:lang w:val="en-US" w:eastAsia="zh-CN"/>
        </w:rPr>
        <w:t>门印发《工业绿色微电网建设与应用指南（2026—2030年）》，推进工业微电网建设应用</w:t>
      </w:r>
      <w:bookmarkEnd w:id="56"/>
    </w:p>
    <w:p w14:paraId="72C3816E">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0"/>
        <w:jc w:val="both"/>
        <w:textAlignment w:val="auto"/>
        <w:outlineLvl w:val="9"/>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highlight w:val="none"/>
          <w:lang w:val="en-US" w:eastAsia="zh-CN"/>
          <w14:textFill>
            <w14:solidFill>
              <w14:schemeClr w14:val="tx1"/>
            </w14:solidFill>
          </w14:textFill>
        </w:rPr>
        <w:t>链接：https://www.miit.gov.cn/zwgk/zcwj/wjfb/tz/art/2026/art_44c5364d80b748e4b797bc115388c6aa.html</w:t>
      </w:r>
    </w:p>
    <w:p w14:paraId="0C6529A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近日，工业和信息化部、国家发展改革委、国务院国资委、市场监管总局、国家能源局等五部门联合印发《工业绿色微电网建设与应用指南（2026—2030年）》，引导工业企业和园区推进工业绿色微电网建设与应用，扩大工业领域绿电应用，促进工业重点行业领域节能降碳。在氢能方面，《指南》指出：建设原则包括，推动多能高效互补利用</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统筹用好本地太阳能、风能、氢能、余热余压余气等多种能源，构建供电、供氢、供热（冷）、供气等协同联动的清洁能源供给体系，有效保障工业用户多元用能需求。建设主要内容方面，工业绿色微电网主要包括可再生能源发电、工业余能利用、清洁低碳氢制取与利用、新型储能应用、电能变换与柔性互联、数字化能碳管理等设施或系统。应用场景包括，电解铝、多晶硅、水电解制氢等企业或工业园区规模化可调节应用场景。</w:t>
      </w:r>
    </w:p>
    <w:p w14:paraId="116F61F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57" w:name="_Toc6244"/>
      <w:r>
        <w:rPr>
          <w:rFonts w:hint="eastAsia" w:ascii="仿宋" w:hAnsi="仿宋" w:eastAsia="仿宋" w:cs="仿宋"/>
          <w:b/>
          <w:bCs/>
          <w:i w:val="0"/>
          <w:iCs w:val="0"/>
          <w:caps w:val="0"/>
          <w:color w:val="0000FF"/>
          <w:spacing w:val="6"/>
          <w:sz w:val="28"/>
          <w:szCs w:val="28"/>
          <w:shd w:val="clear" w:fill="FFFFFF"/>
          <w:lang w:val="en-US" w:eastAsia="zh-CN"/>
        </w:rPr>
        <w:t>5、四大氢能专项标委会获国家能源局正式批复</w:t>
      </w:r>
      <w:bookmarkEnd w:id="57"/>
    </w:p>
    <w:p w14:paraId="5B26DE7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27日，为贯彻落实《中华人民共和国能源法》，加强能源领域标准组织建设，国家能源局正式同意能源行业氢能基础与通用标准化技术委员会、能源行业氢能制取标准化技术委员会、能源行业氢能储存与运输标准化技术委员会、能源行业氢能应用标准化技术委员会成立。</w:t>
      </w:r>
    </w:p>
    <w:p w14:paraId="7B15D30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58" w:name="_Toc18707"/>
      <w:r>
        <w:rPr>
          <w:rFonts w:hint="eastAsia" w:ascii="仿宋" w:hAnsi="仿宋" w:eastAsia="仿宋" w:cs="仿宋"/>
          <w:b/>
          <w:bCs/>
          <w:i w:val="0"/>
          <w:iCs w:val="0"/>
          <w:caps w:val="0"/>
          <w:color w:val="0000FF"/>
          <w:spacing w:val="6"/>
          <w:sz w:val="28"/>
          <w:szCs w:val="28"/>
          <w:shd w:val="clear" w:fill="FFFFFF"/>
          <w:lang w:val="en-US" w:eastAsia="zh-CN"/>
        </w:rPr>
        <w:t>6、国家发改委：推进长株潭绿氢“制储输用”全链条发展和应用</w:t>
      </w:r>
      <w:bookmarkEnd w:id="58"/>
    </w:p>
    <w:p w14:paraId="11AAD582">
      <w:pPr>
        <w:keepNext w:val="0"/>
        <w:keepLines w:val="0"/>
        <w:pageBreakBefore w:val="0"/>
        <w:widowControl w:val="0"/>
        <w:kinsoku w:val="0"/>
        <w:wordWrap w:val="0"/>
        <w:overflowPunct/>
        <w:topLinePunct w:val="0"/>
        <w:autoSpaceDE/>
        <w:autoSpaceDN/>
        <w:bidi w:val="0"/>
        <w:adjustRightInd w:val="0"/>
        <w:snapToGrid w:val="0"/>
        <w:spacing w:before="157" w:beforeLines="50" w:beforeAutospacing="0" w:afterAutospacing="0" w:line="240" w:lineRule="auto"/>
        <w:ind w:right="-92" w:rightChars="-44"/>
        <w:jc w:val="both"/>
        <w:textAlignment w:val="auto"/>
        <w:outlineLvl w:val="9"/>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pPr>
      <w:r>
        <w:rPr>
          <w:rFonts w:hint="default" w:ascii="Times New Roman" w:hAnsi="Times New Roman" w:eastAsia="仿宋" w:cs="Times New Roman"/>
          <w:b w:val="0"/>
          <w:bCs w:val="0"/>
          <w:color w:val="000000" w:themeColor="text1"/>
          <w:spacing w:val="10"/>
          <w:sz w:val="24"/>
          <w:szCs w:val="24"/>
          <w:lang w:val="en-US" w:eastAsia="zh-CN"/>
          <w14:textFill>
            <w14:solidFill>
              <w14:schemeClr w14:val="tx1"/>
            </w14:solidFill>
          </w14:textFill>
        </w:rPr>
        <w:t>链接：https://www.ndrc.gov.cn/xxgk/zcfb/tz/202601/t20260106_1403093.html</w:t>
      </w:r>
    </w:p>
    <w:p w14:paraId="10BAF97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长株潭生态绿心位于湖南省长沙、株洲、湘潭三市交汇地带，涵盖各类自然要素，承载生态、生产、生活和安全韧性、区域融合等多元功能，是长株潭都市圈的生态枢纽和融城中心。为支持长株潭生态绿心（以下简称“绿心”）探索绿色转型发展新模式，经国务院同意，近日，国家发展改革委印发</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fldChar w:fldCharType="begin"/>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instrText xml:space="preserve"> HYPERLINK "https://www.gov.cn/zhengce/zhengceku/202601/content_7054152.htm" \t "https://www.gov.cn/lianbo/202601/_blank" </w:instrTex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fldChar w:fldCharType="separate"/>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《长株潭生态绿心加快绿色转型发展实施方案》</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fldChar w:fldCharType="end"/>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（发改环资〔2025〕1751号，以下简称《方案》）。</w:t>
      </w:r>
    </w:p>
    <w:p w14:paraId="0229225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方案提到：加快发展绿色能源。推动绿色能源综合利用，推进绿氢“制储输用”全链条发展和应用。加快推</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进新型电力系统建设，支持在工业负荷大、新能源资源禀赋相对较优的园区，开展分布式光伏、微电网、新型储能建设，促进新能源就近就地消纳。推进清洁能源替代，因地制宜加快电网改造升级，提升电网资源配置能力，新增用电量主要通过非化石清洁能源和外来电解决。推动农村住宅、城镇公共建筑因地制宜建设分布式光伏。倡导绿色出行。引导公众优先选择绿色出行方式。大力推广新能源汽车，推进公共领域车辆全面电动化，提高充（换）电桩、加氢（醇）站等配套设施覆盖率，推动码头绿色化改造。</w:t>
      </w:r>
    </w:p>
    <w:p w14:paraId="536C5FA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59" w:name="_Toc28653"/>
      <w:r>
        <w:rPr>
          <w:rFonts w:hint="eastAsia" w:ascii="仿宋" w:hAnsi="仿宋" w:eastAsia="仿宋" w:cs="仿宋"/>
          <w:b/>
          <w:bCs/>
          <w:i w:val="0"/>
          <w:iCs w:val="0"/>
          <w:caps w:val="0"/>
          <w:color w:val="0000FF"/>
          <w:spacing w:val="6"/>
          <w:sz w:val="28"/>
          <w:szCs w:val="28"/>
          <w:shd w:val="clear" w:fill="FFFFFF"/>
          <w:lang w:val="en-US" w:eastAsia="zh-CN"/>
        </w:rPr>
        <w:t>7、北京两会政协委员聚焦氢能产业</w:t>
      </w:r>
      <w:bookmarkEnd w:id="59"/>
    </w:p>
    <w:p w14:paraId="59322368">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1月25日，随着北京市十六届人大四次会议开幕，正式进入“两会时间”。多位政协委员围绕其规模化商业化发展建言。建议将氢能列入北京未来产业、出台专项扶持政策，明确加氢站 “能源基础设施” 属性并给予政策支持，同时规划外氢入京“通道”，助力京津冀绿色低碳协同发展。委员们还提出技术与机制创新举措：推进绿氢消纳、天然气掺氢试点，建立安全标准与市场激励机制；探索垃圾资源化制绿氢技术，破解环保与储运难题，为北京冲刺万亿级氢能产业目标提供支撑。</w:t>
      </w:r>
    </w:p>
    <w:p w14:paraId="5F93705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60" w:name="_Toc12120"/>
      <w:r>
        <w:rPr>
          <w:rFonts w:hint="eastAsia" w:ascii="仿宋" w:hAnsi="仿宋" w:eastAsia="仿宋" w:cs="仿宋"/>
          <w:b/>
          <w:bCs/>
          <w:i w:val="0"/>
          <w:iCs w:val="0"/>
          <w:caps w:val="0"/>
          <w:color w:val="0000FF"/>
          <w:spacing w:val="6"/>
          <w:sz w:val="28"/>
          <w:szCs w:val="28"/>
          <w:shd w:val="clear" w:fill="FFFFFF"/>
          <w:lang w:val="en-US" w:eastAsia="zh-CN"/>
        </w:rPr>
        <w:t>8、河北石家庄2026年重点建设氢能项目</w:t>
      </w:r>
      <w:bookmarkEnd w:id="60"/>
    </w:p>
    <w:p w14:paraId="713241F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石家庄市发改委发布《关于印发石家庄市2026年重点建设项目名单的通知》。石家庄重点建设2个氢能项目，总投资合计50.5388亿元。项目分别是中能亿达(河北)新能源有限公司新建40万吨/年可持续航空燃料加氢项目、中能建石家庄鹿泉区光伏制氢及氢能配套产业项目。</w:t>
      </w:r>
    </w:p>
    <w:p w14:paraId="4839B3C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61" w:name="_Toc31007"/>
      <w:r>
        <w:rPr>
          <w:rFonts w:hint="eastAsia" w:ascii="仿宋" w:hAnsi="仿宋" w:eastAsia="仿宋" w:cs="仿宋"/>
          <w:b/>
          <w:bCs/>
          <w:i w:val="0"/>
          <w:iCs w:val="0"/>
          <w:caps w:val="0"/>
          <w:color w:val="0000FF"/>
          <w:spacing w:val="6"/>
          <w:sz w:val="28"/>
          <w:szCs w:val="28"/>
          <w:shd w:val="clear" w:fill="FFFFFF"/>
          <w:lang w:val="en-US" w:eastAsia="zh-CN"/>
        </w:rPr>
        <w:t>9、河北省发展和改革委员会关于印发河北省2026年省重点建设项目名单的通知</w:t>
      </w:r>
      <w:bookmarkEnd w:id="61"/>
    </w:p>
    <w:p w14:paraId="79BF0AC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重点建设15个氢能项目。新开工项目3项，分别是河北飞天未来30万吨/年可持续能源加氢一体化项目、河北合辰氢气瓶生产项目(肥乡区)、华北石化10万吨/年可持续航空燃料(SAF)项目(任丘市)。续建项目12项。分别是中船风电氢能制储运用及储能装备研发制造基地项目(邢台经开区)中船派瑞氢能装备产业园建设一期项目(邯郸经开区)、唐山市悦安氢电新能源迁安市氢电综合能源站(迁安市)中能亿达(河北)新能源新建40万吨/年可持续航空燃料加氢项目(深泽县)等。</w:t>
      </w:r>
    </w:p>
    <w:p w14:paraId="0569D16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157" w:beforeLines="50" w:beforeAutospacing="0" w:after="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62" w:name="_Toc22501"/>
      <w:r>
        <w:rPr>
          <w:rFonts w:hint="eastAsia" w:ascii="仿宋" w:hAnsi="仿宋" w:eastAsia="仿宋" w:cs="仿宋"/>
          <w:b/>
          <w:bCs/>
          <w:i w:val="0"/>
          <w:iCs w:val="0"/>
          <w:caps w:val="0"/>
          <w:color w:val="0000FF"/>
          <w:spacing w:val="6"/>
          <w:sz w:val="28"/>
          <w:szCs w:val="28"/>
          <w:shd w:val="clear" w:fill="FFFFFF"/>
          <w:lang w:val="en-US" w:eastAsia="zh-CN"/>
        </w:rPr>
        <w:t>10、山西2026年省级重点工程名单公布</w:t>
      </w:r>
      <w:bookmarkEnd w:id="62"/>
    </w:p>
    <w:p w14:paraId="720487B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山西省人民政府办公厅关于印发2026年省级重点工程项目名单的通知。山西省2026年省级重点工程项目共有629项，其中，相关氢能项目有8项，分别为：晋鑫新能源年产25万吨LNG、年产2亿方氢能及配套焦化项目；灵石天星焦炉煤气制LNG、PSA（变压吸附）氢气提纯一制氢加氢一体站项目；介休瑞鑫60000Nm³/h焦炉煤气碳减排制LNG联产氢能（液氨调配）项目；文景能源年产5000台套氢燃料电池发动机项目；晋钢氢冶金及硅钢新材料项目；长治500万吨钢焦化氢一体化示范基地项目（前期）；灵石年产15万吨可持续航空燃料SAF项目；山西无人机（氢能）及飞行器智能制造基地（含飞行汽车研发生产与低空运营服务）项目（前期）。</w:t>
      </w:r>
    </w:p>
    <w:p w14:paraId="28A6671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63" w:name="_Toc19124"/>
      <w:r>
        <w:rPr>
          <w:rFonts w:hint="eastAsia" w:ascii="仿宋" w:hAnsi="仿宋" w:eastAsia="仿宋" w:cs="仿宋"/>
          <w:b/>
          <w:bCs/>
          <w:color w:val="0000FF"/>
          <w:spacing w:val="10"/>
          <w:sz w:val="28"/>
          <w:szCs w:val="28"/>
          <w:lang w:val="en-US" w:eastAsia="zh-CN"/>
        </w:rPr>
        <w:t>11、内蒙古自治区能源局印发《内蒙古自治区单一电力用户绿电直连项目开发建设实施方案（试行）》</w:t>
      </w:r>
      <w:bookmarkEnd w:id="63"/>
    </w:p>
    <w:p w14:paraId="7DBA2C2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14日，内蒙古自治区能源局印发《内蒙古自治区单一电力用户绿电直连项目开发建设实施方案（试行）》（以下简称《实施方案》），进一步明确全区单一电力用户开展绿电直连项目开发建设的相关管理要求。在氢能方面，《实施方案》指出，新建氢基绿色燃料项目（绿氢、绿氢制绿氨、绿氢制绿色甲醇、绿氢制可持续航空燃料等）可开展绿电直连。并网型绿电直连项目按照“以荷定源”原则科学确定新能源电源类型和装机规模，项目规划新能源利用率应参照自治区能源局确定的年度新能源利用率目标，配套新能源弃电不纳入统计。</w:t>
      </w:r>
    </w:p>
    <w:p w14:paraId="172B33A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bookmarkStart w:id="64" w:name="_Toc14993"/>
      <w:r>
        <w:rPr>
          <w:rFonts w:hint="eastAsia" w:ascii="仿宋" w:hAnsi="仿宋" w:eastAsia="仿宋" w:cs="仿宋"/>
          <w:b/>
          <w:bCs/>
          <w:color w:val="0000FF"/>
          <w:spacing w:val="10"/>
          <w:sz w:val="28"/>
          <w:szCs w:val="28"/>
          <w:lang w:val="en-US" w:eastAsia="zh-CN"/>
        </w:rPr>
        <w:t>12、辽宁省出台政策明确延续对氢燃料电池货车免收高速公路通行费的优惠政策</w:t>
      </w:r>
      <w:bookmarkEnd w:id="64"/>
    </w:p>
    <w:p w14:paraId="6B8245E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550" w:firstLineChars="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5日，辽宁公布了《辽宁省交通运输行业2026年优化营商环境工作实施方案》，其中提出优化高速公路差异化收费政策，继续实施氢燃料电池货车免费通行、6类（轴）货车、5类（轴）货车等差异化政策，持续降低交通物流成本。这是对2025年5月发布实施《辽宁省推广高速公路差异化收费对氢燃料电池货车免收车辆通行费的实施方案》的明确和继承，该政策在2026年将全面落地运行，覆盖沈阳至大连等主要物流干线。</w:t>
      </w:r>
    </w:p>
    <w:p w14:paraId="3BF7154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auto"/>
          <w:spacing w:val="10"/>
          <w:sz w:val="28"/>
          <w:szCs w:val="28"/>
          <w:lang w:val="en-US" w:eastAsia="zh-CN"/>
        </w:rPr>
      </w:pPr>
      <w:bookmarkStart w:id="65" w:name="_Toc28937"/>
      <w:r>
        <w:rPr>
          <w:rFonts w:hint="eastAsia" w:ascii="仿宋" w:hAnsi="仿宋" w:eastAsia="仿宋" w:cs="仿宋"/>
          <w:b/>
          <w:bCs/>
          <w:color w:val="0000FF"/>
          <w:spacing w:val="10"/>
          <w:sz w:val="28"/>
          <w:szCs w:val="28"/>
          <w:lang w:val="en-US" w:eastAsia="zh-CN"/>
        </w:rPr>
        <w:t>13、吉林省关于公开征求《吉林省绿电直连项目开发建设实施方案(试行）》(征求意见稿)的公告</w:t>
      </w:r>
      <w:bookmarkEnd w:id="65"/>
    </w:p>
    <w:p w14:paraId="6936C79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auto"/>
          <w:spacing w:val="10"/>
          <w:sz w:val="28"/>
          <w:szCs w:val="28"/>
          <w:lang w:val="en-US" w:eastAsia="zh-CN"/>
        </w:rPr>
        <w:t>新增负荷项目可开展绿电直连，重点支持氢基绿能(绿氢、绿氢制绿氨、绿氢制绿色甲醇、绿氢制可持续航空燃料等)钢铁冶金、算力(数据)中心、汽车制造等行业。</w:t>
      </w:r>
    </w:p>
    <w:p w14:paraId="4B9A1FA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66" w:name="_Toc24230"/>
      <w:r>
        <w:rPr>
          <w:rFonts w:hint="eastAsia" w:ascii="仿宋" w:hAnsi="仿宋" w:eastAsia="仿宋" w:cs="仿宋"/>
          <w:b/>
          <w:bCs/>
          <w:color w:val="0000FF"/>
          <w:spacing w:val="10"/>
          <w:sz w:val="28"/>
          <w:szCs w:val="28"/>
          <w:lang w:val="en-US" w:eastAsia="zh-CN"/>
        </w:rPr>
        <w:t>14、江苏省2026年重大项目名单、2026年江苏省民间投资重点产业项目名单</w:t>
      </w:r>
      <w:bookmarkEnd w:id="66"/>
    </w:p>
    <w:p w14:paraId="114EFBF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江苏省2026年重大氢能项目有6个，其中实施项目5个，储备项目1个，分别是连云港隆基绿能绿色甲醇、盐城岚泽绿色甲醇、扬州天源环保氢能装备、仪征中集绿氢核心装备、宿迁奇纳氢能电极材料二期、盐城远景绿色航空燃料。民间投资重点氢能项目有2个，分别是无锡宏泽科技制氢电解槽、常州绿能新能源智能交通装备及氢燃料电池。</w:t>
      </w:r>
    </w:p>
    <w:p w14:paraId="59C6C3A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67" w:name="_Toc14646"/>
      <w:r>
        <w:rPr>
          <w:rFonts w:hint="eastAsia" w:ascii="仿宋" w:hAnsi="仿宋" w:eastAsia="仿宋" w:cs="仿宋"/>
          <w:b/>
          <w:bCs/>
          <w:color w:val="0000FF"/>
          <w:spacing w:val="10"/>
          <w:sz w:val="28"/>
          <w:szCs w:val="28"/>
          <w:lang w:val="en-US" w:eastAsia="zh-CN"/>
        </w:rPr>
        <w:t>15、安徽合肥“十五五”规划建议推进氢能、氨能等技术迭代应用</w:t>
      </w:r>
      <w:bookmarkEnd w:id="67"/>
    </w:p>
    <w:p w14:paraId="7ACE1B6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8日，合肥日报发布《中共合肥市委关于制定合肥市国民经济和社会发展第十五个五年规划的建议》，其中提到：核聚变能和氢能产业，以紧凑型聚变能实验装置等重大科技基础设施建设为引领，加快发展超导材料、装备、智能传感器等核心产业，推进氢能、氨能等技术迭代应用，布局小型堆等先进核能技术。</w:t>
      </w:r>
    </w:p>
    <w:p w14:paraId="6D98692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68" w:name="_Toc31742"/>
      <w:r>
        <w:rPr>
          <w:rFonts w:hint="eastAsia" w:ascii="仿宋" w:hAnsi="仿宋" w:eastAsia="仿宋" w:cs="仿宋"/>
          <w:b/>
          <w:bCs/>
          <w:color w:val="0000FF"/>
          <w:spacing w:val="10"/>
          <w:sz w:val="28"/>
          <w:szCs w:val="28"/>
          <w:lang w:val="en-US" w:eastAsia="zh-CN"/>
        </w:rPr>
        <w:t>16、安徽芜湖经开区发布14条氢能扶持政策</w:t>
      </w:r>
      <w:bookmarkEnd w:id="68"/>
    </w:p>
    <w:p w14:paraId="0B80CCB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安徽省首批氢能未来产业先导区—芜湖经开区近日召开新闻发布会，正式发布《关于加快推动氢能产业高质量发展的若干措施》。14条举措覆盖产业集聚、技术创新、基建配套、示范应用及要素保障五大维度，以“政策+市场”双轮驱动破解产业化初期痛点，推动区域氢能产业从“先导布局”迈向“系统深化”，助力打造全国氢能装备先进制造基地与长三角技术创新转化标杆地。</w:t>
      </w:r>
    </w:p>
    <w:p w14:paraId="55B03A3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auto"/>
          <w:spacing w:val="10"/>
          <w:sz w:val="28"/>
          <w:szCs w:val="28"/>
          <w:lang w:val="en-US" w:eastAsia="zh-CN"/>
        </w:rPr>
      </w:pPr>
      <w:bookmarkStart w:id="69" w:name="_Toc17960"/>
      <w:r>
        <w:rPr>
          <w:rFonts w:hint="eastAsia" w:ascii="仿宋" w:hAnsi="仿宋" w:eastAsia="仿宋" w:cs="仿宋"/>
          <w:b/>
          <w:bCs/>
          <w:color w:val="0000FF"/>
          <w:spacing w:val="10"/>
          <w:sz w:val="28"/>
          <w:szCs w:val="28"/>
          <w:lang w:val="en-US" w:eastAsia="zh-CN"/>
        </w:rPr>
        <w:t>17、山东关于印发《山东省汽车行业稳增长工作方案》的通知</w:t>
      </w:r>
      <w:bookmarkEnd w:id="69"/>
    </w:p>
    <w:p w14:paraId="44EC589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auto"/>
          <w:spacing w:val="10"/>
          <w:sz w:val="28"/>
          <w:szCs w:val="28"/>
          <w:lang w:val="en-US" w:eastAsia="zh-CN"/>
        </w:rPr>
      </w:pPr>
      <w:r>
        <w:rPr>
          <w:rFonts w:hint="eastAsia" w:ascii="仿宋" w:hAnsi="仿宋" w:eastAsia="仿宋" w:cs="仿宋"/>
          <w:b w:val="0"/>
          <w:bCs w:val="0"/>
          <w:color w:val="auto"/>
          <w:spacing w:val="10"/>
          <w:sz w:val="28"/>
          <w:szCs w:val="28"/>
          <w:lang w:val="en-US" w:eastAsia="zh-CN"/>
        </w:rPr>
        <w:t>方案提出，推动新能源化转型，支持商用车企业推进技术研发和产线改造，实施纯电动、混合动力、氢燃料动力、甲醇动力全谱系布局，打造行业领先的新能源技术品牌，不断满足用户多场景需求。合理规划布局加氢站，积极探索“油气电氢服”综合能源站模式。</w:t>
      </w:r>
    </w:p>
    <w:p w14:paraId="13621DA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0" w:name="_Toc21074"/>
      <w:r>
        <w:rPr>
          <w:rFonts w:hint="eastAsia" w:ascii="仿宋" w:hAnsi="仿宋" w:eastAsia="仿宋" w:cs="仿宋"/>
          <w:b/>
          <w:bCs/>
          <w:color w:val="0000FF"/>
          <w:spacing w:val="10"/>
          <w:sz w:val="28"/>
          <w:szCs w:val="28"/>
          <w:lang w:val="en-US" w:eastAsia="zh-CN"/>
        </w:rPr>
        <w:t>18、河南氢能高速免费时间延长两年</w:t>
      </w:r>
      <w:bookmarkEnd w:id="70"/>
    </w:p>
    <w:p w14:paraId="558DDF7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6日，河南省人民政府办公厅发布《推动2026年第一季度经济发展实现良好开局若干政策措施》，其中，在第22条降低企业物流和用能成本中提到，2026年1月1日至2027年12月31日，对通行河南省收费公路的氢能货车免收通行费，对通行河南省收费公路的电动货车实行通行费5折优惠。</w:t>
      </w:r>
    </w:p>
    <w:p w14:paraId="419EEAA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1" w:name="_Toc18254"/>
      <w:r>
        <w:rPr>
          <w:rFonts w:hint="eastAsia" w:ascii="仿宋" w:hAnsi="仿宋" w:eastAsia="仿宋" w:cs="仿宋"/>
          <w:b/>
          <w:bCs/>
          <w:color w:val="0000FF"/>
          <w:spacing w:val="10"/>
          <w:sz w:val="28"/>
          <w:szCs w:val="28"/>
          <w:lang w:val="en-US" w:eastAsia="zh-CN"/>
        </w:rPr>
        <w:t>19、河南省政府办公厅印发《河南省加快推动制造业绿色低碳发展的若干政策措施》</w:t>
      </w:r>
      <w:bookmarkEnd w:id="71"/>
    </w:p>
    <w:p w14:paraId="474523D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河南省政府办公厅日前印发了《河南省加快推动制造业绿色低碳发展的若干政策措施》（以下简称《措施》），从推动传统产业加快绿色低碳转型、推动壮大绿色低碳产业发展规模、推动提升资源循环利用能力突破等6个方面出台了21条举措，加快提升河南制造业绿色竞争优势。在氢能方面，《措施》提出：</w:t>
      </w:r>
      <w:r>
        <w:rPr>
          <w:rFonts w:hint="eastAsia" w:ascii="仿宋" w:hAnsi="仿宋" w:eastAsia="仿宋" w:cs="仿宋"/>
          <w:b w:val="0"/>
          <w:bCs w:val="0"/>
          <w:strike w:val="0"/>
          <w:dstrike w:val="0"/>
          <w:color w:val="000000" w:themeColor="text1"/>
          <w:spacing w:val="10"/>
          <w:sz w:val="28"/>
          <w:szCs w:val="28"/>
          <w:lang w:val="en-US" w:eastAsia="zh-CN"/>
          <w14:textFill>
            <w14:solidFill>
              <w14:schemeClr w14:val="tx1"/>
            </w14:solidFill>
          </w14:textFill>
        </w:rPr>
        <w:t>加大新能源汽车推广应用力度，有序推动公共领域车辆电动化替代，积极推动燃料电池汽车推广应用。力争到2027年新能源汽车产业规模达到3000亿元。培育发展清洁低碳氢产业。开展氢能“制储输用”全链条关键技术攻关。</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提升水电解制氢装备、氢燃料电池等整机设备性能和批量化制造能力。统筹布局加氢网络，加快推进加氢站建设。有序推进氢能在工业、交通等领域示范应用，大力发展氢冶金、氢碳耦合制备绿色甲醇、氢氮耦合制备绿色合成氨、氢动力交通装备，打造一批清洁低碳氢应用示范场景。对符合首台(套)重大技术装备要求的制氢加氢成套设备和单台设备，按照规定给予资金支持。力争到2027年氢能产业规模达到千亿级。培育发展新型储能产业。推动新型储能多元化技术开发，开展电化学储能、压缩空气储能、氢(氨)储能、热(冷)储能等关键核心技术攻关，加强产学研用各环节有机融合。</w:t>
      </w:r>
    </w:p>
    <w:p w14:paraId="403E786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2" w:name="_Toc20383"/>
      <w:r>
        <w:rPr>
          <w:rFonts w:hint="eastAsia" w:ascii="仿宋" w:hAnsi="仿宋" w:eastAsia="仿宋" w:cs="仿宋"/>
          <w:b/>
          <w:bCs/>
          <w:color w:val="0000FF"/>
          <w:spacing w:val="10"/>
          <w:sz w:val="28"/>
          <w:szCs w:val="28"/>
          <w:lang w:val="en-US" w:eastAsia="zh-CN"/>
        </w:rPr>
        <w:t>20、湖南鼓励发展氢电耦合技术，大力推广氢能重卡</w:t>
      </w:r>
      <w:bookmarkEnd w:id="72"/>
    </w:p>
    <w:p w14:paraId="078CD22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19日，湖南省工业和信息化厅关于印发《湖南省零碳园区建设方案（暂行）》的通知。文件指出，推进新型能源体系建设。探索风电、光伏发电、生物质发电等新能源直接向园区或单一电力用户供电的“绿电直连”模式。因地制宜推进园区内部分布式光伏、地热、生物质能等绿色能源应用，鼓励发展氢电耦合等低碳、零碳技术。构建园区内部用户侧智慧微电网，推进“源网荷储”一体化，提升新能源就地就近消纳水平。推进虚拟电厂建设，完善需求响应机制，提升园区电网调节能力。科学配置新型储能系统，因地制宜应用锂电池、钠离子电池、液流电池、氢能等先进储能技术。推动园区供热供冷集中化改造，推广热电冷联产等集中供能方式。完善园区绿色交通体系，重点推进园区充电桩、换电站、加氢（醇）站等基础设施建设，加快运输工具低碳零碳替代。优化大宗货物运输结构，大力推广电动、氢能重卡等新能源物流车辆应用，发展封闭式皮带廊道等新型集疏运系统，因地制宜推进多式联运发展。</w:t>
      </w:r>
    </w:p>
    <w:p w14:paraId="0854F5E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3" w:name="_Toc9678"/>
      <w:r>
        <w:rPr>
          <w:rFonts w:hint="eastAsia" w:ascii="仿宋" w:hAnsi="仿宋" w:eastAsia="仿宋" w:cs="仿宋"/>
          <w:b/>
          <w:bCs/>
          <w:color w:val="0000FF"/>
          <w:spacing w:val="10"/>
          <w:sz w:val="28"/>
          <w:szCs w:val="28"/>
          <w:lang w:val="en-US" w:eastAsia="zh-CN"/>
        </w:rPr>
        <w:t>21、湖南发改委关于印发《关于推动湖南省交通运输与能源融合发展的实施意见》的通知</w:t>
      </w:r>
      <w:bookmarkEnd w:id="73"/>
    </w:p>
    <w:p w14:paraId="4B058EB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26日，湖南发改委完整发布了《关于推动湖南省交通运输与能源融合发展的实施意见》。文件指出：到2027年，持续优化完善公路水路充（换）电设施布局，初步具备符合交通运输装备用能标准的氢气供给能力。到2035年，公路充换电服务能力有效提升，京广、沪昆、许广氢能示范走廊全线贯通。</w:t>
      </w:r>
    </w:p>
    <w:p w14:paraId="1A6228D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支持绿色燃料生产技术装备研发，推动建设一批绿色燃料生产基地，加快提升LNG、生物柴油、绿醇、绿氮、氢能、生物航油等供给能力。支持省内工业副产氢产业通过优化生产工艺制备高品质氢气，依托交通领域风光新能源开展清洁能源制氢，逐步构建清洁、低碳、经济的多元制氢体系。支持化工园区外建设灰氢提纯、电解水制氢等项目和制氢加氢一体站，推动氢能供需关系就近匹配，对示范工程中的试点氢能车辆高速公路通行费予以补贴，保障氢能示范项目良性运营。</w:t>
      </w:r>
    </w:p>
    <w:p w14:paraId="3F05A12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4" w:name="_Toc9995"/>
      <w:r>
        <w:rPr>
          <w:rFonts w:hint="eastAsia" w:ascii="仿宋" w:hAnsi="仿宋" w:eastAsia="仿宋" w:cs="仿宋"/>
          <w:b/>
          <w:bCs/>
          <w:color w:val="0000FF"/>
          <w:spacing w:val="10"/>
          <w:sz w:val="28"/>
          <w:szCs w:val="28"/>
          <w:lang w:val="en-US" w:eastAsia="zh-CN"/>
        </w:rPr>
        <w:t>22、广东省发布《广东省推动海洋经济高质量发展行动方案（2025-2027年）》</w:t>
      </w:r>
      <w:bookmarkEnd w:id="74"/>
    </w:p>
    <w:p w14:paraId="7CC2709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方案提出，推动海上风电开发与海洋牧场、海水制氢、观光旅游等相结合，实现海域立体空间充分利用开展海洋氢能研究，加强海水直接制氢、光解水制氢等技术研发。突破制氢环节关键核心技术，加快提高电解水制氢装备转化效率和单台装备制氢规模。</w:t>
      </w:r>
    </w:p>
    <w:p w14:paraId="2B50D810">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5" w:name="_Toc25705"/>
      <w:r>
        <w:rPr>
          <w:rFonts w:hint="eastAsia" w:ascii="仿宋" w:hAnsi="仿宋" w:eastAsia="仿宋" w:cs="仿宋"/>
          <w:b/>
          <w:bCs/>
          <w:color w:val="0000FF"/>
          <w:spacing w:val="10"/>
          <w:sz w:val="28"/>
          <w:szCs w:val="28"/>
          <w:lang w:val="en-US" w:eastAsia="zh-CN"/>
        </w:rPr>
        <w:t>23、重庆推动川渝清洁能源合作，加快构建“氢走廊”“电走廊”等应用场景</w:t>
      </w:r>
      <w:bookmarkEnd w:id="75"/>
    </w:p>
    <w:p w14:paraId="0A869A6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近日，重庆市发改委发布关于征求《重庆市加快场景培育和开放推动新场景大规模应用实施方案（公开征求意见稿）》意见的公告。该方案提出，打造一批新领域新赛道应用场景。在清洁能源领域。推动川渝清洁能源合作，加快构建“氢走廊”“电走廊”等应用场景。推进交通基础设施节能降碳改造提升，完善“轨道+公交+慢行”绿色出行场景，加快构建“走廊”。强化煤电节能降碳、供热和灵活性改造，支持自备燃煤机组实施清洁能源替代。构建“市—区（县）—开发区”数字能源平台体系，积极推进虚拟电厂、源网荷储一体化、等应用场景。</w:t>
      </w:r>
    </w:p>
    <w:p w14:paraId="4A5B7D1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6" w:name="_Toc17338"/>
      <w:r>
        <w:rPr>
          <w:rFonts w:hint="eastAsia" w:ascii="仿宋" w:hAnsi="仿宋" w:eastAsia="仿宋" w:cs="仿宋"/>
          <w:b/>
          <w:bCs/>
          <w:color w:val="0000FF"/>
          <w:spacing w:val="10"/>
          <w:sz w:val="28"/>
          <w:szCs w:val="28"/>
          <w:lang w:val="en-US" w:eastAsia="zh-CN"/>
        </w:rPr>
        <w:t>24、四川工信厅发布《四川省构建全周期全流程绿色制造体系行动方案》</w:t>
      </w:r>
      <w:bookmarkEnd w:id="76"/>
    </w:p>
    <w:p w14:paraId="65073BC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13日，四川工信厅在网站发布《四川省构建全周期全流程绿色制造体系行动方案》。文件提出，稳妥推进氢能产业化应用。探索推进绿色氢氨醇一体化、高炉富氢冶炼等技术，推动省内氢基竖炉直接还原全钒钛磁铁矿、富氢高炉冶炼、水泥氢焙烧等一批中试熟化项目建设。围绕高原地区电、热、氧等需求，在具备条件的地区推进可再生能源与氢能耦合发展，实现水风光就地制氢制氧、供热发电。进一步扩大氢能在交通领域商业化应用，推动“成渝氢走廊”提质扩容。</w:t>
      </w:r>
    </w:p>
    <w:p w14:paraId="7AA88EF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稳妥推进氢能产业化应用。探索推进绿色氢氨醇一体化、高炉富氢冶炼等技术，推动省内氢基竖炉直接还原全钒钛磁铁矿、富氢高炉冶炼、水泥氢焙烧等一批中试熟化项目建设。围绕高原地区电、热、氧等需求，在具备条件的地区推进可再生能源与氢能耦合发展，实现水风光就地制氢制氧、供热发电。进一步扩大氢能在交通领域商业化应用，推动“成渝氢走廊”提质扩容。</w:t>
      </w:r>
    </w:p>
    <w:p w14:paraId="549E302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7" w:name="_Toc3957"/>
      <w:r>
        <w:rPr>
          <w:rFonts w:hint="eastAsia" w:ascii="仿宋" w:hAnsi="仿宋" w:eastAsia="仿宋" w:cs="仿宋"/>
          <w:b/>
          <w:bCs/>
          <w:color w:val="0000FF"/>
          <w:spacing w:val="10"/>
          <w:sz w:val="28"/>
          <w:szCs w:val="28"/>
          <w:lang w:val="en-US" w:eastAsia="zh-CN"/>
        </w:rPr>
        <w:t>25、绿色氢能入选四川省产业新赛道重点领域方向</w:t>
      </w:r>
      <w:bookmarkEnd w:id="77"/>
    </w:p>
    <w:p w14:paraId="369E4C1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19日，四川工信厅在网站发布了《四川省产业新赛道重点领域方向》，明确25条重点产业新赛道，引导各地因地制宜发展新质生产力，培育壮大新兴产业和未来产业。成都、绵阳、自贡、宜宾、德阳等多个市州将根据自身产业基础，在人工智能、绿色氢能、商业航天等多个前沿领域进行布局。绿色氢能方面，共有氢能装备，氢能关键材料及核心零部件，氢燃料电池系统，氢燃料汽车及轨道交通产品，分布式氢能发电设备，氢氧冷热电多能联供设施等6个细分方向。</w:t>
      </w:r>
    </w:p>
    <w:p w14:paraId="73BD1B6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绿色氢能领域包括:氢能装备:成都、德阳、攀枝花、自贡内江。氢能关键材料及核心零部件:成都、德阳。氢燃料电池系统:成都、德阳。氢燃料汽车及轨道交通产品:成都德阳。分布式氢能发电设备:成都、德阳。氢氧冷热电多能联供设施:成都、德阳。</w:t>
      </w:r>
    </w:p>
    <w:p w14:paraId="3E9A8B2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8" w:name="_Toc8042"/>
      <w:r>
        <w:rPr>
          <w:rFonts w:hint="eastAsia" w:ascii="仿宋" w:hAnsi="仿宋" w:eastAsia="仿宋" w:cs="仿宋"/>
          <w:b/>
          <w:bCs/>
          <w:color w:val="0000FF"/>
          <w:spacing w:val="10"/>
          <w:sz w:val="28"/>
          <w:szCs w:val="28"/>
          <w:lang w:val="en-US" w:eastAsia="zh-CN"/>
        </w:rPr>
        <w:t>26、云南印发《云南省加快构建现代化产业体系推进产业强省建设行动计划》，支持开展“新能源+氢氨醇”项目</w:t>
      </w:r>
      <w:bookmarkEnd w:id="78"/>
    </w:p>
    <w:p w14:paraId="546897D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bCs/>
          <w:color w:val="0000FF"/>
          <w:spacing w:val="10"/>
          <w:sz w:val="28"/>
          <w:szCs w:val="28"/>
          <w:lang w:val="en-US" w:eastAsia="zh-CN"/>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13日，云南省委办公厅、省政府办公厅印发《云南省加快构建现代化产业体系推进产业强省建设行动计划》，确定“4＋5＋6”的重点产业主攻方向，加快推进产业强省建设。“4”就是要做强做优做大绿色铝、硅光伏、磷化工、有色和稀贵金属4个资源型产业；“5”就是要巩固提升高原特色农业、文化旅游、绿色能源、烟草、现代物流5个特色优势产业；“6”就是要聚焦生物医药、新材料、先进装备制造、数字经济、低空经济、生物制造6个重点突破方向，积极发展战略性新兴产业和未来产业。氢能方面，《行动计划》提出，优化发展储能，探索发展氢能。同时，在政策解读新闻发布会上，云南省能源局党组成员、副局长乔国新在答记者问时提到：支持有条件的地区开展“新能源+氢氨醇”项目；优化炼油产能结构和布局，稳步提升石化行业绿电、绿氢使用比例，打造绿色炼厂，加大清洁油品供应。</w:t>
      </w:r>
    </w:p>
    <w:p w14:paraId="56EB74F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2"/>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79" w:name="_Toc17805"/>
      <w:r>
        <w:rPr>
          <w:rFonts w:hint="eastAsia" w:ascii="仿宋" w:hAnsi="仿宋" w:eastAsia="仿宋" w:cs="仿宋"/>
          <w:b/>
          <w:bCs/>
          <w:color w:val="0000FF"/>
          <w:spacing w:val="10"/>
          <w:sz w:val="28"/>
          <w:szCs w:val="28"/>
          <w:lang w:val="en-US" w:eastAsia="zh-CN"/>
        </w:rPr>
        <w:t>27、甘肃省发展和改革委员会甘肃省工业和信息化厅甘肃省能源局关于印发《甘肃省零碳园区建设方案》的通知</w:t>
      </w:r>
      <w:bookmarkEnd w:id="79"/>
    </w:p>
    <w:p w14:paraId="4757630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spacing w:val="10"/>
          <w:sz w:val="28"/>
          <w:szCs w:val="28"/>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方案提出，支持风光耦合制绿氢和氢储能产业链项目建设，推进“绿氢制储运加用”一体化发展，打造“风光氢醇氨”零碳产业链。加快工业生产过程以电代燃、以电代气、氢醇替代。加强绿氢、绿氨、绿醇和生物质能、固废衍生燃料等在锅炉、窑炉、回转炉、蒸汽炉等终端的多途径掺烧。新能源产业园区壮大“风光氢醇氨全产业链条”。支持有条件的园区提供充电、加氢、加燃料一站式服务，形成以电动汽车、氢燃料电池汽车和货车等为主体的园区零碳运输网络。</w:t>
      </w:r>
    </w:p>
    <w:p w14:paraId="0FD49D2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rPr>
          <w:rFonts w:hint="eastAsia" w:ascii="仿宋" w:hAnsi="仿宋" w:eastAsia="仿宋" w:cs="仿宋"/>
          <w:spacing w:val="10"/>
          <w:sz w:val="28"/>
          <w:szCs w:val="28"/>
        </w:rPr>
      </w:pPr>
    </w:p>
    <w:p w14:paraId="4C13F727">
      <w:pPr>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Autospacing="0" w:line="240" w:lineRule="auto"/>
        <w:ind w:left="0" w:right="0"/>
        <w:jc w:val="both"/>
        <w:textAlignment w:val="auto"/>
        <w:outlineLvl w:val="0"/>
        <w:rPr>
          <w:rFonts w:hint="eastAsia" w:ascii="仿宋" w:hAnsi="仿宋" w:eastAsia="仿宋" w:cs="仿宋"/>
          <w:b/>
          <w:bCs/>
          <w:color w:val="0000FF"/>
          <w:spacing w:val="10"/>
          <w:sz w:val="28"/>
          <w:szCs w:val="28"/>
          <w:lang w:val="en-US" w:eastAsia="zh-CN"/>
        </w:rPr>
      </w:pPr>
      <w:bookmarkStart w:id="80" w:name="_Toc31239"/>
      <w:bookmarkStart w:id="81" w:name="_Toc720"/>
      <w:r>
        <w:rPr>
          <w:rStyle w:val="15"/>
          <w:rFonts w:hint="eastAsia" w:ascii="仿宋" w:hAnsi="仿宋" w:eastAsia="仿宋" w:cs="仿宋"/>
          <w:kern w:val="0"/>
          <w:sz w:val="28"/>
          <w:szCs w:val="28"/>
          <w:lang w:val="en-US" w:eastAsia="zh-CN" w:bidi="ar"/>
        </w:rPr>
        <w:t>三、政策解读</w:t>
      </w:r>
      <w:bookmarkEnd w:id="80"/>
      <w:bookmarkEnd w:id="81"/>
    </w:p>
    <w:p w14:paraId="49B8699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bookmarkStart w:id="82" w:name="_Toc26350"/>
      <w:r>
        <w:rPr>
          <w:rFonts w:hint="eastAsia" w:ascii="仿宋" w:hAnsi="仿宋" w:eastAsia="仿宋" w:cs="仿宋"/>
          <w:b/>
          <w:bCs/>
          <w:color w:val="0000FF"/>
          <w:spacing w:val="10"/>
          <w:sz w:val="28"/>
          <w:szCs w:val="28"/>
          <w:lang w:val="en-US" w:eastAsia="zh-CN"/>
        </w:rPr>
        <w:t>1、国家能源局：“十五五”期间将推进氢能试点，大力培育未来产业（氢能联盟）</w:t>
      </w:r>
      <w:bookmarkEnd w:id="82"/>
    </w:p>
    <w:p w14:paraId="5DFACB2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1月30日，国家能源局在北京举行新闻发布会，介绍2025年全国能源形势、迎峰度冬能源保供、新型储能发展、全国电力市场交易等情况，并回答记者提问。会上，</w:t>
      </w:r>
      <w:r>
        <w:rPr>
          <w:rFonts w:hint="eastAsia" w:ascii="仿宋" w:hAnsi="仿宋" w:eastAsia="仿宋" w:cs="仿宋"/>
          <w:b/>
          <w:bCs/>
          <w:color w:val="000000" w:themeColor="text1"/>
          <w:spacing w:val="10"/>
          <w:sz w:val="28"/>
          <w:szCs w:val="28"/>
          <w:lang w:val="en-US" w:eastAsia="zh-CN"/>
          <w14:textFill>
            <w14:solidFill>
              <w14:schemeClr w14:val="tx1"/>
            </w14:solidFill>
          </w14:textFill>
        </w:rPr>
        <w:t>国家能源局发展规划司副司长邢翼腾</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在介绍2025年全国能源投资态势、促进能源行业高质量发展的政策及“十五五”能源规划相关问题时多次提及氢能。</w:t>
      </w:r>
      <w:r>
        <w:rPr>
          <w:rFonts w:hint="eastAsia" w:ascii="仿宋" w:hAnsi="仿宋" w:eastAsia="仿宋" w:cs="仿宋"/>
          <w:b/>
          <w:bCs/>
          <w:color w:val="000000" w:themeColor="text1"/>
          <w:spacing w:val="10"/>
          <w:sz w:val="28"/>
          <w:szCs w:val="28"/>
          <w:lang w:val="en-US" w:eastAsia="zh-CN"/>
          <w14:textFill>
            <w14:solidFill>
              <w14:schemeClr w14:val="tx1"/>
            </w14:solidFill>
          </w14:textFill>
        </w:rPr>
        <w:t>能源节约和科技装备司副司长边广琦</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就国家能源局推动氢能发展方面的工作情况相关问题回答记者提问。</w:t>
      </w:r>
      <w:r>
        <w:rPr>
          <w:rFonts w:hint="eastAsia" w:ascii="仿宋" w:hAnsi="仿宋" w:eastAsia="仿宋" w:cs="仿宋"/>
          <w:b/>
          <w:bCs/>
          <w:color w:val="000000" w:themeColor="text1"/>
          <w:spacing w:val="10"/>
          <w:sz w:val="28"/>
          <w:szCs w:val="28"/>
          <w:lang w:val="en-US" w:eastAsia="zh-CN"/>
          <w14:textFill>
            <w14:solidFill>
              <w14:schemeClr w14:val="tx1"/>
            </w14:solidFill>
          </w14:textFill>
        </w:rPr>
        <w:t>电力司副司长刘明阳</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在回答新能源及其相关产业发展情况问题时提及氢能。</w:t>
      </w:r>
    </w:p>
    <w:p w14:paraId="72688FE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default" w:ascii="Helvetica" w:hAnsi="Helvetica" w:eastAsia="Helvetica" w:cs="Helvetica"/>
          <w:i w:val="0"/>
          <w:iCs w:val="0"/>
          <w:caps w:val="0"/>
          <w:color w:val="000000"/>
          <w:spacing w:val="10"/>
          <w:sz w:val="15"/>
          <w:szCs w:val="15"/>
        </w:rPr>
      </w:pPr>
      <w:r>
        <w:rPr>
          <w:rFonts w:hint="default" w:ascii="仿宋" w:hAnsi="仿宋" w:eastAsia="仿宋" w:cs="仿宋"/>
          <w:b/>
          <w:bCs/>
          <w:color w:val="000000" w:themeColor="text1"/>
          <w:spacing w:val="10"/>
          <w:sz w:val="28"/>
          <w:szCs w:val="28"/>
          <w:lang w:val="en-US" w:eastAsia="zh-CN"/>
          <w14:textFill>
            <w14:solidFill>
              <w14:schemeClr w14:val="tx1"/>
            </w14:solidFill>
          </w14:textFill>
        </w:rPr>
        <w:t>邢翼腾</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表示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十五五”能源规划将统筹推进新能源与传统产业协同优化升级，推动新能源与算力、绿氢等战略性新兴产业融合互促发展。积极拓展新能源非电利用，重点推动风光制氢氨醇、风光供热供暖等多元转化和就地利用。</w:t>
      </w:r>
    </w:p>
    <w:p w14:paraId="75F5C1E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bCs/>
          <w:color w:val="000000" w:themeColor="text1"/>
          <w:spacing w:val="10"/>
          <w:sz w:val="28"/>
          <w:szCs w:val="28"/>
          <w:lang w:val="en-US" w:eastAsia="zh-CN"/>
          <w14:textFill>
            <w14:solidFill>
              <w14:schemeClr w14:val="tx1"/>
            </w14:solidFill>
          </w14:textFill>
        </w:rPr>
        <w:t>边广琦</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表示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对于国家能源局推动氢能发展方面的工作情况，党的二十届四中全会将氢能列为未来产业重要方向，明确要求将推动氢能等产业成为新的经济增长点。氢能作为未来国家能源体系的重要组成部分，在新型电力系统、新型能源体系建设中发挥重要作用，将有力促进新能源开发消纳，助力实现“双碳”目标。同时，氢能产业科技含量高、产业链条长、涉及环节多，发展过程中将全方位带动产业创新、扩大内需、人才培养和国际合作。</w:t>
      </w:r>
    </w:p>
    <w:p w14:paraId="4F6776D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十五五”期间，国家能源局将与国家发展改革委等有关部门通力协作，强化产业规划引领，加大政策支持力度，加强核心技术攻关，推进氢能试点，健全标准认证体系，深化国际交流合作，大力培育氢能未来产业，为加快建设新型能源体系、建设能源强国做出积极贡献。</w:t>
      </w:r>
    </w:p>
    <w:p w14:paraId="347E54F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bCs/>
          <w:color w:val="000000" w:themeColor="text1"/>
          <w:spacing w:val="10"/>
          <w:sz w:val="28"/>
          <w:szCs w:val="28"/>
          <w:lang w:val="en-US" w:eastAsia="zh-CN"/>
          <w14:textFill>
            <w14:solidFill>
              <w14:schemeClr w14:val="tx1"/>
            </w14:solidFill>
          </w14:textFill>
        </w:rPr>
        <w:t>刘明阳</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指出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w:t>
      </w: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拓宽新能源与产业耦合发展空间，关键是以“新能源+”创造新的能源生产消费模式。充分发挥绿电直连等模式作用，引导钢铁、石化化工、算力设施等高载能产业因地制宜建设新能源发电项目，在保证可靠性基础上实现绿色低碳转型；推动电解铝、电解水制氢、机械、汽车等行业充分发挥灵活调节能力，合理安排生产和用能计划，适应新能源发电波动性。在发电利用之外，重点扩大可再生能源燃料、原料、供热制冷等多元化发展和替代，形成绿色氢氨醇综合产业基地、光伏光热一体化供热等新模式新业态。</w:t>
      </w:r>
    </w:p>
    <w:p w14:paraId="00FF086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default" w:ascii="仿宋" w:hAnsi="仿宋" w:eastAsia="仿宋" w:cs="仿宋"/>
          <w:b w:val="0"/>
          <w:bCs w:val="0"/>
          <w:color w:val="000000" w:themeColor="text1"/>
          <w:spacing w:val="10"/>
          <w:sz w:val="28"/>
          <w:szCs w:val="28"/>
          <w:lang w:val="en-US" w:eastAsia="zh-CN"/>
          <w14:textFill>
            <w14:solidFill>
              <w14:schemeClr w14:val="tx1"/>
            </w14:solidFill>
          </w14:textFill>
        </w:rPr>
        <w:t>刘明阳表示，这将为新能源及其相关产业带来新的发展机会。一方面，对新能源产业本身持续注入新动力，引导带动“沙戈荒”新能源基地、新型水风光一体化基地、海上风电集群、矿区光伏风电、智能微电网等项目建设。另一方面，为新型储能、氢能制储输用、新能源重卡等相关产业创造广阔市场和新的增长点，促进形成新能源发展带动多产业共同发展的绿色增长新模式。</w:t>
      </w:r>
    </w:p>
    <w:p w14:paraId="6CA338AD">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ascii="Microsoft YaHei UI" w:hAnsi="Microsoft YaHei UI" w:eastAsia="Microsoft YaHei UI" w:cs="Microsoft YaHei UI"/>
          <w:b/>
          <w:bCs/>
          <w:i w:val="0"/>
          <w:iCs w:val="0"/>
          <w:caps w:val="0"/>
          <w:spacing w:val="5"/>
          <w:sz w:val="22"/>
          <w:szCs w:val="22"/>
        </w:rPr>
      </w:pPr>
      <w:bookmarkStart w:id="83" w:name="_Toc9747"/>
      <w:r>
        <w:rPr>
          <w:rFonts w:hint="eastAsia" w:ascii="仿宋" w:hAnsi="仿宋" w:eastAsia="仿宋" w:cs="仿宋"/>
          <w:b/>
          <w:bCs/>
          <w:color w:val="0000FF"/>
          <w:spacing w:val="10"/>
          <w:sz w:val="28"/>
          <w:szCs w:val="28"/>
          <w:lang w:val="en-US" w:eastAsia="zh-CN"/>
        </w:rPr>
        <w:t>2、25省市在“十五五”规划中布局氢能（氢能联盟CHA）</w:t>
      </w:r>
      <w:bookmarkEnd w:id="83"/>
    </w:p>
    <w:p w14:paraId="25A00536">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随着党的二十届四中全会通过《中共中央关于制定国民经济和社会发展第十五个五年规划的建议》并提出要前瞻布局未来产业，推动氢能等成为新的经济增长点，我国氢能产业发展的战略定位进一步明确，政策导向更为清晰。近期，全国多地审议通过的“十五五”规划建议，均将氢能作为能源转型与产业升级的关键抓手。截至目前，全国已有25个省、自治区、直辖市在其规划蓝图中明确了氢能产业发展方向，初步勾勒出一幅目标清晰、路径各异、全国联动的氢能发展全景图。</w:t>
      </w:r>
    </w:p>
    <w:p w14:paraId="4D90151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从已发布的规划来看，各地在国家整体战略指引下，结合自身资源禀赋、产业基础和区位特点，形成了差异化的氢能产业布局与发展思路。</w:t>
      </w:r>
      <w:r>
        <w:rPr>
          <w:rFonts w:hint="eastAsia" w:ascii="仿宋" w:hAnsi="仿宋" w:eastAsia="仿宋" w:cs="仿宋"/>
          <w:b/>
          <w:bCs/>
          <w:color w:val="000000" w:themeColor="text1"/>
          <w:spacing w:val="10"/>
          <w:sz w:val="28"/>
          <w:szCs w:val="28"/>
          <w:lang w:val="en-US" w:eastAsia="zh-CN"/>
          <w14:textFill>
            <w14:solidFill>
              <w14:schemeClr w14:val="tx1"/>
            </w14:solidFill>
          </w14:textFill>
        </w:rPr>
        <w:t>总体可归纳为三大方向：</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一是战略定位明确，多数省份将氢能归入新型产业和未来产业板块，部分省份将其作为新型能源体系建设的重要支撑方向，形成全国性产业布局共识；二是因地制宜布局，资源型地区侧重风光氢等多能协同发展，工业基础强省聚焦氢能关键技术突破、装备制造，能源强省着力打造氢能+生态和绿氢醇氨集群建设，推动实现资源与产业精准匹配；三是强化产业应用，各地积极通过典型场景拓展，可行性商业模式探索，“氢能走廊”建设等，以推动氢能“制储输用”全产业链发展。</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4E72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B45118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pacing w:val="10"/>
                <w:sz w:val="24"/>
                <w:szCs w:val="24"/>
              </w:rPr>
              <w:t>25省市“十五五”规划氢能布局</w:t>
            </w:r>
          </w:p>
          <w:p w14:paraId="5277D85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1、北京市“十五五”规划建议氢能要点</w:t>
            </w:r>
          </w:p>
          <w:p w14:paraId="3BCD90D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520" w:firstLineChars="200"/>
              <w:textAlignment w:val="auto"/>
              <w:rPr>
                <w:rFonts w:hint="eastAsia" w:ascii="仿宋" w:hAnsi="仿宋" w:eastAsia="仿宋" w:cs="仿宋"/>
                <w:sz w:val="24"/>
                <w:szCs w:val="24"/>
              </w:rPr>
            </w:pPr>
            <w:r>
              <w:rPr>
                <w:rFonts w:hint="eastAsia" w:ascii="仿宋" w:hAnsi="仿宋" w:eastAsia="仿宋" w:cs="仿宋"/>
                <w:spacing w:val="10"/>
                <w:sz w:val="24"/>
                <w:szCs w:val="24"/>
              </w:rPr>
              <w:t>积极稳妥推进“双碳”工作。优化能源结构，严控化石能源规模，加强光伏、地热等本地可再生能源开发利用，积极发展氢能等清洁能源，扩大绿电进京规模，提高终端用能电气化和能源消费绿色化低碳化水平。</w:t>
            </w:r>
          </w:p>
          <w:p w14:paraId="542E003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2、天津市“十五五”规划建议氢能要点</w:t>
            </w:r>
          </w:p>
          <w:p w14:paraId="137933B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前瞻布局未来产业，推动生物制造、低维材料、脑机接口、具身智能、智算超算、氢能及新型储能等成为新的经济增长点。</w:t>
            </w:r>
          </w:p>
          <w:p w14:paraId="470F6BB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构建现代化基础设施体系。优化油气、电力、供热等骨干管网布局，加力建设风电、光伏发电、氢能等新型能源基础设施。</w:t>
            </w:r>
          </w:p>
          <w:p w14:paraId="4D42CE1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3、重庆市“十五五”规划建议氢能要点</w:t>
            </w:r>
          </w:p>
          <w:p w14:paraId="063A874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打造具有全球影响力的智能网联新能源汽车之都。支持领军企业牵头组建“人工智能+汽车”生态联盟，布局超快充、换电站、加氢站等设施网络，提速打造便捷超充之城。</w:t>
            </w:r>
          </w:p>
          <w:p w14:paraId="39CA97B6">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构建清洁低碳安全高效新型能源体系。加快清洁能源开发利用，推进“千乡万村驭风行动”和分布式光伏建设，推动地热能、氢能等多能互补融合发展。</w:t>
            </w:r>
          </w:p>
          <w:p w14:paraId="0A6FA4F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4、安徽省“十五五”规划建议氢能要点</w:t>
            </w:r>
          </w:p>
          <w:p w14:paraId="333F378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前瞻布局未来产业。深入实施未来产业培育壮大工程，探索多元技术路线、典型应用场景、可行商业模式、市场监管规则，推动量子科技、生物制造、氢能和核聚变能、脑机接口、具身智能、第六代移动通信、前沿材料、新一代半导体、深空探测、生命科学等成为新的经济增长点。</w:t>
            </w:r>
          </w:p>
          <w:p w14:paraId="7521634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加快建设新型能源体系。持续提高新能源供给比重，推进化石能源安全可靠有序替代，拓展风电、光伏发电开发利用场景，因地制宜发展氢、氨、甲醇等各类新能源。</w:t>
            </w:r>
          </w:p>
          <w:p w14:paraId="4B4D298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5、福建省“十五五”规划建议氢能要点</w:t>
            </w:r>
          </w:p>
          <w:p w14:paraId="3EC0BEA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碳达峰目标如期实现，率先构建清洁低碳安全高效的新能源体系。加快建设新型能源体系。协同推进“风光储氢核”发展，打造我国重要的新能源先进制造基地、技术创新高地和应用推广高地。做大做强海上风电装备全产业链，有序推进深远海海上风电建设。推动氢能产业创新发展，加快链群培育，拓展应用场景。</w:t>
            </w:r>
          </w:p>
          <w:p w14:paraId="5C45FC6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6、广东省“十五五”规划建议氢能要点</w:t>
            </w:r>
          </w:p>
          <w:p w14:paraId="57A0654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前瞻布局未来产业，探索多元技术路线、典型应用场景、可行商业模式、市场监管规则，推动量子科技、生物制造、氢能和核聚变能、脑机接口、具身智能、第六代移动通信等成为新的经济增长点。</w:t>
            </w:r>
          </w:p>
          <w:p w14:paraId="04086E8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7、贵州省“十五五”规划建议氢能要点</w:t>
            </w:r>
          </w:p>
          <w:p w14:paraId="01085FB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推动新能源产业做强做优引领支撑新型能源体系建设。巩固提升新型综合能源产业集群。加快实施大型风电、光伏项目，积极探索低风速发电，推进水电扩机增容及发电潜力利用，因地制宜布局发展抽水蓄能、新型储能、氢能等，促进新能源增长、消纳同储能协调发展。</w:t>
            </w:r>
          </w:p>
          <w:p w14:paraId="5E34433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8、海南省“十五五”规划建议氢能要点</w:t>
            </w:r>
          </w:p>
          <w:p w14:paraId="30C80FD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“向绿图强”。以节能环保、新能源汽车为重点，加快打造绿色低碳产业链供应链。</w:t>
            </w:r>
          </w:p>
          <w:p w14:paraId="5A9AD9C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前瞻布局“四新”未来产业。聚焦新领域新赛道，推动生物制造、氢能、脑机接口、具身智能等未来产业创新发展。支持海上风电制氢示范，结合多场景应用，带动氢能“制储输用”全产业链发展。</w:t>
            </w:r>
          </w:p>
          <w:p w14:paraId="54BBFA4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9、河北省“十五五”规划建议氢能要点</w:t>
            </w:r>
          </w:p>
          <w:p w14:paraId="74B12404">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培育壮大新兴产业和未来产业。前瞻布局发展生物制造、第六代移动通信、具身智能等未来产业，打造绿氢全产业链体系，打造高水平孵化平台和加速器，实施一批前沿创新项目，不断催生产业发展新变量。</w:t>
            </w:r>
          </w:p>
          <w:p w14:paraId="0F31EFE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10、河南省“十五五”规划建议氢能要点</w:t>
            </w:r>
          </w:p>
          <w:p w14:paraId="4239601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巩固壮大实体经济。围绕具身智能、氢能与新型储能、生物制造、量子科技、新一代信息网络、前沿新材料等未来产业，先进核能、类脑智能、空天信息等前沿领域，培育新的经济增长点。完善产业链群培育机制，分层分级推进重点产业链群建设，发展先进制造业集群，建设全国重要的先进制造业基地。</w:t>
            </w:r>
          </w:p>
          <w:p w14:paraId="4BB85D6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Fonts w:hint="eastAsia" w:ascii="仿宋" w:hAnsi="仿宋" w:eastAsia="仿宋" w:cs="仿宋"/>
                <w:b/>
                <w:bCs/>
                <w:sz w:val="24"/>
                <w:szCs w:val="24"/>
              </w:rPr>
              <w:t>11、</w:t>
            </w:r>
            <w:r>
              <w:rPr>
                <w:rStyle w:val="15"/>
                <w:rFonts w:hint="eastAsia" w:ascii="仿宋" w:hAnsi="仿宋" w:eastAsia="仿宋" w:cs="仿宋"/>
                <w:sz w:val="24"/>
                <w:szCs w:val="24"/>
              </w:rPr>
              <w:t>黑龙江省“十五五”规划建议氢能要点</w:t>
            </w:r>
          </w:p>
          <w:p w14:paraId="6E3C24C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加快形成绿色生产生活方式。加快绿色科技创新和先进绿色技术应用，推动工业、城乡建设、交通运输、能源等领域绿色低碳转型。规划建设新型能源体系，坚持风光水氢多能并举，积极发展抽水蓄能、新型储能和分布式能源，加快智能电网和微电网建设，布局建设哈大齐绥新能源产业带和东部地区新能源产业集群，推进新能源产消一体化、绿电直连，有序发展绿色液体燃料产业，推动新能源和可再生能源装机规模再上新台阶。</w:t>
            </w:r>
          </w:p>
          <w:p w14:paraId="60B28C3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12、湖北省“十五五”规划建议氢能要点</w:t>
            </w:r>
          </w:p>
          <w:p w14:paraId="78FA96B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加快未来产业前瞻布局。着力在具身智能、第六代移动通信（6G）、高端芯片、量子科技、脑机接口、合成生物、基因和细胞治疗、氢能与核聚变能等领域抢占新赛道，培育新的经济增长点。</w:t>
            </w:r>
          </w:p>
          <w:p w14:paraId="4EF9C5B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深入推进长江大保护。始终把修复长江生态环境摆在压倒性位置，深入实施长江大保护提档升级行动，实施好长江十年禁渔，持续推进电化、气化、氢化长江。</w:t>
            </w:r>
          </w:p>
          <w:p w14:paraId="3BE957F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13、湖南省“十五五”规划建议氢能要点</w:t>
            </w:r>
          </w:p>
          <w:p w14:paraId="678A276E">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加快建设新型能源体系。统筹推进氢能、风电、光伏、生物质等清洁能源高质量发展。加强化石能源清洁高效利用，推进煤电改造升级和散煤替代。</w:t>
            </w:r>
          </w:p>
          <w:p w14:paraId="6E5A55A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14、吉林省“十五五”规划建议氢能要点</w:t>
            </w:r>
          </w:p>
          <w:p w14:paraId="7BC0AB3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培育壮大战略性新兴产业。着力打造新能源、新装备、新材料、新医药、新一代光电信息、低空经济等新兴产业。推动新能源产业跨越式发展，做强绿电、绿氢、氢基化工和装备制造全产业链。</w:t>
            </w:r>
          </w:p>
          <w:p w14:paraId="016264F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前瞻布局未来产业。抢占人工智能、氢能与新型储能、空天信息、生物制造、原子级制造等未来产业发展新赛道。建设高性能算力集群，推进“人工智能+”行动，打造全链条具身智能与人形机器人产业。加快氢能产业布局，构建“氢能＋”产业生态。支持氢能城际列车等推广应用，着力打造氢能交通走廊。</w:t>
            </w:r>
          </w:p>
          <w:p w14:paraId="0A383B0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15、江苏省“十五五”规划建议氢能要点</w:t>
            </w:r>
          </w:p>
          <w:p w14:paraId="713C781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培育壮大未来产业。探索多元技术路线、典型应用场景、可行商业模式、市场监管规则，加快壮大第三代半导体、氢能、生物制造等成长型未来产业，推动量子科技、脑机接口、具身智能、深海深地、原子级制造、第六代移动通信等一批前沿性未来产业形成现实生产力。</w:t>
            </w:r>
          </w:p>
          <w:p w14:paraId="4259581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推动能源结构优化调整。加快构建清洁低碳安全高效的新型能源体系，推动化石能源安全可靠有序替代、煤电由基础保障性电源向支撑调节性电源转变，持续提高新能源供给比重。安全有序发展核电、氢能、深远海风电，推进风光水火储一体化发展。</w:t>
            </w:r>
          </w:p>
          <w:p w14:paraId="72C4ECF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16、辽宁省“十五五”规划建议氢能要点</w:t>
            </w:r>
          </w:p>
          <w:p w14:paraId="3BDC4B5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培育壮大新兴产业和未来产业。实施培育发展未来产业行动，重点培育深地深海空天、氢能、先进储能、生物制造、基因技术与细胞诊疗、具身智能、第六代移动通信等未来产业。</w:t>
            </w:r>
          </w:p>
          <w:p w14:paraId="4374DE1A">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塑造清洁能源新优势。推进东北地区氢能走廊建设，推动绿氢氨醇“制储运加用”全链条发展。加快智能电网、微电网建设，构建海陆一体交直流柔性混联电网，推进高岭背靠背扩建等跨省跨区电网建设。大力发展清洁能源装备产业，建设核能、海陆风电、绿氢、储能等先进装备制造基地。深化电力市场化改革。推进绿电直连发展，探索“新能源+”产销一体化模式，促进就近就地消纳。</w:t>
            </w:r>
          </w:p>
          <w:p w14:paraId="0602101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17、青海省“十五五”规划建议氢能要点</w:t>
            </w:r>
          </w:p>
          <w:p w14:paraId="3B360CE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加快建设新型能源体系。坚持风光水氢火储多元协调发展，统筹就地消纳和外送，巩固新能源装机和发电量占比“双主体”地位，为全国降碳减排、保障能源安全作出更大贡献。</w:t>
            </w:r>
          </w:p>
          <w:p w14:paraId="59C8DBE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培育壮大新兴产业和未来产业。前瞻布局未来产业，构建产业创新发展生态，强化各类资源统筹支撑，积极探索典型应用场景、可行商业模式，推动绿色氢能、生命健康等形成新的经济增长点。</w:t>
            </w:r>
          </w:p>
          <w:p w14:paraId="7EAF968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18、山东省“十五五”规划建议氢能要点</w:t>
            </w:r>
          </w:p>
          <w:p w14:paraId="2FE131D3">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积极稳妥推进和实现碳达峰。深入实施碳达峰十大工程，扎实推进国家碳达峰试点城市建设。</w:t>
            </w:r>
          </w:p>
          <w:p w14:paraId="390F801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加快建设新型能源体系。坚持风光核等多能并重，加快核电、海上风电、风光储输一体化等清洁能源基地建设，推进地热能、氢能、绿色液体燃料等多元利用。</w:t>
            </w:r>
          </w:p>
          <w:p w14:paraId="03B7871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19、山西省“十五五”规划建议氢能要点</w:t>
            </w:r>
          </w:p>
          <w:p w14:paraId="10B3D4B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加快能源生产方式转型。大力发展新能源和清洁能源，推动风光水火储一体联动，推动非常规天然气增储上产，合理开发利用煤层气，配套发展氢能、甲醇全产业链，稳步推进地热能、生物质能发展。</w:t>
            </w:r>
          </w:p>
          <w:p w14:paraId="04F973F7">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培育壮大新兴产业和前瞻布局未来产业。前瞻布局量子科技、生物制造、绿色氢能、脑机接口、具身智能、第六代移动通信等未来产业，梯次建设一批未来产业先导区。</w:t>
            </w:r>
          </w:p>
          <w:p w14:paraId="0A84F351">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20、陕西省“十五五”规划建议氢能要点</w:t>
            </w:r>
          </w:p>
          <w:p w14:paraId="1869D43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培育壮大战略性新兴产业和未来产业。着力打造新兴支柱产业。建立未来产业技术预见、产业孵化、投入增长、风险分担机制，围绕光子、氢能、增材制造、脑机接口、具身智能、生物制造、第六代移动通信、超导技术等领域重点突破，培育新的经济增长点。</w:t>
            </w:r>
          </w:p>
          <w:p w14:paraId="1B849E2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Fonts w:hint="eastAsia" w:ascii="仿宋" w:hAnsi="仿宋" w:eastAsia="仿宋" w:cs="仿宋"/>
                <w:b/>
                <w:bCs/>
                <w:sz w:val="24"/>
                <w:szCs w:val="24"/>
              </w:rPr>
              <w:t>21、</w:t>
            </w:r>
            <w:r>
              <w:rPr>
                <w:rStyle w:val="15"/>
                <w:rFonts w:hint="eastAsia" w:ascii="仿宋" w:hAnsi="仿宋" w:eastAsia="仿宋" w:cs="仿宋"/>
                <w:sz w:val="24"/>
                <w:szCs w:val="24"/>
              </w:rPr>
              <w:t>四川省“十五五”规划建议氢能要点</w:t>
            </w:r>
          </w:p>
          <w:p w14:paraId="4A2272AB">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培育壮大新兴产业和未来产业。前瞻布局发展未来产业，聚焦第六代移动通信、量子科技、生物制造、氢能和核聚变能、深空深地、脑机接口、具身智能、前沿半导体等领域，加快突破前沿关键核心技术，建设一批未来产业孵化器和先导区。</w:t>
            </w:r>
          </w:p>
          <w:p w14:paraId="2E7DCA22">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22、广西壮族自治区“十五五”规划建议氢能要点</w:t>
            </w:r>
          </w:p>
          <w:p w14:paraId="7D3F1259">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全力打造制造业十大现代化支柱产业。完善产业生态，发展创业投资，实施战略性新兴产业倍增计划，建设一批未来产业孵化器和先导区，培育壮大具身智能、低空经济、生物制造、氢能等产业。促进中小企业专精特新发展，培育独角兽企业。强化标准引领和质量支撑。</w:t>
            </w:r>
          </w:p>
          <w:p w14:paraId="2A0C236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23、内蒙古自治区“十五五”规划建议氢能要点</w:t>
            </w:r>
          </w:p>
          <w:p w14:paraId="25A64DCC">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提高新能源开发水平。开展大规模风光制氢、新型储能技术攻关，扩大储能规模。</w:t>
            </w:r>
          </w:p>
          <w:p w14:paraId="23C86C20">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壮大新兴产业和培育未来产业。壮大风光氢储产业，打造绿氢绿氨绿醇产业发展集群。强化现代化基础设施体系支撑。加强天然气管网设施建设，推进跨省氢氨醇长输管道项目，打造安全高效的油气和绿色燃料管网骨干通道。</w:t>
            </w:r>
          </w:p>
          <w:p w14:paraId="69CFB13F">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加强关键核心技术攻关。聚焦新能源、稀土新材料、碳基新材料、半导体新材料、有色金属新材料、绿色氢氨醇、生物制药、生物育种、草业乳业等优势领域实施一批重大科技任务，产出更多标志性原创成果。</w:t>
            </w:r>
          </w:p>
          <w:p w14:paraId="63ECEDDD">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Fonts w:hint="eastAsia" w:ascii="仿宋" w:hAnsi="仿宋" w:eastAsia="仿宋" w:cs="仿宋"/>
                <w:b/>
                <w:bCs/>
                <w:sz w:val="24"/>
                <w:szCs w:val="24"/>
              </w:rPr>
              <w:t>24、</w:t>
            </w:r>
            <w:r>
              <w:rPr>
                <w:rStyle w:val="15"/>
                <w:rFonts w:hint="eastAsia" w:ascii="仿宋" w:hAnsi="仿宋" w:eastAsia="仿宋" w:cs="仿宋"/>
                <w:sz w:val="24"/>
                <w:szCs w:val="24"/>
              </w:rPr>
              <w:t>宁夏回族自治区“十五五”规划建议氢能要点</w:t>
            </w:r>
          </w:p>
          <w:p w14:paraId="1E4C072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前瞻布局未来产业，瞄准未来制造、未来信息、未来材料、未来能源等方向，探索多元技术路线、典型应用场景、可行商业模式、市场监管规则，推动氢能、生物制造等成为新的经济增长点。</w:t>
            </w:r>
          </w:p>
          <w:p w14:paraId="7239B288">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textAlignment w:val="auto"/>
              <w:rPr>
                <w:rFonts w:hint="eastAsia" w:ascii="仿宋" w:hAnsi="仿宋" w:eastAsia="仿宋" w:cs="仿宋"/>
                <w:sz w:val="24"/>
                <w:szCs w:val="24"/>
              </w:rPr>
            </w:pPr>
            <w:r>
              <w:rPr>
                <w:rStyle w:val="15"/>
                <w:rFonts w:hint="eastAsia" w:ascii="仿宋" w:hAnsi="仿宋" w:eastAsia="仿宋" w:cs="仿宋"/>
                <w:sz w:val="24"/>
                <w:szCs w:val="24"/>
              </w:rPr>
              <w:t>25、西藏自治区“十五五”规划建议氢能要点</w:t>
            </w:r>
          </w:p>
          <w:p w14:paraId="099052A5">
            <w:pPr>
              <w:pStyle w:val="11"/>
              <w:keepNext w:val="0"/>
              <w:keepLines w:val="0"/>
              <w:pageBreakBefore w:val="0"/>
              <w:widowControl w:val="0"/>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157" w:beforeLines="50" w:beforeAutospacing="0" w:after="0" w:afterAutospacing="0" w:line="240" w:lineRule="auto"/>
              <w:ind w:left="0" w:right="0" w:firstLine="480" w:firstLineChars="200"/>
              <w:textAlignment w:val="auto"/>
              <w:rPr>
                <w:rFonts w:hint="eastAsia" w:ascii="仿宋" w:hAnsi="仿宋" w:eastAsia="仿宋" w:cs="仿宋"/>
                <w:sz w:val="24"/>
                <w:szCs w:val="24"/>
              </w:rPr>
            </w:pPr>
            <w:r>
              <w:rPr>
                <w:rFonts w:hint="eastAsia" w:ascii="仿宋" w:hAnsi="仿宋" w:eastAsia="仿宋" w:cs="仿宋"/>
                <w:sz w:val="24"/>
                <w:szCs w:val="24"/>
              </w:rPr>
              <w:t>积极培育新兴产业和未来产业。推动北斗规模化应用，有序发展绿色低碳、稳定安全的氢氧产业。</w:t>
            </w:r>
          </w:p>
          <w:p w14:paraId="127328B8">
            <w:pPr>
              <w:pStyle w:val="11"/>
              <w:keepNext w:val="0"/>
              <w:keepLines w:val="0"/>
              <w:pageBreakBefore w:val="0"/>
              <w:widowControl w:val="0"/>
              <w:suppressLineNumbers w:val="0"/>
              <w:kinsoku/>
              <w:wordWrap/>
              <w:overflowPunct/>
              <w:topLinePunct w:val="0"/>
              <w:autoSpaceDE/>
              <w:autoSpaceDN/>
              <w:bidi w:val="0"/>
              <w:adjustRightInd w:val="0"/>
              <w:snapToGrid w:val="0"/>
              <w:spacing w:before="157" w:beforeLines="50" w:beforeAutospacing="0" w:after="0" w:afterAutospacing="0" w:line="240" w:lineRule="auto"/>
              <w:ind w:right="0"/>
              <w:textAlignment w:val="auto"/>
              <w:rPr>
                <w:rStyle w:val="15"/>
                <w:rFonts w:hint="eastAsia" w:ascii="宋体" w:hAnsi="宋体" w:eastAsia="宋体" w:cs="宋体"/>
                <w:spacing w:val="10"/>
                <w:sz w:val="28"/>
                <w:szCs w:val="28"/>
                <w:vertAlign w:val="baseline"/>
              </w:rPr>
            </w:pPr>
            <w:r>
              <w:rPr>
                <w:rFonts w:hint="eastAsia" w:ascii="仿宋" w:hAnsi="仿宋" w:eastAsia="仿宋" w:cs="仿宋"/>
                <w:sz w:val="24"/>
                <w:szCs w:val="24"/>
              </w:rPr>
              <w:t>“十五五”时期是我国氢能产业从示范探索迈向规模化、商业化发展的关键阶段，纵观各省市地区“十五五”规划，国家战略已转化为地方行动的纲领，呈现出全面布局、重点突出、区域联动、模式探索的鲜明特征。未来，产业的发展不仅取决于技术突破与成本下降，更需要应用场景的持续开拓、商业模式的不断完善以及跨区域基础设施的协同共建。随着各地规划陆续进入实施阶段，我国氢能产业有望在能源安全、工业脱碳和经济增长中扮演愈加重要的角色，为全球绿色转型贡献独特的中国路径与中国方案。</w:t>
            </w:r>
          </w:p>
        </w:tc>
      </w:tr>
    </w:tbl>
    <w:p w14:paraId="5E46240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jc w:val="both"/>
        <w:textAlignment w:val="auto"/>
        <w:outlineLvl w:val="1"/>
        <w:rPr>
          <w:rFonts w:hint="default" w:ascii="仿宋" w:hAnsi="仿宋" w:eastAsia="仿宋" w:cs="仿宋"/>
          <w:b/>
          <w:bCs/>
          <w:color w:val="0000FF"/>
          <w:spacing w:val="10"/>
          <w:sz w:val="28"/>
          <w:szCs w:val="28"/>
          <w:lang w:val="en-US" w:eastAsia="zh-CN"/>
        </w:rPr>
      </w:pPr>
      <w:bookmarkStart w:id="84" w:name="_Toc10395"/>
      <w:r>
        <w:rPr>
          <w:rFonts w:hint="eastAsia" w:ascii="仿宋" w:hAnsi="仿宋" w:eastAsia="仿宋" w:cs="仿宋"/>
          <w:b/>
          <w:bCs/>
          <w:color w:val="0000FF"/>
          <w:spacing w:val="10"/>
          <w:sz w:val="28"/>
          <w:szCs w:val="28"/>
          <w:lang w:val="en-US" w:eastAsia="zh-CN"/>
        </w:rPr>
        <w:t>3、氢能产业迎接规模化拐点（瞭望 2025年第52期）</w:t>
      </w:r>
      <w:bookmarkEnd w:id="84"/>
    </w:p>
    <w:p w14:paraId="21A9E40F">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微软雅黑" w:hAnsi="微软雅黑" w:eastAsia="微软雅黑" w:cs="微软雅黑"/>
          <w:i w:val="0"/>
          <w:iCs w:val="0"/>
          <w:caps w:val="0"/>
          <w:color w:val="000000"/>
          <w:spacing w:val="0"/>
          <w:sz w:val="27"/>
          <w:szCs w:val="27"/>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多位受访专家认为，“十五五”时期是氢能产业从示范应用迈向规模化的关键五年。随着关键技术突破、核心材料与关键装备国产化替代，我国氢能产业有望迎来规模化发展拐点，在交通、工业等领域释放巨大应用潜力，进而在全球氢能竞争中构建引领地位。</w:t>
      </w:r>
    </w:p>
    <w:p w14:paraId="6763576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（1）氢的用途有望从原材料拓展至清洁燃料和能源</w:t>
      </w:r>
    </w:p>
    <w:p w14:paraId="23473092">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业内人士预计，到2030年我国氢气年产量将突破4000万吨，产业</w:t>
      </w: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规模效应初步显现。其中，绿氢产量有望达到350万～500万吨/年，可实现用途从原材料向清洁燃料和能源的重要转变</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。同时业内人士认为，“十五五”时期绿氢的市场需求规模有望达到240万吨/年至430万吨/年，氢能产业将加速呈现多元化发展态势，成为新的经济增长点。</w:t>
      </w:r>
    </w:p>
    <w:p w14:paraId="7357478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中国产业发展促进会氢能分会会长魏锁</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表示：“十五五”期间碱性、质子交换膜、固体氧化物、阴离子交换膜电解槽等多种技术路线将并行发展，实现关键性能跃升。这些突破将整体提升我国绿氢制备的技术经济性和供应链安全性，为不同应用场景提供最优技术解决方案。随着电解槽等核心设备效率提升与成本下降、风光等可再生能源发电成本持续降低、系统集成与运营优化，在内蒙古、新疆、吉林等风光资源富集区，绿氢有望在“十五五”中期率先出现经济性拐点。</w:t>
      </w:r>
    </w:p>
    <w:p w14:paraId="6B29019E">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中国电子信息产业发展研究院节能与环保研究所所长赵卫东</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表示：氢燃料电池用质子交换膜、催化剂、碳纸等在国内已实现批量生产，“十五五”时期市场占有率有望大幅提升，带动氢燃料电池关键核心装备全面国产化。液氢装备也已打破发达国家对氢液化系统的技术垄断，“十五五”时期有望持续升级。</w:t>
      </w:r>
    </w:p>
    <w:p w14:paraId="61CC479A">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北京亿华通科技股份有限公司董事长张国强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表示：“十五五”时期电解水制氢核心材料与关键设备的国产化，将实现“整体自主可控、核心全面替代、前沿加速追平”的战略跃升，其综合国产化率预计达80%～90%。2030年部分地区绿电价格，有望降至0.15～0.25元/度。作为制氢最大成本项（占比60%～70%），绿电降价将拉动制氢成本大幅下滑。绿氢成本有望从2025年约20～25元/公斤，降至2030年10～15元/公斤，部分资源优越地区的规模化项目可逼近灰氢成本（8～12元/公斤），部分地区可至10元/公斤，降幅约40%～60%。  </w:t>
      </w:r>
    </w:p>
    <w:p w14:paraId="3279E6E5">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（2）多元场景加速拓展</w:t>
      </w:r>
    </w:p>
    <w:p w14:paraId="0083FC1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多位专家认为，交通领域是氢能应用的先导和突破口，未来五年将呈现“陆上规模化、水上示范化”的特点。其中氢能船舶领域发展的核心方向，将是船舶的动力升级、储氢适配、标准完善等，释放“零排放、长续航”优势，适配内河短途、沿海支线及特种作业场景。</w:t>
      </w:r>
    </w:p>
    <w:p w14:paraId="05DB7D57">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国家电投集团氢能科技发展有限公司党委委员、总经济师王勐</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表示：氢能交通作为氢能产业将率先实现市场化、规模化的应用场景，其发展备受关注。依托前期技术持续升级、全产业链成本逐步下行，氢能交通有望实现高质量发展，将在“十五五”期间从商用车到乘用车规模化商业化落地。</w:t>
      </w:r>
    </w:p>
    <w:p w14:paraId="7D2357A4">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魏锁</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表示：2030年我国氢燃料电池汽车保有量有可能达到30万辆左右。运营模式将从区域性示范转向跨区域常态化运营。随着规模化生产、技术进步和加氢网络完善，供氢价格持续下降，燃料电池系统成本有望大幅下降，氢燃料电池汽车全生命周期成本，将与传统燃油车实现平价。同时，氢能船舶将在内河、湖泊、沿海等特定场景，实现示范应用突破，为远期商业化奠定基础。</w:t>
      </w:r>
    </w:p>
    <w:p w14:paraId="62B4C493">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张国强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表示：2030年重卡与船舶领域，将实现技术自主、成本下探、场景扩容、生态成型，形成重卡干线物流全面破局、船舶内河沿海规模化落地的格局，成为交通领域深度脱碳的核心抓手，支撑碳减排量超2000万吨/年。</w:t>
      </w:r>
    </w:p>
    <w:p w14:paraId="68636D1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赵卫东表示：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十五五”时期，绿色氢基能源的应用场景将不断拓展，逐渐向交通燃料、高端化工、化学肥料、储能转化等领域延伸。以绿色氨醇为例，据国际能源署预测，绿色甲醇、绿氨的年用氢需求超过4800万吨；目前国内绿色合成氨规划产能近2000万吨/年，绿色甲醇规划产能预计3000万吨/年，这些项目将在未来五年逐步投产，不断推动绿色氨醇产业高质量发展。</w:t>
      </w:r>
    </w:p>
    <w:p w14:paraId="7DA9474C">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（3）全</w:t>
      </w:r>
      <w:r>
        <w:rPr>
          <w:rFonts w:hint="eastAsia" w:ascii="仿宋" w:hAnsi="仿宋" w:eastAsia="仿宋" w:cs="仿宋"/>
          <w:b/>
          <w:bCs/>
          <w:color w:val="000000" w:themeColor="text1"/>
          <w:spacing w:val="10"/>
          <w:sz w:val="28"/>
          <w:szCs w:val="28"/>
          <w:highlight w:val="none"/>
          <w:lang w:val="en-US" w:eastAsia="zh-CN"/>
          <w14:textFill>
            <w14:solidFill>
              <w14:schemeClr w14:val="tx1"/>
            </w14:solidFill>
          </w14:textFill>
        </w:rPr>
        <w:t>球引领地位持续巩固</w:t>
      </w:r>
    </w:p>
    <w:p w14:paraId="2AF0F94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0"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val="0"/>
          <w:bCs w:val="0"/>
          <w:color w:val="000000" w:themeColor="text1"/>
          <w:spacing w:val="10"/>
          <w:sz w:val="28"/>
          <w:szCs w:val="28"/>
          <w:highlight w:val="none"/>
          <w:lang w:val="en-US" w:eastAsia="zh-CN"/>
          <w14:textFill>
            <w14:solidFill>
              <w14:schemeClr w14:val="tx1"/>
            </w14:solidFill>
          </w14:textFill>
        </w:rPr>
        <w:t>“十五五”时期，我国氢能产业将实现从规模领先到技术与生态引领的跃升。受访专家认为，凭借全球广阔的应用市场、完备的产业链和新型举国体制优势，我国氢能产业正从跟跑并跑向并跑领跑转变；随着我国产业规模、技术水平和应用实践的发展，我们将从国际标准重要参与者，向共同主导者乃至部分领域的规则定义者转变。</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 </w:t>
      </w:r>
    </w:p>
    <w:p w14:paraId="4A1FB969">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赵卫东表示：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我国是全球最大钢铁生产国、化学品生产国、电力生产国、汽车消费国、船东国，发展氢能产业拥有超大规模市场优势。依托超大规模市场牵引、技术进步支撑和政策支持保障，我国氢能产业有望引领全球发展。  </w:t>
      </w:r>
    </w:p>
    <w:p w14:paraId="268E2051">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right="0" w:firstLine="602" w:firstLineChars="200"/>
        <w:jc w:val="both"/>
        <w:textAlignment w:val="auto"/>
        <w:outlineLvl w:val="9"/>
        <w:rPr>
          <w:rFonts w:hint="eastAsia" w:ascii="仿宋" w:hAnsi="仿宋" w:eastAsia="仿宋" w:cs="仿宋"/>
          <w:sz w:val="28"/>
          <w:szCs w:val="28"/>
          <w:lang w:val="en-US" w:eastAsia="zh-CN"/>
        </w:rPr>
      </w:pPr>
      <w:r>
        <w:rPr>
          <w:rFonts w:hint="eastAsia" w:ascii="仿宋" w:hAnsi="仿宋" w:eastAsia="仿宋" w:cs="仿宋"/>
          <w:b/>
          <w:bCs/>
          <w:color w:val="000000" w:themeColor="text1"/>
          <w:spacing w:val="10"/>
          <w:sz w:val="28"/>
          <w:szCs w:val="28"/>
          <w:lang w:val="en-US" w:eastAsia="zh-CN"/>
          <w14:textFill>
            <w14:solidFill>
              <w14:schemeClr w14:val="tx1"/>
            </w14:solidFill>
          </w14:textFill>
        </w:rPr>
        <w:t>魏锁表示：</w:t>
      </w:r>
      <w:r>
        <w:rPr>
          <w:rFonts w:hint="eastAsia" w:ascii="仿宋" w:hAnsi="仿宋" w:eastAsia="仿宋" w:cs="仿宋"/>
          <w:b w:val="0"/>
          <w:bCs w:val="0"/>
          <w:color w:val="000000" w:themeColor="text1"/>
          <w:spacing w:val="10"/>
          <w:sz w:val="28"/>
          <w:szCs w:val="28"/>
          <w:lang w:val="en-US" w:eastAsia="zh-CN"/>
          <w14:textFill>
            <w14:solidFill>
              <w14:schemeClr w14:val="tx1"/>
            </w14:solidFill>
          </w14:textFill>
        </w:rPr>
        <w:t>到2030年，全产业链核心技术将实现自主可控，国产电解槽、燃料电池等核心产品性能将达到国际先进水平，并在全球市场占据重要份额。中国将从全球氢能产业的重要参与者和贡献者，升级为关键技术和市场模式的引领者之一。同时“一带一路”氢能合作是我国氢能产业实现国际化发展的关键路径。通过与“一带一路”可再生能源富集国家合作开发绿氢项目，有助于我国提前布局全球绿氢生产基地，主动嵌入并塑造未来的全球氢能贸易体系。我国还将在绿氢认证、大规模储运安全、氢能供应链碳足迹等领域，推动制定更多体现中国技术与市场需求的国际标准，最终构建更加包容公正的全球氢能标准新生态，为产业高质量发展提供坚实的“软实力”支撑。</w:t>
      </w:r>
    </w:p>
    <w:p w14:paraId="425FD9EB">
      <w:pPr>
        <w:keepNext w:val="0"/>
        <w:keepLines w:val="0"/>
        <w:pageBreakBefore w:val="0"/>
        <w:widowControl w:val="0"/>
        <w:kinsoku/>
        <w:wordWrap/>
        <w:overflowPunct/>
        <w:topLinePunct w:val="0"/>
        <w:autoSpaceDE/>
        <w:autoSpaceDN/>
        <w:bidi w:val="0"/>
        <w:adjustRightInd w:val="0"/>
        <w:snapToGrid w:val="0"/>
        <w:spacing w:before="157" w:beforeLines="50" w:beforeAutospacing="0" w:afterAutospacing="0" w:line="240" w:lineRule="auto"/>
        <w:ind w:left="0" w:leftChars="0" w:right="0" w:firstLine="0" w:firstLineChars="0"/>
        <w:jc w:val="both"/>
        <w:textAlignment w:val="auto"/>
        <w:rPr>
          <w:rFonts w:hint="eastAsia" w:ascii="仿宋" w:hAnsi="仿宋" w:eastAsia="仿宋" w:cs="仿宋"/>
          <w:spacing w:val="10"/>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SourceHanSansCN">
    <w:altName w:val="折线"/>
    <w:panose1 w:val="00000000000000000000"/>
    <w:charset w:val="00"/>
    <w:family w:val="auto"/>
    <w:pitch w:val="default"/>
    <w:sig w:usb0="00000000" w:usb1="00000000" w:usb2="00000000" w:usb3="00000000" w:csb0="00000000" w:csb1="00000000"/>
  </w:font>
  <w:font w:name="折线">
    <w:panose1 w:val="02000500000000000000"/>
    <w:charset w:val="00"/>
    <w:family w:val="auto"/>
    <w:pitch w:val="default"/>
    <w:sig w:usb0="800000A7" w:usb1="5000004A" w:usb2="00000000" w:usb3="00000000" w:csb0="20000111" w:csb1="41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49DC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CF65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CF65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s>
  <w:rsids>
    <w:rsidRoot w:val="00000000"/>
    <w:rsid w:val="001D76E6"/>
    <w:rsid w:val="00951FEE"/>
    <w:rsid w:val="00C11035"/>
    <w:rsid w:val="00D23C7F"/>
    <w:rsid w:val="01303AC5"/>
    <w:rsid w:val="013B0DE8"/>
    <w:rsid w:val="01BB7833"/>
    <w:rsid w:val="01CF32DE"/>
    <w:rsid w:val="02AE2989"/>
    <w:rsid w:val="03127926"/>
    <w:rsid w:val="031533E6"/>
    <w:rsid w:val="031B1CB4"/>
    <w:rsid w:val="03C9092D"/>
    <w:rsid w:val="041A162E"/>
    <w:rsid w:val="04B30C95"/>
    <w:rsid w:val="04C11604"/>
    <w:rsid w:val="04C42EA2"/>
    <w:rsid w:val="05025778"/>
    <w:rsid w:val="05B9677F"/>
    <w:rsid w:val="06406719"/>
    <w:rsid w:val="06BE3333"/>
    <w:rsid w:val="06F3181D"/>
    <w:rsid w:val="07043A2A"/>
    <w:rsid w:val="07F264B1"/>
    <w:rsid w:val="07F7533D"/>
    <w:rsid w:val="088100A0"/>
    <w:rsid w:val="08B55224"/>
    <w:rsid w:val="08CA4DCB"/>
    <w:rsid w:val="09185D37"/>
    <w:rsid w:val="091A1152"/>
    <w:rsid w:val="0A157CFC"/>
    <w:rsid w:val="0A951569"/>
    <w:rsid w:val="0B242E59"/>
    <w:rsid w:val="0B57681E"/>
    <w:rsid w:val="0BCF4BEF"/>
    <w:rsid w:val="0C4F1BEB"/>
    <w:rsid w:val="0C8D09F8"/>
    <w:rsid w:val="0CD10852"/>
    <w:rsid w:val="0CE57B6F"/>
    <w:rsid w:val="0D2C7836"/>
    <w:rsid w:val="0E7D7DAD"/>
    <w:rsid w:val="0EEC7158"/>
    <w:rsid w:val="0F43513D"/>
    <w:rsid w:val="10246EEB"/>
    <w:rsid w:val="110A02ED"/>
    <w:rsid w:val="11B148DB"/>
    <w:rsid w:val="120945EA"/>
    <w:rsid w:val="1299596E"/>
    <w:rsid w:val="12BE472B"/>
    <w:rsid w:val="13AC50FC"/>
    <w:rsid w:val="14AA3E63"/>
    <w:rsid w:val="14E45FF3"/>
    <w:rsid w:val="151D6F7D"/>
    <w:rsid w:val="1528513C"/>
    <w:rsid w:val="152C1911"/>
    <w:rsid w:val="15D53161"/>
    <w:rsid w:val="15F22E49"/>
    <w:rsid w:val="15F31839"/>
    <w:rsid w:val="164A16E8"/>
    <w:rsid w:val="16517FD1"/>
    <w:rsid w:val="168900D8"/>
    <w:rsid w:val="17350951"/>
    <w:rsid w:val="17FD074D"/>
    <w:rsid w:val="18001FEB"/>
    <w:rsid w:val="18510A99"/>
    <w:rsid w:val="18F5280B"/>
    <w:rsid w:val="1A8D5D37"/>
    <w:rsid w:val="1AF000F5"/>
    <w:rsid w:val="1B49623C"/>
    <w:rsid w:val="1B4A4BF4"/>
    <w:rsid w:val="1B9B4FF0"/>
    <w:rsid w:val="1BEA01F2"/>
    <w:rsid w:val="1BFA0945"/>
    <w:rsid w:val="1CAA35BD"/>
    <w:rsid w:val="1D8334A3"/>
    <w:rsid w:val="1E7F2B5C"/>
    <w:rsid w:val="1F4C3A1A"/>
    <w:rsid w:val="1FCF6E73"/>
    <w:rsid w:val="20210D51"/>
    <w:rsid w:val="20BA7529"/>
    <w:rsid w:val="20C444FE"/>
    <w:rsid w:val="213A031C"/>
    <w:rsid w:val="21614752"/>
    <w:rsid w:val="233D40F4"/>
    <w:rsid w:val="23DC1B5F"/>
    <w:rsid w:val="23F05811"/>
    <w:rsid w:val="24A106B2"/>
    <w:rsid w:val="24AC1531"/>
    <w:rsid w:val="25365462"/>
    <w:rsid w:val="25E116AE"/>
    <w:rsid w:val="25FC3DF2"/>
    <w:rsid w:val="26502372"/>
    <w:rsid w:val="266C6FEE"/>
    <w:rsid w:val="266D2C34"/>
    <w:rsid w:val="27685E0A"/>
    <w:rsid w:val="28495290"/>
    <w:rsid w:val="29BB5D72"/>
    <w:rsid w:val="2B1B7F37"/>
    <w:rsid w:val="2B9E400F"/>
    <w:rsid w:val="2BB1567F"/>
    <w:rsid w:val="2C9254B0"/>
    <w:rsid w:val="2CD2120A"/>
    <w:rsid w:val="2D2029C0"/>
    <w:rsid w:val="2D2D6F87"/>
    <w:rsid w:val="2E6115DE"/>
    <w:rsid w:val="2E8B665B"/>
    <w:rsid w:val="2E9848D4"/>
    <w:rsid w:val="2F6B09D5"/>
    <w:rsid w:val="2F807931"/>
    <w:rsid w:val="2FFA3814"/>
    <w:rsid w:val="301B54E2"/>
    <w:rsid w:val="30A26452"/>
    <w:rsid w:val="30BB2AFC"/>
    <w:rsid w:val="31960EF4"/>
    <w:rsid w:val="31BE28A4"/>
    <w:rsid w:val="328A09D8"/>
    <w:rsid w:val="32904240"/>
    <w:rsid w:val="32F347CF"/>
    <w:rsid w:val="33482D6D"/>
    <w:rsid w:val="33AB50A9"/>
    <w:rsid w:val="33C63C91"/>
    <w:rsid w:val="357C4F4F"/>
    <w:rsid w:val="37215DAE"/>
    <w:rsid w:val="38402264"/>
    <w:rsid w:val="38C93118"/>
    <w:rsid w:val="38D747D6"/>
    <w:rsid w:val="38F52C52"/>
    <w:rsid w:val="38F90665"/>
    <w:rsid w:val="39187454"/>
    <w:rsid w:val="39E7008B"/>
    <w:rsid w:val="3ADB44C6"/>
    <w:rsid w:val="3B8E768A"/>
    <w:rsid w:val="3BE462B6"/>
    <w:rsid w:val="3C025A83"/>
    <w:rsid w:val="3C1B6FEC"/>
    <w:rsid w:val="3C7E0650"/>
    <w:rsid w:val="3CCD567A"/>
    <w:rsid w:val="3E646581"/>
    <w:rsid w:val="3E6D18D9"/>
    <w:rsid w:val="3EF332E5"/>
    <w:rsid w:val="3F2517BE"/>
    <w:rsid w:val="3F3A66A0"/>
    <w:rsid w:val="405D597D"/>
    <w:rsid w:val="409B620C"/>
    <w:rsid w:val="40A00A8A"/>
    <w:rsid w:val="40BC6B48"/>
    <w:rsid w:val="40F37EE8"/>
    <w:rsid w:val="41B75A94"/>
    <w:rsid w:val="427D5E63"/>
    <w:rsid w:val="429D4392"/>
    <w:rsid w:val="435C3CCA"/>
    <w:rsid w:val="4382174D"/>
    <w:rsid w:val="447F4114"/>
    <w:rsid w:val="45813EBC"/>
    <w:rsid w:val="458614D2"/>
    <w:rsid w:val="47BF7D96"/>
    <w:rsid w:val="47F15329"/>
    <w:rsid w:val="480C3F11"/>
    <w:rsid w:val="48DC0B08"/>
    <w:rsid w:val="49082EA9"/>
    <w:rsid w:val="49B303BC"/>
    <w:rsid w:val="4A6A4F1F"/>
    <w:rsid w:val="4B6B53F2"/>
    <w:rsid w:val="4BA3418D"/>
    <w:rsid w:val="4C804ECE"/>
    <w:rsid w:val="4C865317"/>
    <w:rsid w:val="4CA50490"/>
    <w:rsid w:val="4CAD2723"/>
    <w:rsid w:val="4D331F40"/>
    <w:rsid w:val="4D8D72A6"/>
    <w:rsid w:val="4DAD5669"/>
    <w:rsid w:val="4E0F6509"/>
    <w:rsid w:val="4F6E04FA"/>
    <w:rsid w:val="4FBA4253"/>
    <w:rsid w:val="501648C4"/>
    <w:rsid w:val="501778F7"/>
    <w:rsid w:val="50BC7C80"/>
    <w:rsid w:val="52636E23"/>
    <w:rsid w:val="52D95337"/>
    <w:rsid w:val="532A4490"/>
    <w:rsid w:val="53DD2EB0"/>
    <w:rsid w:val="53E4044E"/>
    <w:rsid w:val="53F96BD7"/>
    <w:rsid w:val="54442C85"/>
    <w:rsid w:val="55564A1D"/>
    <w:rsid w:val="55634882"/>
    <w:rsid w:val="557E569C"/>
    <w:rsid w:val="55A35789"/>
    <w:rsid w:val="56002BDB"/>
    <w:rsid w:val="56334D5F"/>
    <w:rsid w:val="563D1C2C"/>
    <w:rsid w:val="567F61F6"/>
    <w:rsid w:val="56F91B04"/>
    <w:rsid w:val="5779156D"/>
    <w:rsid w:val="580A1AEF"/>
    <w:rsid w:val="587873A1"/>
    <w:rsid w:val="59B61F2F"/>
    <w:rsid w:val="5A706619"/>
    <w:rsid w:val="5BEC7E8A"/>
    <w:rsid w:val="5CB169DD"/>
    <w:rsid w:val="5CB373E0"/>
    <w:rsid w:val="5CBA3AE4"/>
    <w:rsid w:val="5CF80AB0"/>
    <w:rsid w:val="5D8B1FAD"/>
    <w:rsid w:val="5E6B19B9"/>
    <w:rsid w:val="5F3F4774"/>
    <w:rsid w:val="625A7327"/>
    <w:rsid w:val="631E0A6D"/>
    <w:rsid w:val="63A252D2"/>
    <w:rsid w:val="63CD05A1"/>
    <w:rsid w:val="646B1B68"/>
    <w:rsid w:val="648420D1"/>
    <w:rsid w:val="64E77440"/>
    <w:rsid w:val="6518584B"/>
    <w:rsid w:val="663C1A0D"/>
    <w:rsid w:val="67AC2BC3"/>
    <w:rsid w:val="691602F4"/>
    <w:rsid w:val="69E41D52"/>
    <w:rsid w:val="69F04FE9"/>
    <w:rsid w:val="69F84C7B"/>
    <w:rsid w:val="6BFB53F4"/>
    <w:rsid w:val="6C4A321A"/>
    <w:rsid w:val="6EA77C40"/>
    <w:rsid w:val="6F686C54"/>
    <w:rsid w:val="70147557"/>
    <w:rsid w:val="702E0619"/>
    <w:rsid w:val="70357BF9"/>
    <w:rsid w:val="706810B9"/>
    <w:rsid w:val="71951611"/>
    <w:rsid w:val="71AB5C99"/>
    <w:rsid w:val="71CC1D9D"/>
    <w:rsid w:val="71DA4236"/>
    <w:rsid w:val="71E82A49"/>
    <w:rsid w:val="742D0BE7"/>
    <w:rsid w:val="74A470FC"/>
    <w:rsid w:val="75004840"/>
    <w:rsid w:val="751B0A84"/>
    <w:rsid w:val="7523561C"/>
    <w:rsid w:val="75C86E1A"/>
    <w:rsid w:val="75ED6880"/>
    <w:rsid w:val="776D126B"/>
    <w:rsid w:val="77C114DA"/>
    <w:rsid w:val="77C17FC5"/>
    <w:rsid w:val="784C3D32"/>
    <w:rsid w:val="785B171B"/>
    <w:rsid w:val="78C87131"/>
    <w:rsid w:val="78E35D19"/>
    <w:rsid w:val="78EF46BD"/>
    <w:rsid w:val="79273E57"/>
    <w:rsid w:val="79485193"/>
    <w:rsid w:val="7B0C2159"/>
    <w:rsid w:val="7B4D039C"/>
    <w:rsid w:val="7B8437E3"/>
    <w:rsid w:val="7BBC2F7D"/>
    <w:rsid w:val="7BCC0CE6"/>
    <w:rsid w:val="7C3C5E6C"/>
    <w:rsid w:val="7C5734F3"/>
    <w:rsid w:val="7C887303"/>
    <w:rsid w:val="7C9A0DE4"/>
    <w:rsid w:val="7CB71996"/>
    <w:rsid w:val="7CCF0A8E"/>
    <w:rsid w:val="7D697134"/>
    <w:rsid w:val="7E064983"/>
    <w:rsid w:val="7E096221"/>
    <w:rsid w:val="7E3F39F1"/>
    <w:rsid w:val="7E6B4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FollowedHyperlink"/>
    <w:basedOn w:val="14"/>
    <w:qFormat/>
    <w:uiPriority w:val="0"/>
    <w:rPr>
      <w:color w:val="800080"/>
      <w:u w:val="single"/>
    </w:rPr>
  </w:style>
  <w:style w:type="character" w:styleId="17">
    <w:name w:val="Emphasis"/>
    <w:basedOn w:val="14"/>
    <w:qFormat/>
    <w:uiPriority w:val="0"/>
    <w:rPr>
      <w:i/>
    </w:rPr>
  </w:style>
  <w:style w:type="character" w:styleId="18">
    <w:name w:val="Hyperlink"/>
    <w:basedOn w:val="14"/>
    <w:qFormat/>
    <w:uiPriority w:val="0"/>
    <w:rPr>
      <w:color w:val="0000FF"/>
      <w:u w:val="single"/>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25244</Words>
  <Characters>26926</Characters>
  <Lines>0</Lines>
  <Paragraphs>0</Paragraphs>
  <TotalTime>26</TotalTime>
  <ScaleCrop>false</ScaleCrop>
  <LinksUpToDate>false</LinksUpToDate>
  <CharactersWithSpaces>27217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2025-08-28T16:18:00Z</dcterms:created>
  <dc:creator>csh</dc:creator>
  <cp:lastModifiedBy>yangf</cp:lastModifiedBy>
  <dcterms:modified xsi:type="dcterms:W3CDTF">2026-02-24T14:35:01Z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CCC21230FDD44E849AF85D15F3ECCAD5_12</vt:lpwstr>
  </property>
  <property fmtid="{D5CDD505-2E9C-101B-9397-08002B2CF9AE}" pid="4" name="KSOTemplateDocerSaveRecord">
    <vt:lpwstr>eyJoZGlkIjoiNDk2Y2NjMTA2OGY2YzgxNDNlNTNhZjEzMjRhOTZiNTEiLCJ1c2VySWQiOiIxNTMyNDQ2NTQyIn0=</vt:lpwstr>
  </property>
</Properties>
</file>