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5D124" w14:textId="77777777" w:rsidR="007D2A87" w:rsidRDefault="00000000" w:rsidP="00791BF4">
      <w:pPr>
        <w:numPr>
          <w:ilvl w:val="0"/>
          <w:numId w:val="2"/>
        </w:numPr>
      </w:pPr>
      <w:r>
        <w:rPr>
          <w:rFonts w:hint="eastAsia"/>
          <w:b/>
          <w:bCs/>
        </w:rPr>
        <w:t>系统总体设计的步骤</w:t>
      </w:r>
      <w:r>
        <w:rPr>
          <w:rFonts w:hint="eastAsia"/>
        </w:rPr>
        <w:t>：</w:t>
      </w:r>
    </w:p>
    <w:p w14:paraId="2F55482B" w14:textId="77777777" w:rsidR="007D2A87" w:rsidRDefault="00000000" w:rsidP="00791BF4">
      <w:pPr>
        <w:numPr>
          <w:ilvl w:val="1"/>
          <w:numId w:val="3"/>
        </w:numPr>
        <w:rPr>
          <w:lang w:eastAsia="zh-CN"/>
        </w:rPr>
      </w:pPr>
      <w:r>
        <w:rPr>
          <w:rFonts w:hint="eastAsia"/>
          <w:b/>
          <w:bCs/>
          <w:lang w:eastAsia="zh-CN"/>
        </w:rPr>
        <w:t>需求分析</w:t>
      </w:r>
      <w:r>
        <w:rPr>
          <w:rFonts w:hint="eastAsia"/>
          <w:lang w:eastAsia="zh-CN"/>
        </w:rPr>
        <w:t>：确定系统需要实现的功能和性能要求。</w:t>
      </w:r>
    </w:p>
    <w:p w14:paraId="75BE5749" w14:textId="77777777" w:rsidR="007D2A87" w:rsidRDefault="00000000" w:rsidP="00791BF4">
      <w:pPr>
        <w:numPr>
          <w:ilvl w:val="1"/>
          <w:numId w:val="3"/>
        </w:numPr>
        <w:rPr>
          <w:lang w:eastAsia="zh-CN"/>
        </w:rPr>
      </w:pPr>
      <w:r>
        <w:rPr>
          <w:rFonts w:hint="eastAsia"/>
          <w:b/>
          <w:bCs/>
          <w:lang w:eastAsia="zh-CN"/>
        </w:rPr>
        <w:t>系统架构设计</w:t>
      </w:r>
      <w:r>
        <w:rPr>
          <w:rFonts w:hint="eastAsia"/>
          <w:lang w:eastAsia="zh-CN"/>
        </w:rPr>
        <w:t>：定义系统的高层结构，包括硬件和软件的配置。</w:t>
      </w:r>
    </w:p>
    <w:p w14:paraId="2227782B" w14:textId="77777777" w:rsidR="007D2A87" w:rsidRDefault="00000000" w:rsidP="00791BF4">
      <w:pPr>
        <w:numPr>
          <w:ilvl w:val="1"/>
          <w:numId w:val="3"/>
        </w:numPr>
        <w:rPr>
          <w:lang w:eastAsia="zh-CN"/>
        </w:rPr>
      </w:pPr>
      <w:r>
        <w:rPr>
          <w:rFonts w:hint="eastAsia"/>
          <w:b/>
          <w:bCs/>
          <w:lang w:eastAsia="zh-CN"/>
        </w:rPr>
        <w:t>模块划分</w:t>
      </w:r>
      <w:r>
        <w:rPr>
          <w:rFonts w:hint="eastAsia"/>
          <w:lang w:eastAsia="zh-CN"/>
        </w:rPr>
        <w:t>：将系统分解为更小的、可管理的模块或组件。</w:t>
      </w:r>
    </w:p>
    <w:p w14:paraId="5F39CBC8" w14:textId="77777777" w:rsidR="007D2A87" w:rsidRDefault="00000000" w:rsidP="00791BF4">
      <w:pPr>
        <w:numPr>
          <w:ilvl w:val="1"/>
          <w:numId w:val="3"/>
        </w:numPr>
        <w:rPr>
          <w:lang w:eastAsia="zh-CN"/>
        </w:rPr>
      </w:pPr>
      <w:r>
        <w:rPr>
          <w:rFonts w:hint="eastAsia"/>
          <w:b/>
          <w:bCs/>
          <w:lang w:eastAsia="zh-CN"/>
        </w:rPr>
        <w:t>接口设计</w:t>
      </w:r>
      <w:r>
        <w:rPr>
          <w:rFonts w:hint="eastAsia"/>
          <w:lang w:eastAsia="zh-CN"/>
        </w:rPr>
        <w:t>：定义模块之间的交互方式和数据交换格式。</w:t>
      </w:r>
    </w:p>
    <w:p w14:paraId="474BA068" w14:textId="77777777" w:rsidR="007D2A87" w:rsidRDefault="00000000" w:rsidP="00791BF4">
      <w:pPr>
        <w:numPr>
          <w:ilvl w:val="1"/>
          <w:numId w:val="3"/>
        </w:numPr>
        <w:rPr>
          <w:lang w:eastAsia="zh-CN"/>
        </w:rPr>
      </w:pPr>
      <w:r>
        <w:rPr>
          <w:rFonts w:hint="eastAsia"/>
          <w:b/>
          <w:bCs/>
          <w:lang w:eastAsia="zh-CN"/>
        </w:rPr>
        <w:t>数据存储设计</w:t>
      </w:r>
      <w:r>
        <w:rPr>
          <w:rFonts w:hint="eastAsia"/>
          <w:lang w:eastAsia="zh-CN"/>
        </w:rPr>
        <w:t>：设计数据库和数据存储方案。</w:t>
      </w:r>
    </w:p>
    <w:p w14:paraId="3B558D13" w14:textId="77777777" w:rsidR="007D2A87" w:rsidRDefault="00000000" w:rsidP="00791BF4">
      <w:pPr>
        <w:numPr>
          <w:ilvl w:val="1"/>
          <w:numId w:val="3"/>
        </w:numPr>
        <w:rPr>
          <w:lang w:eastAsia="zh-CN"/>
        </w:rPr>
      </w:pPr>
      <w:r>
        <w:rPr>
          <w:rFonts w:hint="eastAsia"/>
          <w:b/>
          <w:bCs/>
          <w:lang w:eastAsia="zh-CN"/>
        </w:rPr>
        <w:t>详细设计</w:t>
      </w:r>
      <w:r>
        <w:rPr>
          <w:rFonts w:hint="eastAsia"/>
          <w:lang w:eastAsia="zh-CN"/>
        </w:rPr>
        <w:t>：对每个模块进行详细设计，包括算法、数据结构和用户界面。</w:t>
      </w:r>
    </w:p>
    <w:p w14:paraId="5C11DCD4" w14:textId="77777777" w:rsidR="007D2A87" w:rsidRDefault="00000000" w:rsidP="00791BF4">
      <w:pPr>
        <w:numPr>
          <w:ilvl w:val="1"/>
          <w:numId w:val="3"/>
        </w:numPr>
        <w:rPr>
          <w:lang w:eastAsia="zh-CN"/>
        </w:rPr>
      </w:pPr>
      <w:r>
        <w:rPr>
          <w:rFonts w:hint="eastAsia"/>
          <w:b/>
          <w:bCs/>
          <w:lang w:eastAsia="zh-CN"/>
        </w:rPr>
        <w:t>原型开发</w:t>
      </w:r>
      <w:r>
        <w:rPr>
          <w:rFonts w:hint="eastAsia"/>
          <w:lang w:eastAsia="zh-CN"/>
        </w:rPr>
        <w:t>：可选步骤，开发一个原型以验证设计。</w:t>
      </w:r>
    </w:p>
    <w:p w14:paraId="3451A36F" w14:textId="77777777" w:rsidR="007D2A87" w:rsidRDefault="00000000" w:rsidP="00791BF4">
      <w:pPr>
        <w:numPr>
          <w:ilvl w:val="1"/>
          <w:numId w:val="3"/>
        </w:numPr>
        <w:rPr>
          <w:lang w:eastAsia="zh-CN"/>
        </w:rPr>
      </w:pPr>
      <w:r>
        <w:rPr>
          <w:rFonts w:hint="eastAsia"/>
          <w:b/>
          <w:bCs/>
          <w:lang w:eastAsia="zh-CN"/>
        </w:rPr>
        <w:t>设计评审</w:t>
      </w:r>
      <w:r>
        <w:rPr>
          <w:rFonts w:hint="eastAsia"/>
          <w:lang w:eastAsia="zh-CN"/>
        </w:rPr>
        <w:t>：对设计进行评审，确保满足需求和质量标准。</w:t>
      </w:r>
    </w:p>
    <w:p w14:paraId="3AF79AD0" w14:textId="77777777" w:rsidR="007D2A87" w:rsidRDefault="00000000" w:rsidP="00791BF4">
      <w:pPr>
        <w:numPr>
          <w:ilvl w:val="0"/>
          <w:numId w:val="2"/>
        </w:numPr>
      </w:pPr>
      <w:r>
        <w:rPr>
          <w:rFonts w:hint="eastAsia"/>
          <w:b/>
          <w:bCs/>
        </w:rPr>
        <w:t>模块耦合的例子</w:t>
      </w:r>
      <w:r>
        <w:rPr>
          <w:rFonts w:hint="eastAsia"/>
        </w:rPr>
        <w:t>：</w:t>
      </w:r>
    </w:p>
    <w:p w14:paraId="47FAEDF6" w14:textId="77777777" w:rsidR="007D2A87" w:rsidRDefault="00000000" w:rsidP="00791BF4">
      <w:pPr>
        <w:numPr>
          <w:ilvl w:val="1"/>
          <w:numId w:val="4"/>
        </w:numPr>
        <w:rPr>
          <w:lang w:eastAsia="zh-CN"/>
        </w:rPr>
      </w:pPr>
      <w:r>
        <w:rPr>
          <w:rFonts w:hint="eastAsia"/>
          <w:b/>
          <w:bCs/>
          <w:lang w:eastAsia="zh-CN"/>
        </w:rPr>
        <w:t>内容耦合</w:t>
      </w:r>
      <w:r>
        <w:rPr>
          <w:rFonts w:hint="eastAsia"/>
          <w:lang w:eastAsia="zh-CN"/>
        </w:rPr>
        <w:t>：一个模块直接访问另一个模块的内部数据结构。例如，一个函数直接修改另一个函数的私有变量。</w:t>
      </w:r>
    </w:p>
    <w:p w14:paraId="0087CC64" w14:textId="77777777" w:rsidR="007D2A87" w:rsidRDefault="00000000" w:rsidP="00791BF4">
      <w:pPr>
        <w:numPr>
          <w:ilvl w:val="1"/>
          <w:numId w:val="4"/>
        </w:numPr>
        <w:rPr>
          <w:lang w:eastAsia="zh-CN"/>
        </w:rPr>
      </w:pPr>
      <w:r>
        <w:rPr>
          <w:rFonts w:hint="eastAsia"/>
          <w:b/>
          <w:bCs/>
          <w:lang w:eastAsia="zh-CN"/>
        </w:rPr>
        <w:t>公共耦合</w:t>
      </w:r>
      <w:r>
        <w:rPr>
          <w:rFonts w:hint="eastAsia"/>
          <w:lang w:eastAsia="zh-CN"/>
        </w:rPr>
        <w:t>：多个模块共享一个全局数据结构。例如，多个模块都访问同一个全局数组。</w:t>
      </w:r>
    </w:p>
    <w:p w14:paraId="74B8B985" w14:textId="77777777" w:rsidR="007D2A87" w:rsidRDefault="00000000" w:rsidP="00791BF4">
      <w:pPr>
        <w:numPr>
          <w:ilvl w:val="1"/>
          <w:numId w:val="4"/>
        </w:numPr>
        <w:rPr>
          <w:lang w:eastAsia="zh-CN"/>
        </w:rPr>
      </w:pPr>
      <w:r>
        <w:rPr>
          <w:rFonts w:hint="eastAsia"/>
          <w:b/>
          <w:bCs/>
          <w:lang w:eastAsia="zh-CN"/>
        </w:rPr>
        <w:t>外部耦合</w:t>
      </w:r>
      <w:r>
        <w:rPr>
          <w:rFonts w:hint="eastAsia"/>
          <w:lang w:eastAsia="zh-CN"/>
        </w:rPr>
        <w:t>：模块通过共享外部资源（如文件或数据库）进行交互。例如，两个模块都读取同一个配置文件。</w:t>
      </w:r>
    </w:p>
    <w:p w14:paraId="6DB20F10" w14:textId="77777777" w:rsidR="007D2A87" w:rsidRDefault="00000000" w:rsidP="00791BF4">
      <w:pPr>
        <w:numPr>
          <w:ilvl w:val="1"/>
          <w:numId w:val="4"/>
        </w:numPr>
        <w:rPr>
          <w:lang w:eastAsia="zh-CN"/>
        </w:rPr>
      </w:pPr>
      <w:r>
        <w:rPr>
          <w:rFonts w:hint="eastAsia"/>
          <w:b/>
          <w:bCs/>
          <w:lang w:eastAsia="zh-CN"/>
        </w:rPr>
        <w:t>控制耦合</w:t>
      </w:r>
      <w:r>
        <w:rPr>
          <w:rFonts w:hint="eastAsia"/>
          <w:lang w:eastAsia="zh-CN"/>
        </w:rPr>
        <w:t>：一个模块控制另一个模块的行为，通常是通过传递控制参数。例如，一个模块通过参数告诉另一个模块执行特定的操作。</w:t>
      </w:r>
    </w:p>
    <w:p w14:paraId="62F8C5D5" w14:textId="77777777" w:rsidR="007D2A87" w:rsidRDefault="00000000" w:rsidP="00791BF4">
      <w:pPr>
        <w:numPr>
          <w:ilvl w:val="1"/>
          <w:numId w:val="4"/>
        </w:numPr>
        <w:rPr>
          <w:lang w:eastAsia="zh-CN"/>
        </w:rPr>
      </w:pPr>
      <w:r>
        <w:rPr>
          <w:rFonts w:hint="eastAsia"/>
          <w:b/>
          <w:bCs/>
          <w:lang w:eastAsia="zh-CN"/>
        </w:rPr>
        <w:t>标记耦合</w:t>
      </w:r>
      <w:r>
        <w:rPr>
          <w:rFonts w:hint="eastAsia"/>
          <w:lang w:eastAsia="zh-CN"/>
        </w:rPr>
        <w:t>：模块通过数据值（如标志或信号）进行交互。例如，一个模块发送一个信号，另一个模块根据信号执行不同的操作。</w:t>
      </w:r>
    </w:p>
    <w:p w14:paraId="7CCA614E" w14:textId="77777777" w:rsidR="007D2A87" w:rsidRDefault="00000000" w:rsidP="00791BF4">
      <w:pPr>
        <w:numPr>
          <w:ilvl w:val="0"/>
          <w:numId w:val="2"/>
        </w:numPr>
      </w:pPr>
      <w:r>
        <w:rPr>
          <w:rFonts w:hint="eastAsia"/>
          <w:b/>
          <w:bCs/>
        </w:rPr>
        <w:t>模块内聚的例子</w:t>
      </w:r>
      <w:r>
        <w:rPr>
          <w:rFonts w:hint="eastAsia"/>
        </w:rPr>
        <w:t>：</w:t>
      </w:r>
    </w:p>
    <w:p w14:paraId="7B03E0DF" w14:textId="77777777" w:rsidR="007D2A87" w:rsidRDefault="00000000" w:rsidP="00791BF4">
      <w:pPr>
        <w:numPr>
          <w:ilvl w:val="1"/>
          <w:numId w:val="5"/>
        </w:numPr>
        <w:rPr>
          <w:lang w:eastAsia="zh-CN"/>
        </w:rPr>
      </w:pPr>
      <w:r>
        <w:rPr>
          <w:rFonts w:hint="eastAsia"/>
          <w:b/>
          <w:bCs/>
          <w:lang w:eastAsia="zh-CN"/>
        </w:rPr>
        <w:t>功能内聚</w:t>
      </w:r>
      <w:r>
        <w:rPr>
          <w:rFonts w:hint="eastAsia"/>
          <w:lang w:eastAsia="zh-CN"/>
        </w:rPr>
        <w:t>：模块内的元素共同完成一个单一的功能。例如，一个模块负责处理所有与用户登录相关的操作。</w:t>
      </w:r>
    </w:p>
    <w:p w14:paraId="5ED6CECF" w14:textId="77777777" w:rsidR="007D2A87" w:rsidRDefault="00000000" w:rsidP="00791BF4">
      <w:pPr>
        <w:numPr>
          <w:ilvl w:val="1"/>
          <w:numId w:val="5"/>
        </w:numPr>
        <w:rPr>
          <w:lang w:eastAsia="zh-CN"/>
        </w:rPr>
      </w:pPr>
      <w:r>
        <w:rPr>
          <w:rFonts w:hint="eastAsia"/>
          <w:b/>
          <w:bCs/>
          <w:lang w:eastAsia="zh-CN"/>
        </w:rPr>
        <w:t>顺序内聚</w:t>
      </w:r>
      <w:r>
        <w:rPr>
          <w:rFonts w:hint="eastAsia"/>
          <w:lang w:eastAsia="zh-CN"/>
        </w:rPr>
        <w:t>：模块内的元素按顺序执行，一个操作的输出是下一个操作的输入。例如，一个模块负责数据的输入、处理和输出。</w:t>
      </w:r>
    </w:p>
    <w:p w14:paraId="71C8C884" w14:textId="77777777" w:rsidR="007D2A87" w:rsidRDefault="00000000" w:rsidP="00791BF4">
      <w:pPr>
        <w:numPr>
          <w:ilvl w:val="1"/>
          <w:numId w:val="5"/>
        </w:numPr>
        <w:rPr>
          <w:lang w:eastAsia="zh-CN"/>
        </w:rPr>
      </w:pPr>
      <w:r>
        <w:rPr>
          <w:rFonts w:hint="eastAsia"/>
          <w:b/>
          <w:bCs/>
          <w:lang w:eastAsia="zh-CN"/>
        </w:rPr>
        <w:t>通信内聚</w:t>
      </w:r>
      <w:r>
        <w:rPr>
          <w:rFonts w:hint="eastAsia"/>
          <w:lang w:eastAsia="zh-CN"/>
        </w:rPr>
        <w:t>：模块内的元素通过共享数据进行交互。例如，一个模块中的所有函数都使用同一个数据结构。</w:t>
      </w:r>
    </w:p>
    <w:p w14:paraId="3EC170AE" w14:textId="77777777" w:rsidR="007D2A87" w:rsidRDefault="00000000" w:rsidP="00791BF4">
      <w:pPr>
        <w:numPr>
          <w:ilvl w:val="1"/>
          <w:numId w:val="5"/>
        </w:numPr>
        <w:rPr>
          <w:lang w:eastAsia="zh-CN"/>
        </w:rPr>
      </w:pPr>
      <w:r>
        <w:rPr>
          <w:rFonts w:hint="eastAsia"/>
          <w:b/>
          <w:bCs/>
          <w:lang w:eastAsia="zh-CN"/>
        </w:rPr>
        <w:lastRenderedPageBreak/>
        <w:t>过程内聚</w:t>
      </w:r>
      <w:r>
        <w:rPr>
          <w:rFonts w:hint="eastAsia"/>
          <w:lang w:eastAsia="zh-CN"/>
        </w:rPr>
        <w:t>：模块内的元素共同完成一个过程，但每个元素执行不同的任务。例如，一个模块负责处理订单，包括接收订单、验证订单和发货。</w:t>
      </w:r>
    </w:p>
    <w:p w14:paraId="1E0C9F73" w14:textId="77777777" w:rsidR="007D2A87" w:rsidRDefault="00000000" w:rsidP="00791BF4">
      <w:pPr>
        <w:numPr>
          <w:ilvl w:val="1"/>
          <w:numId w:val="5"/>
        </w:numPr>
        <w:rPr>
          <w:lang w:eastAsia="zh-CN"/>
        </w:rPr>
      </w:pPr>
      <w:r>
        <w:rPr>
          <w:rFonts w:hint="eastAsia"/>
          <w:b/>
          <w:bCs/>
          <w:lang w:eastAsia="zh-CN"/>
        </w:rPr>
        <w:t>时间内聚</w:t>
      </w:r>
      <w:r>
        <w:rPr>
          <w:rFonts w:hint="eastAsia"/>
          <w:lang w:eastAsia="zh-CN"/>
        </w:rPr>
        <w:t>：模块内的元素在特定时间点一起执行。例如，一个模块在每个季度末执行财务报告的生成。</w:t>
      </w:r>
    </w:p>
    <w:p w14:paraId="654DC941" w14:textId="77777777" w:rsidR="007D2A87" w:rsidRDefault="00000000">
      <w:pPr>
        <w:numPr>
          <w:ilvl w:val="0"/>
          <w:numId w:val="2"/>
        </w:numPr>
        <w:rPr>
          <w:lang w:eastAsia="zh-CN"/>
        </w:rPr>
      </w:pPr>
      <w:r>
        <w:rPr>
          <w:rFonts w:hint="eastAsia"/>
          <w:b/>
          <w:bCs/>
          <w:lang w:eastAsia="zh-CN"/>
        </w:rPr>
        <w:t>系统流程图在可行性研究中的作用：</w:t>
      </w:r>
    </w:p>
    <w:p w14:paraId="742EB194" w14:textId="77777777" w:rsidR="007D2A87" w:rsidRDefault="00000000" w:rsidP="00791BF4">
      <w:pPr>
        <w:numPr>
          <w:ilvl w:val="0"/>
          <w:numId w:val="1"/>
        </w:numPr>
        <w:spacing w:line="276" w:lineRule="auto"/>
        <w:rPr>
          <w:lang w:eastAsia="zh-CN"/>
        </w:rPr>
      </w:pPr>
      <w:r>
        <w:rPr>
          <w:rFonts w:hint="eastAsia"/>
          <w:lang w:eastAsia="zh-CN"/>
        </w:rPr>
        <w:t>系统流程图在可行性研究中的作用是帮助项目团队理解系统的工作流程和逻辑，从而评估项目是否可行。它通过展示系统各部分如何相互作用，帮助识别潜在的问题和改进点，同时也为估算项目成本和时间提供了基础。系统流程图是沟通和决策的重要工具，它使得团队成员能够对项目有共同的理解，并且支持管理层基于流程图提供的信息做出是否继续项目的决策。</w:t>
      </w:r>
    </w:p>
    <w:p w14:paraId="3E5F7B58" w14:textId="77777777" w:rsidR="007D2A87" w:rsidRDefault="00000000">
      <w:pPr>
        <w:numPr>
          <w:ilvl w:val="0"/>
          <w:numId w:val="2"/>
        </w:numPr>
        <w:rPr>
          <w:lang w:eastAsia="zh-CN"/>
        </w:rPr>
      </w:pPr>
      <w:r>
        <w:rPr>
          <w:rFonts w:hint="eastAsia"/>
          <w:b/>
          <w:bCs/>
          <w:lang w:eastAsia="zh-CN"/>
        </w:rPr>
        <w:t>主要的成本估计技术及其依据</w:t>
      </w:r>
      <w:r>
        <w:rPr>
          <w:rFonts w:hint="eastAsia"/>
          <w:lang w:eastAsia="zh-CN"/>
        </w:rPr>
        <w:t>：</w:t>
      </w:r>
    </w:p>
    <w:p w14:paraId="700BAD1E" w14:textId="77777777" w:rsidR="007D2A87" w:rsidRDefault="00000000" w:rsidP="00791BF4">
      <w:pPr>
        <w:numPr>
          <w:ilvl w:val="0"/>
          <w:numId w:val="1"/>
        </w:numPr>
        <w:spacing w:line="276" w:lineRule="auto"/>
        <w:rPr>
          <w:lang w:eastAsia="zh-CN"/>
        </w:rPr>
      </w:pPr>
      <w:r>
        <w:rPr>
          <w:rFonts w:hint="eastAsia"/>
          <w:lang w:eastAsia="zh-CN"/>
        </w:rPr>
        <w:t>主要的成本估计技术包括专家判断、类比估计、参数估计和三点估计。这些技术依据的主要因素包括历史数据、项目规模、项目复杂度、团队经验以及技术难度。专家判断依赖于经验丰富的专家的直觉和经验；类比估计则是基于以往类似项目的成本数据；参数估计使用项目特征（如代码行数）与成本之间的关系来预测成本；三点估计则考虑了最乐观、最可能和最悲观的情况，以获得一个成本估计范围。这些技术帮助项目团队在项目规划阶段对成本有一个大致的预期，从而更好地控制预算和资源分配。</w:t>
      </w:r>
    </w:p>
    <w:p w14:paraId="0AFD430D" w14:textId="77777777" w:rsidR="007D2A87" w:rsidRDefault="007D2A87">
      <w:pPr>
        <w:pStyle w:val="FirstParagraph"/>
        <w:rPr>
          <w:lang w:eastAsia="zh-CN"/>
        </w:rPr>
      </w:pPr>
    </w:p>
    <w:sectPr w:rsidR="007D2A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1639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9BA773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5FC4C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83120345">
    <w:abstractNumId w:val="0"/>
  </w:num>
  <w:num w:numId="2" w16cid:durableId="879779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824157">
    <w:abstractNumId w:val="1"/>
  </w:num>
  <w:num w:numId="4" w16cid:durableId="227110066">
    <w:abstractNumId w:val="1"/>
  </w:num>
  <w:num w:numId="5" w16cid:durableId="198334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2A87"/>
    <w:rsid w:val="00057226"/>
    <w:rsid w:val="00791BF4"/>
    <w:rsid w:val="007D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0EEA"/>
  <w15:docId w15:val="{ABD0D5E5-BC6E-42EA-90E4-A4621E32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less end</cp:lastModifiedBy>
  <cp:revision>3</cp:revision>
  <dcterms:created xsi:type="dcterms:W3CDTF">2024-12-08T08:25:00Z</dcterms:created>
  <dcterms:modified xsi:type="dcterms:W3CDTF">2024-12-08T08:27:00Z</dcterms:modified>
</cp:coreProperties>
</file>