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do you see the biggest need/growth areas on the OCM team?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Bigger pool of junior people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roles he has in mind for me?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Situation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EPAM is not doing anything with H1B</w:t>
      </w:r>
      <w:r w:rsidDel="00000000" w:rsidR="00000000" w:rsidRPr="00000000">
        <w:rPr>
          <w:rtl w:val="0"/>
        </w:rPr>
        <w:t xml:space="preserve"> —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“Hi, thank you for taking the time to meet with me.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</w:t>
      </w:r>
      <w:r w:rsidDel="00000000" w:rsidR="00000000" w:rsidRPr="00000000">
        <w:rPr>
          <w:b w:val="1"/>
          <w:bCs w:val="1"/>
          <w:rtl w:val="0"/>
        </w:rPr>
        <w:t xml:space="preserve">Jamie Cheng</w:t>
      </w:r>
      <w:r w:rsidDel="00000000" w:rsidR="00000000" w:rsidRPr="00000000">
        <w:rPr>
          <w:rtl w:val="0"/>
        </w:rPr>
        <w:t xml:space="preserve">—my background is in </w:t>
      </w:r>
      <w:r w:rsidDel="00000000" w:rsidR="00000000" w:rsidRPr="00000000">
        <w:rPr>
          <w:b w:val="1"/>
          <w:bCs w:val="1"/>
          <w:rtl w:val="0"/>
        </w:rPr>
        <w:t xml:space="preserve">organizational development and program management</w:t>
      </w:r>
      <w:r w:rsidDel="00000000" w:rsidR="00000000" w:rsidRPr="00000000">
        <w:rPr>
          <w:rtl w:val="0"/>
        </w:rPr>
        <w:t xml:space="preserve">, with experience designing and implementing </w:t>
      </w:r>
      <w:r w:rsidDel="00000000" w:rsidR="00000000" w:rsidRPr="00000000">
        <w:rPr>
          <w:b w:val="1"/>
          <w:bCs w:val="1"/>
          <w:rtl w:val="0"/>
        </w:rPr>
        <w:t xml:space="preserve">data-informed engagement and change initiatives</w:t>
      </w:r>
      <w:r w:rsidDel="00000000" w:rsidR="00000000" w:rsidRPr="00000000">
        <w:rPr>
          <w:rtl w:val="0"/>
        </w:rPr>
        <w:t xml:space="preserve"> across healthcare, energy, and education.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Currently</w:t>
      </w:r>
      <w:r w:rsidDel="00000000" w:rsidR="00000000" w:rsidRPr="00000000">
        <w:rPr>
          <w:rtl w:val="0"/>
        </w:rPr>
        <w:t xml:space="preserve">, I’m consulting on an HR project to reduce </w:t>
      </w:r>
      <w:r w:rsidDel="00000000" w:rsidR="00000000" w:rsidRPr="00000000">
        <w:rPr>
          <w:b w:val="1"/>
          <w:bCs w:val="1"/>
          <w:rtl w:val="0"/>
        </w:rPr>
        <w:t xml:space="preserve">absenteeism</w:t>
      </w:r>
      <w:r w:rsidDel="00000000" w:rsidR="00000000" w:rsidRPr="00000000">
        <w:rPr>
          <w:rtl w:val="0"/>
        </w:rPr>
        <w:t xml:space="preserve">: partnering with leaders and stakeholders to identify root causes and building the </w:t>
      </w:r>
      <w:r w:rsidDel="00000000" w:rsidR="00000000" w:rsidRPr="00000000">
        <w:rPr>
          <w:b w:val="1"/>
          <w:bCs w:val="1"/>
          <w:rtl w:val="0"/>
        </w:rPr>
        <w:t xml:space="preserve">communications and training</w:t>
      </w:r>
      <w:r w:rsidDel="00000000" w:rsidR="00000000" w:rsidRPr="00000000">
        <w:rPr>
          <w:rtl w:val="0"/>
        </w:rPr>
        <w:t xml:space="preserve"> to address them. In parallel at </w:t>
      </w:r>
      <w:r w:rsidDel="00000000" w:rsidR="00000000" w:rsidRPr="00000000">
        <w:rPr>
          <w:b w:val="1"/>
          <w:bCs w:val="1"/>
          <w:rtl w:val="0"/>
        </w:rPr>
        <w:t xml:space="preserve">InGenius Prep</w:t>
      </w:r>
      <w:r w:rsidDel="00000000" w:rsidR="00000000" w:rsidRPr="00000000">
        <w:rPr>
          <w:rtl w:val="0"/>
        </w:rPr>
        <w:t xml:space="preserve">, I manage educational programs and products—collaborating with vendors, interviewing internal stakeholders, and translating qualitative feedback into insights that guide program design and better align offerings with client needs. Previously, I supported </w:t>
      </w:r>
      <w:r w:rsidDel="00000000" w:rsidR="00000000" w:rsidRPr="00000000">
        <w:rPr>
          <w:b w:val="1"/>
          <w:bCs w:val="1"/>
          <w:rtl w:val="0"/>
        </w:rPr>
        <w:t xml:space="preserve">global M&amp;A integration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standardized onboarding</w:t>
      </w:r>
      <w:r w:rsidDel="00000000" w:rsidR="00000000" w:rsidRPr="00000000">
        <w:rPr>
          <w:rtl w:val="0"/>
        </w:rPr>
        <w:t xml:space="preserve"> across multiple locations.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draws me to </w:t>
      </w:r>
      <w:r w:rsidDel="00000000" w:rsidR="00000000" w:rsidRPr="00000000">
        <w:rPr>
          <w:b w:val="1"/>
          <w:bCs w:val="1"/>
          <w:rtl w:val="0"/>
        </w:rPr>
        <w:t xml:space="preserve">EPAM’s OCM team</w:t>
      </w:r>
      <w:r w:rsidDel="00000000" w:rsidR="00000000" w:rsidRPr="00000000">
        <w:rPr>
          <w:rtl w:val="0"/>
        </w:rPr>
        <w:t xml:space="preserve"> is that my strength is </w:t>
      </w:r>
      <w:r w:rsidDel="00000000" w:rsidR="00000000" w:rsidRPr="00000000">
        <w:rPr>
          <w:b w:val="1"/>
          <w:bCs w:val="1"/>
          <w:rtl w:val="0"/>
        </w:rPr>
        <w:t xml:space="preserve">organizational, systematic, and analytical thinking</w:t>
      </w:r>
      <w:r w:rsidDel="00000000" w:rsidR="00000000" w:rsidRPr="00000000">
        <w:rPr>
          <w:rtl w:val="0"/>
        </w:rPr>
        <w:t xml:space="preserve">. With a psychology foundation, I use the right methodologies to collect evidence and convert it into </w:t>
      </w:r>
      <w:r w:rsidDel="00000000" w:rsidR="00000000" w:rsidRPr="00000000">
        <w:rPr>
          <w:b w:val="1"/>
          <w:bCs w:val="1"/>
          <w:rtl w:val="0"/>
        </w:rPr>
        <w:t xml:space="preserve">data-driven solutions</w:t>
      </w:r>
      <w:r w:rsidDel="00000000" w:rsidR="00000000" w:rsidRPr="00000000">
        <w:rPr>
          <w:rtl w:val="0"/>
        </w:rPr>
        <w:t xml:space="preserve">. I also spoke with </w:t>
      </w:r>
      <w:r w:rsidDel="00000000" w:rsidR="00000000" w:rsidRPr="00000000">
        <w:rPr>
          <w:b w:val="1"/>
          <w:bCs w:val="1"/>
          <w:rtl w:val="0"/>
        </w:rPr>
        <w:t xml:space="preserve">Sohil</w:t>
      </w:r>
      <w:r w:rsidDel="00000000" w:rsidR="00000000" w:rsidRPr="00000000">
        <w:rPr>
          <w:rtl w:val="0"/>
        </w:rPr>
        <w:t xml:space="preserve">, and it sounds like the team values every voice and operates with a </w:t>
      </w:r>
      <w:r w:rsidDel="00000000" w:rsidR="00000000" w:rsidRPr="00000000">
        <w:rPr>
          <w:b w:val="1"/>
          <w:bCs w:val="1"/>
          <w:rtl w:val="0"/>
        </w:rPr>
        <w:t xml:space="preserve">flat, collaborative structure</w:t>
      </w:r>
      <w:r w:rsidDel="00000000" w:rsidR="00000000" w:rsidRPr="00000000">
        <w:rPr>
          <w:rtl w:val="0"/>
        </w:rPr>
        <w:t xml:space="preserve">—which is exactly the environment where I do my best work.”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