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Microsoft YaHei" w:hAnsi="Microsoft YaHei" w:eastAsia="Microsoft YaHei"/>
          <w:b/>
          <w:color w:val="172033"/>
          <w:sz w:val="56"/>
        </w:rPr>
        <w:t>个人流水账管理系统</w:t>
      </w:r>
    </w:p>
    <w:p>
      <w:r>
        <w:rPr>
          <w:rFonts w:ascii="Microsoft YaHei" w:hAnsi="Microsoft YaHei" w:eastAsia="Microsoft YaHei"/>
          <w:b/>
          <w:color w:val="1D4ED8"/>
          <w:sz w:val="52"/>
        </w:rPr>
        <w:t>设计书</w:t>
      </w:r>
    </w:p>
    <w:p>
      <w:pPr>
        <w:spacing w:before="240"/>
      </w:pPr>
      <w:r>
        <w:rPr>
          <w:rFonts w:ascii="Microsoft YaHei" w:hAnsi="Microsoft YaHei" w:eastAsia="Microsoft YaHei"/>
          <w:color w:val="667085"/>
          <w:sz w:val="24"/>
        </w:rPr>
        <w:t>基于当前 Flask + SQLite + 单页前端项目编写，按《设计书评阅》要求组织。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设计类型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Web 应用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D4ED8"/>
                <w:sz w:val="19"/>
              </w:rPr>
              <w:t>系统名称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个人流水账管理系统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D4ED8"/>
                <w:sz w:val="19"/>
              </w:rPr>
              <w:t>主要用户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D4ED8"/>
                <w:sz w:val="19"/>
              </w:rPr>
              <w:t>核心能力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登录鉴权、今日消费记录查询、新增、修改、删除、今日合计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D4ED8"/>
                <w:sz w:val="19"/>
              </w:rPr>
              <w:t>文档版本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V1.0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章节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第1部分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系统概述：设计类型、建设目标、角色、技术栈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第2部分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需求分析：功能需求、非功能需求、编号规则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第3部分 3.1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操作流程设计：用户视角主流程与功能块编号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第3部分 3.2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界面设计：按角色展示最终系统前端截图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第3部分 3.3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功能设计：需求展开、信息项规格、业务逻辑、界面对应关系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第3部分 3.4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数据库设计：实体划分、ER 图、表结构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第3部分 3.5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接口设计：按功能块说明数据存取接口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第4部分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测试与运行说明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第5部分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总结与后续优化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编号规则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为满足评阅中“前后一致性”和“标明编号”的要求，本文统一使用以下编号体系：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类型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编号前缀</w:t>
            </w:r>
          </w:p>
        </w:tc>
        <w:tc>
          <w:tcPr>
            <w:tcW w:type="dxa" w:w="5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功能块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F-xx</w:t>
            </w:r>
          </w:p>
        </w:tc>
        <w:tc>
          <w:tcPr>
            <w:tcW w:type="dxa" w:w="5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对应用户可感知的功能模块，如 F-03 新增消费记录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界面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I-xx</w:t>
            </w:r>
          </w:p>
        </w:tc>
        <w:tc>
          <w:tcPr>
            <w:tcW w:type="dxa" w:w="5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对应前端页面或弹窗截图，如 I-02 今日消费记录页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数据库表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T-xx</w:t>
            </w:r>
          </w:p>
        </w:tc>
        <w:tc>
          <w:tcPr>
            <w:tcW w:type="dxa" w:w="5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对应数据库实体表，如 T-02 consumption_records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接口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A-xx</w:t>
            </w:r>
          </w:p>
        </w:tc>
        <w:tc>
          <w:tcPr>
            <w:tcW w:type="dxa" w:w="5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对应后端 REST API，如 A-03 新增消费记录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1. 系统概述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1.1 设计类型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本系统设计类型统一为 Web 应用。前端采用单页 HTML + CSS + JavaScript 实现，后端采用 Flask 提供 REST API，数据存储使用 SQLite。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1.2 建设目标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提供一个轻量的个人日常消费流水管理工具，帮助用户记录当天消费明细。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用户登录后只能访问自己的消费记录，避免不同用户数据混用。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支持今日记录查询、新增、修改、删除和今日合计统计，满足最小可用的流水账场景。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通过统一接口返回格式、参数校验和错误提示，提升前后端交互稳定性。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1.3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角色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权限范围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登录、查看今日记录、新增、修改、删除、退出登录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当前系统面向单一普通用户角色，测试账号为 test / 123456。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系统服务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初始化测试用户、鉴权、读写数据库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由 Flask 后端承担，不作为前端可操作角色展示。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1.4 技术架构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图1-1 系统总体架构图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层次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技术/文件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作用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前端层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index.html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负责登录页、今日消费记录页、记录新增行、修改弹窗和删除确认交互。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接口层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Flask 路由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提供认证和消费记录管理 REST API，统一返回 JSON。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业务层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app.py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处理用户鉴权、参数校验、时间范围计算、金额格式化、记录归属校验。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数据层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ledger.db / SQLAlchemy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持久化 users 与 consumption_records 两张表。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安全支撑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JWT + bcrypt</w:t>
            </w:r>
          </w:p>
        </w:tc>
        <w:tc>
          <w:tcPr>
            <w:tcW w:type="dxa" w:w="50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JWT 维护登录态，bcrypt 存储密码哈希。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2. 需求分析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2.1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编号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需求名称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需求说明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优先级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R-01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用户登录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用户输入用户名和密码，系统校验通过后签发访问 Token。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高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R-02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查看今日消费记录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用户进入系统后查看当天消费明细、消费时间和今日合计。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高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R-03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新增消费记录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用户录入消费项和金额，保存后生成记录时间并刷新列表。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高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R-04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修改消费记录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用户可修改本人已有记录的消费项和金额。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高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R-05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删除消费记录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用户确认后删除本人已有记录，并刷新列表与合计。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高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R-06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异常提示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登录失败、Token 失效、参数错误和记录不存在时给出明确提示。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中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2.2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编号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类别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要求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N-01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安全性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密码以哈希形式保存；消费记录接口必须携带 Bearer Token；查询、修改和删除均校验 user_id 归属。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N-02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易用性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前端提供登录提示、表单校验、空状态、错误提示和清晰的操作按钮。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N-03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数据一致性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新增、修改、删除成功后重新读取列表，今日合计随记录变化同步更新。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N-04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时间一致性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今日记录按北京时间 UTC+8 计算，接口返回 date 与 timezone 字段。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N-05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可维护性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后端统一 api_response 返回格式，记录校验集中在 normalize_record_payload。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3. 系统详细设计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3.1 操作流程设计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操作流程以普通用户视角描述。流程中的功能块编号 F-01 至 F-06 会在 3.2 界面设计、3.3 功能设计和 3.5 接口设计中继续使用。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10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图3-1 用户操作流程图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步骤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用户操作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系统处理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关联功能块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打开系统首页，输入用户名和密码。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提交登录接口，校验通过后保存 Token。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F-01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进入今日消费记录页。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读取北京时间当天记录，展示明细与今日合计。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点击“新增”，填写消费项和金额并保存。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校验字段，新增记录，刷新列表和合计。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F-03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点击某条记录的“修改”，编辑后保存。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校验记录归属与字段，更新记录，刷新列表。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F-04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点击某条记录的“删除”，确认删除。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校验记录归属，删除记录，刷新列表和合计。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F-05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点击“退出登录”。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清除本地 Token，回到登录页。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F-06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3.2 界面设计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当前系统只有“普通用户”一种前端操作角色。以下界面均来自已完成系统的前端截图，并通过 I-xx 编号与功能块对应。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界面编号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界面名称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角色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对应功能块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I-01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登录界面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F-01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今日消费记录主界面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 / F-03 / F-04 / F-05 / F-06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I-03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新增消费记录行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F-03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I-04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修改消费记录弹窗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F-04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I-05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删除确认交互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普通用户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F-05</w:t>
            </w:r>
          </w:p>
        </w:tc>
      </w:tr>
    </w:tbl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81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_bord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8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图3-2 I-01 登录界面：输入用户名和密码后进入系统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74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增_bord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7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图3-3 I-02/I-03 今日消费记录界面与新增记录行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75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改_borde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图3-4 I-04 修改消费记录弹窗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93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删除_borde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9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图3-5 I-05 删除确认交互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3.3 功能设计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64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c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图3-6 功能层次图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功能设计在需求基础上展开，重点说明信息项规格、业务逻辑和界面编号，确保需求、界面、接口之间可以追踪。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功能块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功能项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对应界面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信息项及规格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业务逻辑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F-01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用户登录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I-01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username：非空字符串；password：非空字符串。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后端按 username 查询用户，使用 bcrypt 校验密码；成功后签发 8 小时有效 JWT，前端保存 Token。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查看今日消费记录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date：YYYY-MM-DD；records：记录列表；total_amount：今日合计。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后端按北京时间当天起止时间过滤当前用户记录，按创建时间倒序返回，并计算今日合计。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F-03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新增消费记录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 / I-03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item_name：1-120 字符；amount：大于 0 且不超过 99999999.99，保留 2 位小数。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前端新增行收集数据；后端校验字段并写入 consumption_records，创建时间自动生成。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F-04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修改消费记录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 / I-04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record_id：整数；item_name、amount 可更新，至少提供一个字段。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后端先校验记录是否属于当前用户，再更新字段和 updated_at；不存在则返回 404。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F-05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删除消费记录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 / I-05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record_id：整数。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用户确认后提交删除；后端校验归属后删除记录，返回 deleted_id。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F-06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退出登录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I-02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本地 Token。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前端清除 localStorage 中的 Token，清空当前记录状态并返回登录页。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3.4 数据库设计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数据库设计从功能说明需要存储的数据出发，划分为用户实体和消费记录实体。消费记录通过 user_id 关联用户，实现按用户隔离数据。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图3-7 数据库 ER 图</w:t>
      </w:r>
    </w:p>
    <w:p>
      <w:pPr>
        <w:pStyle w:val="Heading3"/>
        <w:spacing w:before="160" w:after="120"/>
      </w:pPr>
      <w:r>
        <w:rPr>
          <w:rFonts w:ascii="Microsoft YaHei" w:hAnsi="Microsoft YaHei" w:eastAsia="Microsoft YaHei"/>
          <w:b/>
          <w:color w:val="172033"/>
          <w:sz w:val="24"/>
        </w:rPr>
        <w:t>3.4.1 实体说明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实体编号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实体名称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说明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主要来源功能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E-01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保存登录账号与密码哈希，用于身份认证。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F-01 / F-06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E-02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消费记录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保存用户每日消费明细，包括消费项、金额、创建时间和更新时间。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 / F-03 / F-04 / F-05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Microsoft YaHei" w:hAnsi="Microsoft YaHei" w:eastAsia="Microsoft YaHei"/>
          <w:b/>
          <w:color w:val="172033"/>
          <w:sz w:val="24"/>
        </w:rPr>
        <w:t>3.4.2 表结构设计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T-01 users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字段名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类型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约束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Integer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主键，自增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用户唯一编号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username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String(80)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非空、唯一、索引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登录用户名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password_hash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String(128)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bcrypt 生成的密码哈希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T-02 consumption_records 消费记录表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字段名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类型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约束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id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Integer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主键，自增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消费记录唯一编号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user_id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Integer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非空、外键 users.id、索引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记录所属用户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item_name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String(120)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消费项名称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amount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Numeric(10,2)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消费金额，保留 2 位小数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DateTime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非空、默认当前 UTC 时间、索引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记录创建时间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DateTime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非空、默认当前 UTC 时间、更新时自动变化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记录更新时间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3.5 接口设计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172033"/>
          <w:sz w:val="21"/>
        </w:rPr>
        <w:t>接口按功能块分组说明。除初始化测试用户和登录接口外，消费记录接口均需要 Authorization: Bearer &lt;token&gt;。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1"/>
              </w:rPr>
              <w:t>统一返回格式</w:t>
            </w:r>
            <w:r>
              <w:br/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{"code": 200, "message": "success", "data": { ... }}。当请求失败时，code 与 HTTP 状态码对应，message 给出可直接展示给用户的错误信息。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接口编号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支持功能块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方法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路径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请求参数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返回数据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测试准备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POST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/api/init-test-user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测试用户 id、username、password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A-01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F-01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POST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/api/auth/login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username, password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access_token, token_type, user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A-02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/api/records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Header: Authorization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date, timezone, records, total_amount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A-03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F-02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/api/records/&lt;record_id&gt;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record_id, Authorization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指定消费记录详情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A-04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F-03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POST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/api/records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item_name, amount, Authorization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新增后的消费记录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A-05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F-04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PUT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/api/records/&lt;record_id&gt;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record_id, item_name/amount, Authorization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更新后的消费记录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A-06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F-05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DELETE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/api/records/&lt;record_id&gt;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record_id, Authorization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deleted_id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Microsoft YaHei" w:hAnsi="Microsoft YaHei" w:eastAsia="Microsoft YaHei"/>
          <w:b/>
          <w:color w:val="172033"/>
          <w:sz w:val="24"/>
        </w:rPr>
        <w:t>3.5.1 关键接口说明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接口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业务校验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错误情况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A-01 登录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用户名和密码不能为空；用户名存在且密码哈希校验通过。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400 用户名和密码不能为空；401 用户名或密码错误。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A-02 查询今日记录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JWT 必须有效；按当前用户与北京时间当天范围过滤。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401 Token 缺失、无效或过期。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A-04 新增记录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消费项非空且不超过 120 字符；金额为有效正数且不超过 99999999.99。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400 消费项不能为空、金额不能为空、金额必须大于 0 等。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A-05 修改记录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记录必须属于当前用户；至少提供一个可更新字段。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404 记录不存在；400 没有可更新的数据或字段不合法。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A-06 删除记录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记录必须属于当前用户。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404 记录不存在。</w:t>
            </w:r>
          </w:p>
        </w:tc>
      </w:tr>
    </w:tbl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接口测试_borde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color w:val="667085"/>
          <w:sz w:val="18"/>
        </w:rPr>
        <w:t>图3-8 接口测试截图：登录、增删改查接口均返回统一 JSON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4. 测试与运行说明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4.1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类别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Python 依赖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Flask 3.0.3、Flask-SQLAlchemy 3.1.1、Flask-CORS 4.0.1、Flask-JWT-Extended 4.6.0、Flask-Bcrypt 1.0.1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数据库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SQLite，默认文件为 ledger.db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默认地址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http://127.0.0.1:5000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测试账号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test / 123456，可通过 /api/init-test-user 初始化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4.2 测试用例摘要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测试编号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测试目标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操作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预期结果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TC-01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登录成功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使用 test / 123456 登录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 access_token，进入今日消费记录页。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TC-02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新增记录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输入消费项 lunch、金额 18.50 并保存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返回新增记录，列表出现该记录，今日合计增加。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TC-03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查询今日记录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调用 GET /api/records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返回当天 records、timezone=UTC+8 和 total_amount。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TC-04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修改记录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将记录修改为 dinner、26.80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返回更新后的记录，updated_at 改变。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TC-05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删除记录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删除指定 record_id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 deleted_id，列表中不再出现该记录。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TC-06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异常校验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提交空消费项、非法金额或不存在 record_id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返回 400/404，并给出中文错误 message。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72033"/>
          <w:sz w:val="36"/>
        </w:rPr>
        <w:t>5. 总结与后续优化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5.1 当前设计结论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系统已形成完整闭环：登录鉴权、今日记录查询、新增、修改、删除、合计统计和异常提示均已覆盖。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前端界面、功能块、数据库表和接口通过统一编号相互对应，满足设计书评阅中对一致性的要求。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数据库设计保持轻量，用户与消费记录一对多关系清晰，适合当前个人流水账场景。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color w:val="172033"/>
          <w:sz w:val="20"/>
        </w:rPr>
        <w:t>接口设计以功能块为分组，能够支撑前端所有核心操作。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2033"/>
          <w:sz w:val="28"/>
        </w:rPr>
        <w:t>5.2 后续优化方向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方向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优化内容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价值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日期筛选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支持查看历史日期或自定义时间范围的消费记录。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从“今日流水”扩展为完整账本。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分类统计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增加消费分类、月度汇总和图表展示。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提升数据分析能力。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用户注册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开放注册、修改密码和用户资料维护。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增强真实使用场景。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分页与搜索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对记录列表增加分页、关键词搜索和排序。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适配数据量增长。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部署配置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将开发密钥、数据库地址和跨域配置改为生产环境配置。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提升上线安全性与可维护性。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1"/>
              </w:rPr>
              <w:t>文生图说明</w:t>
            </w:r>
            <w:r>
              <w:br/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本设计书需要的视觉内容均可由当前项目截图、流程图、功能层次图和 ER 图表达，不需要额外文生图素材。</w:t>
            </w:r>
          </w:p>
        </w:tc>
      </w:tr>
    </w:tbl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