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870E7" w14:textId="77777777" w:rsidR="00794CA9" w:rsidRDefault="00794CA9">
      <w:pPr>
        <w:pStyle w:val="2"/>
        <w:widowControl/>
        <w:shd w:val="clear" w:color="auto" w:fill="FFFFFF"/>
        <w:spacing w:beforeAutospacing="0" w:after="160" w:afterAutospacing="0"/>
        <w:ind w:firstLineChars="600" w:firstLine="1446"/>
        <w:rPr>
          <w:rFonts w:cs="宋体"/>
          <w:color w:val="0F1115"/>
          <w:sz w:val="24"/>
          <w:szCs w:val="24"/>
          <w:shd w:val="clear" w:color="auto" w:fill="FFFFFF"/>
        </w:rPr>
      </w:pPr>
    </w:p>
    <w:p w14:paraId="49F9FAE7" w14:textId="77777777" w:rsidR="00794CA9" w:rsidRDefault="00000000">
      <w:pPr>
        <w:pStyle w:val="2"/>
        <w:widowControl/>
        <w:shd w:val="clear" w:color="auto" w:fill="FFFFFF"/>
        <w:spacing w:beforeAutospacing="0" w:after="160" w:afterAutospacing="0"/>
        <w:ind w:firstLineChars="600" w:firstLine="1446"/>
        <w:rPr>
          <w:rFonts w:cs="宋体"/>
          <w:color w:val="0F1115"/>
          <w:sz w:val="24"/>
          <w:szCs w:val="24"/>
        </w:rPr>
      </w:pPr>
      <w:r>
        <w:rPr>
          <w:rFonts w:cs="宋体"/>
          <w:color w:val="0F1115"/>
          <w:sz w:val="24"/>
          <w:szCs w:val="24"/>
          <w:shd w:val="clear" w:color="auto" w:fill="FFFFFF"/>
        </w:rPr>
        <w:t>抗DDoS威胁情报库-增加威胁类型</w:t>
      </w:r>
    </w:p>
    <w:p w14:paraId="7ED8D4DF" w14:textId="77777777" w:rsidR="00794CA9" w:rsidRDefault="00000000">
      <w:pPr>
        <w:pStyle w:val="3"/>
        <w:widowControl/>
        <w:shd w:val="clear" w:color="auto" w:fill="FFFFFF"/>
        <w:spacing w:before="320" w:beforeAutospacing="0" w:after="160" w:afterAutospacing="0"/>
        <w:rPr>
          <w:rFonts w:cs="宋体"/>
          <w:color w:val="0F1115"/>
          <w:sz w:val="24"/>
          <w:szCs w:val="24"/>
        </w:rPr>
      </w:pPr>
      <w:r>
        <w:rPr>
          <w:rFonts w:cs="宋体"/>
          <w:color w:val="0F1115"/>
          <w:sz w:val="24"/>
          <w:szCs w:val="24"/>
          <w:shd w:val="clear" w:color="auto" w:fill="FFFFFF"/>
        </w:rPr>
        <w:t>1. 背景</w:t>
      </w:r>
    </w:p>
    <w:p w14:paraId="09C2BBB3" w14:textId="77777777" w:rsidR="00794CA9" w:rsidRDefault="00000000">
      <w:pPr>
        <w:pStyle w:val="a3"/>
        <w:widowControl/>
        <w:shd w:val="clear" w:color="auto" w:fill="FFFFFF"/>
        <w:spacing w:before="160" w:after="160"/>
        <w:rPr>
          <w:rFonts w:ascii="宋体" w:eastAsia="宋体" w:hAnsi="宋体" w:cs="宋体" w:hint="eastAsia"/>
          <w:color w:val="0F1115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当前抗DDoS威胁情报库中，威胁条目的分类方式较为单一，无法准确描述一个IP可能同时具备的多种攻击属性（如僵尸主机、扫描探测、漏洞利用等）。为提升威胁研判的精细化程度以及部侧规范要求，需要在情报库中增加</w:t>
      </w:r>
      <w:r>
        <w:rPr>
          <w:rStyle w:val="a4"/>
          <w:rFonts w:ascii="宋体" w:eastAsia="宋体" w:hAnsi="宋体" w:cs="宋体" w:hint="eastAsia"/>
          <w:bCs/>
          <w:color w:val="0F1115"/>
          <w:shd w:val="clear" w:color="auto" w:fill="FFFFFF"/>
        </w:rPr>
        <w:t>威胁类型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字段，支持多标签标注。</w:t>
      </w:r>
    </w:p>
    <w:p w14:paraId="75122008" w14:textId="77777777" w:rsidR="00794CA9" w:rsidRDefault="00000000">
      <w:pPr>
        <w:pStyle w:val="3"/>
        <w:widowControl/>
        <w:shd w:val="clear" w:color="auto" w:fill="FFFFFF"/>
        <w:spacing w:before="320" w:beforeAutospacing="0" w:after="160" w:afterAutospacing="0"/>
        <w:rPr>
          <w:rFonts w:cs="宋体"/>
          <w:sz w:val="24"/>
          <w:szCs w:val="24"/>
        </w:rPr>
      </w:pPr>
      <w:r>
        <w:rPr>
          <w:rFonts w:cs="宋体"/>
          <w:color w:val="0F1115"/>
          <w:sz w:val="24"/>
          <w:szCs w:val="24"/>
          <w:shd w:val="clear" w:color="auto" w:fill="FFFFFF"/>
        </w:rPr>
        <w:t>2. 需求目标</w:t>
      </w:r>
    </w:p>
    <w:p w14:paraId="379EABF4" w14:textId="56C4F48B" w:rsidR="00794CA9" w:rsidRDefault="00000000">
      <w:pPr>
        <w:pStyle w:val="a3"/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在现有威胁情报数据结构中新增 </w:t>
      </w:r>
      <w:r>
        <w:rPr>
          <w:rStyle w:val="HTML"/>
          <w:rFonts w:ascii="宋体" w:eastAsia="宋体" w:hAnsi="宋体" w:cs="宋体" w:hint="eastAsia"/>
          <w:color w:val="0F1115"/>
          <w:sz w:val="24"/>
          <w:shd w:val="clear" w:color="auto" w:fill="FFFFFF"/>
        </w:rPr>
        <w:t>threat_typ</w:t>
      </w:r>
      <w:r w:rsidR="004D225A">
        <w:rPr>
          <w:rStyle w:val="HTML"/>
          <w:rFonts w:ascii="宋体" w:eastAsia="宋体" w:hAnsi="宋体" w:cs="宋体" w:hint="eastAsia"/>
          <w:color w:val="0F1115"/>
          <w:sz w:val="24"/>
          <w:shd w:val="clear" w:color="auto" w:fill="FFFFFF"/>
        </w:rPr>
        <w:t>e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 字段，用于标识该情报关联的一种或多种威胁类型。</w:t>
      </w:r>
    </w:p>
    <w:p w14:paraId="1FD0428E" w14:textId="77777777" w:rsidR="00794CA9" w:rsidRDefault="00794CA9">
      <w:pPr>
        <w:widowControl/>
        <w:spacing w:before="60" w:afterAutospacing="1"/>
        <w:rPr>
          <w:rFonts w:ascii="宋体" w:eastAsia="宋体" w:hAnsi="宋体" w:cs="宋体" w:hint="eastAsia"/>
          <w:sz w:val="24"/>
        </w:rPr>
      </w:pPr>
    </w:p>
    <w:p w14:paraId="30D5142C" w14:textId="77777777" w:rsidR="00794CA9" w:rsidRDefault="00000000">
      <w:pPr>
        <w:pStyle w:val="3"/>
        <w:widowControl/>
        <w:shd w:val="clear" w:color="auto" w:fill="FFFFFF"/>
        <w:spacing w:before="320" w:beforeAutospacing="0" w:after="160" w:afterAutospacing="0"/>
        <w:rPr>
          <w:rFonts w:cs="宋体"/>
          <w:color w:val="0F1115"/>
          <w:sz w:val="24"/>
          <w:szCs w:val="24"/>
        </w:rPr>
      </w:pPr>
      <w:r>
        <w:rPr>
          <w:rFonts w:cs="宋体"/>
          <w:color w:val="0F1115"/>
          <w:sz w:val="24"/>
          <w:szCs w:val="24"/>
          <w:shd w:val="clear" w:color="auto" w:fill="FFFFFF"/>
        </w:rPr>
        <w:t>3. 字段定义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880"/>
        <w:gridCol w:w="777"/>
        <w:gridCol w:w="2165"/>
        <w:gridCol w:w="1994"/>
      </w:tblGrid>
      <w:tr w:rsidR="00794CA9" w14:paraId="1D9FDCE0" w14:textId="77777777">
        <w:trPr>
          <w:tblHeader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E5472C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866076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40022D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是否必填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BF8BC4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描述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2A839B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约束</w:t>
            </w:r>
          </w:p>
        </w:tc>
      </w:tr>
      <w:tr w:rsidR="00794CA9" w14:paraId="42DB90D5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5B94EB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threat_type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FA16C3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Array&lt;String&gt;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31B0D6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是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D817C7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威胁类型列表，标识该威胁条目所属的攻击类别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9CBE9A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数组项个数：1～100（含）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br/>
              <w:t>每个数组项为字符串，长度不超过32字符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br/>
            </w:r>
          </w:p>
        </w:tc>
      </w:tr>
    </w:tbl>
    <w:p w14:paraId="65F3982E" w14:textId="77777777" w:rsidR="00794CA9" w:rsidRDefault="00000000">
      <w:pPr>
        <w:pStyle w:val="3"/>
        <w:widowControl/>
        <w:shd w:val="clear" w:color="auto" w:fill="FFFFFF"/>
        <w:spacing w:before="320" w:beforeAutospacing="0" w:after="160" w:afterAutospacing="0"/>
        <w:rPr>
          <w:rFonts w:cs="宋体"/>
          <w:color w:val="0F1115"/>
          <w:sz w:val="24"/>
          <w:szCs w:val="24"/>
        </w:rPr>
      </w:pPr>
      <w:r>
        <w:rPr>
          <w:rFonts w:cs="宋体"/>
          <w:color w:val="0F1115"/>
          <w:sz w:val="24"/>
          <w:szCs w:val="24"/>
          <w:shd w:val="clear" w:color="auto" w:fill="FFFFFF"/>
        </w:rPr>
        <w:t>4. 威胁类型枚举值</w:t>
      </w:r>
    </w:p>
    <w:p w14:paraId="19BB1E37" w14:textId="77777777" w:rsidR="00794CA9" w:rsidRDefault="00000000">
      <w:pPr>
        <w:pStyle w:val="a3"/>
        <w:widowControl/>
        <w:shd w:val="clear" w:color="auto" w:fill="FFFFFF"/>
        <w:spacing w:before="160" w:after="160"/>
        <w:rPr>
          <w:rFonts w:ascii="宋体" w:eastAsia="宋体" w:hAnsi="宋体" w:cs="宋体" w:hint="eastAsia"/>
          <w:color w:val="0F1115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初始版本支持的威胁类型包括但不限于：</w:t>
      </w:r>
    </w:p>
    <w:tbl>
      <w:tblPr>
        <w:tblW w:w="7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6036"/>
      </w:tblGrid>
      <w:tr w:rsidR="00794CA9" w14:paraId="4DDD3BFC" w14:textId="77777777">
        <w:trPr>
          <w:tblHeader/>
        </w:trPr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D1FAFF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枚举值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A1CAAE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794CA9" w14:paraId="66BF898D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57654B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僵尸主机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3918A5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受控于攻击者的失陷主机，常参与DDoS攻击</w:t>
            </w:r>
          </w:p>
        </w:tc>
      </w:tr>
      <w:tr w:rsidR="00794CA9" w14:paraId="012636C2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80B405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扫描探测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0FFCA4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执行端口扫描、漏洞探测等行为的主机</w:t>
            </w:r>
          </w:p>
        </w:tc>
      </w:tr>
      <w:tr w:rsidR="00794CA9" w14:paraId="0047B88F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3FCC96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漏洞利用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E6D42E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尝试利用已知漏洞进行入侵或控制</w:t>
            </w:r>
          </w:p>
        </w:tc>
      </w:tr>
      <w:tr w:rsidR="00794CA9" w14:paraId="480EADC0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69FDD0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Web攻击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60E439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针对Web应用的CC攻击、注入、XSS等</w:t>
            </w:r>
          </w:p>
        </w:tc>
      </w:tr>
      <w:tr w:rsidR="00794CA9" w14:paraId="1C4601AE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CA2DB3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反射放大器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9BBAF8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被利用进行反射放大型DDoS攻击的协议服务器（如NTP、DNS、SSDP）</w:t>
            </w:r>
          </w:p>
        </w:tc>
      </w:tr>
      <w:tr w:rsidR="00794CA9" w14:paraId="27E3977B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A63DB5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lastRenderedPageBreak/>
              <w:t>代理僵尸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596960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作为C2代理或中转节点的肉鸡</w:t>
            </w:r>
          </w:p>
        </w:tc>
      </w:tr>
      <w:tr w:rsidR="00794CA9" w14:paraId="15D8AC6C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39F5C9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Botnet控制器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DC5600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控制僵尸网络的C2服务器</w:t>
            </w:r>
          </w:p>
        </w:tc>
      </w:tr>
      <w:tr w:rsidR="00794CA9" w14:paraId="5E7A6CD5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C4677D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钓鱼欺诈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447A84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用于钓鱼网站或欺诈活动的主机</w:t>
            </w:r>
          </w:p>
        </w:tc>
      </w:tr>
      <w:tr w:rsidR="00794CA9" w14:paraId="393C62EE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B83367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恶意下载源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3340D6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托管恶意软件、木马下载器的主机</w:t>
            </w:r>
          </w:p>
        </w:tc>
      </w:tr>
      <w:tr w:rsidR="00794CA9" w14:paraId="44A15A35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6E0000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其他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6C9BCF" w14:textId="77777777" w:rsidR="00794CA9" w:rsidRDefault="00000000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无法归入上述类别的威胁行为</w:t>
            </w:r>
          </w:p>
        </w:tc>
      </w:tr>
    </w:tbl>
    <w:p w14:paraId="3E52EFE7" w14:textId="77777777" w:rsidR="00794CA9" w:rsidRDefault="00794CA9">
      <w:pPr>
        <w:rPr>
          <w:rFonts w:ascii="宋体" w:eastAsia="宋体" w:hAnsi="宋体" w:cs="宋体" w:hint="eastAsia"/>
          <w:sz w:val="24"/>
        </w:rPr>
      </w:pPr>
    </w:p>
    <w:sectPr w:rsidR="00794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A9"/>
    <w:rsid w:val="004B45DE"/>
    <w:rsid w:val="004D225A"/>
    <w:rsid w:val="00794CA9"/>
    <w:rsid w:val="00D524EC"/>
    <w:rsid w:val="033124A2"/>
    <w:rsid w:val="12B24C82"/>
    <w:rsid w:val="14143437"/>
    <w:rsid w:val="149478AE"/>
    <w:rsid w:val="1A310B82"/>
    <w:rsid w:val="1EB12291"/>
    <w:rsid w:val="20254CE5"/>
    <w:rsid w:val="2B25203D"/>
    <w:rsid w:val="31511503"/>
    <w:rsid w:val="3216448E"/>
    <w:rsid w:val="36363350"/>
    <w:rsid w:val="36BD137C"/>
    <w:rsid w:val="3DA9164D"/>
    <w:rsid w:val="3F7647BE"/>
    <w:rsid w:val="400C6ED0"/>
    <w:rsid w:val="4436276D"/>
    <w:rsid w:val="449F47B6"/>
    <w:rsid w:val="4DA90454"/>
    <w:rsid w:val="50373AF5"/>
    <w:rsid w:val="513E0EB3"/>
    <w:rsid w:val="58D75E75"/>
    <w:rsid w:val="5F93686E"/>
    <w:rsid w:val="5FEA0B84"/>
    <w:rsid w:val="606F2E37"/>
    <w:rsid w:val="648A22F3"/>
    <w:rsid w:val="66B141AA"/>
    <w:rsid w:val="6C6848D9"/>
    <w:rsid w:val="753C7334"/>
    <w:rsid w:val="7BC65BA9"/>
    <w:rsid w:val="7D1B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B23C6D"/>
  <w15:docId w15:val="{435B1985-52F8-4821-A1EE-599B1FF8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326</Characters>
  <Application>Microsoft Office Word</Application>
  <DocSecurity>0</DocSecurity>
  <Lines>36</Lines>
  <Paragraphs>43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chenqx</dc:creator>
  <cp:lastModifiedBy>ty c</cp:lastModifiedBy>
  <cp:revision>3</cp:revision>
  <dcterms:created xsi:type="dcterms:W3CDTF">2026-04-28T09:44:00Z</dcterms:created>
  <dcterms:modified xsi:type="dcterms:W3CDTF">2026-04-28T09:44:00Z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eyJoZGlkIjoiNzIwYTkyNTc1Y2RhY2NkOWYzY2UyYTExNjdkZGE3MjYiLCJ1c2VySWQiOiIyNzIyNzgyMjAifQ==</vt:lpwstr>
  </property>
  <property fmtid="{D5CDD505-2E9C-101B-9397-08002B2CF9AE}" pid="4" name="ICV">
    <vt:lpwstr>4418C3F619CE40D797D27B999289096D_13</vt:lpwstr>
  </property>
</Properties>
</file>