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365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一、前置基础条件</w:t>
      </w:r>
    </w:p>
    <w:p w14:paraId="5E54D7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权限凭证</w:t>
      </w:r>
    </w:p>
    <w:p w14:paraId="2D6743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Seller Portal 后台创建</w:t>
      </w:r>
      <w:r>
        <w:rPr>
          <w:rStyle w:val="7"/>
          <w:b/>
          <w:bCs/>
          <w:color w:val="000000"/>
          <w:sz w:val="19"/>
          <w:szCs w:val="19"/>
          <w:bdr w:val="none" w:color="auto" w:sz="0" w:space="0"/>
        </w:rPr>
        <w:t>Service Account</w:t>
      </w:r>
      <w:r>
        <w:rPr>
          <w:color w:val="000000"/>
          <w:sz w:val="19"/>
          <w:szCs w:val="19"/>
          <w:bdr w:val="none" w:color="auto" w:sz="0" w:space="0"/>
        </w:rPr>
        <w:t>，授权勾选</w:t>
      </w:r>
      <w:r>
        <w:rPr>
          <w:rStyle w:val="8"/>
          <w:color w:val="000000"/>
          <w:sz w:val="19"/>
          <w:szCs w:val="19"/>
          <w:bdr w:val="none" w:color="auto" w:sz="0" w:space="0"/>
        </w:rPr>
        <w:t>Publishing</w:t>
      </w:r>
      <w:r>
        <w:rPr>
          <w:color w:val="000000"/>
          <w:sz w:val="19"/>
          <w:szCs w:val="19"/>
          <w:bdr w:val="none" w:color="auto" w:sz="0" w:space="0"/>
        </w:rPr>
        <w:t>发布权限，拿到：</w:t>
      </w:r>
    </w:p>
    <w:p w14:paraId="1437FA2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service-account-id</w:t>
      </w:r>
    </w:p>
    <w:p w14:paraId="2679B03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私钥 JSON 文件（用于生成 JWT 换取 access_token）</w:t>
      </w:r>
      <w:r>
        <w:rPr>
          <w:color w:val="000000"/>
          <w:sz w:val="10"/>
          <w:szCs w:val="10"/>
          <w:bdr w:val="none" w:color="auto" w:sz="0" w:space="0"/>
        </w:rPr>
        <w:t>三星应用商店Seller Portal</w:t>
      </w:r>
    </w:p>
    <w:p w14:paraId="79DBCF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应用唯一标识：12 位</w:t>
      </w:r>
      <w:r>
        <w:rPr>
          <w:rStyle w:val="8"/>
          <w:color w:val="000000"/>
          <w:sz w:val="19"/>
          <w:szCs w:val="19"/>
          <w:bdr w:val="none" w:color="auto" w:sz="0" w:space="0"/>
        </w:rPr>
        <w:t>contentId</w:t>
      </w:r>
      <w:r>
        <w:rPr>
          <w:color w:val="000000"/>
          <w:sz w:val="19"/>
          <w:szCs w:val="19"/>
          <w:bdr w:val="none" w:color="auto" w:sz="0" w:space="0"/>
        </w:rPr>
        <w:t>（固定不变）</w:t>
      </w:r>
    </w:p>
    <w:p w14:paraId="3B49FA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统一请求头（所有接口必带）</w:t>
      </w:r>
    </w:p>
    <w:p w14:paraId="54DB3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http</w:t>
      </w:r>
    </w:p>
    <w:p w14:paraId="7FE718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Authorization: Bearer {access_token}service-account-id: 你的SA_IDContent-Type: application/jsonAccept: application/json</w:t>
      </w:r>
    </w:p>
    <w:p w14:paraId="17F421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Token 鉴权（每小时刷新）</w:t>
      </w:r>
    </w:p>
    <w:p w14:paraId="53E69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接口地址：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POST https://devapi.samsungapps.com/oauth/token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请求体：</w:t>
      </w:r>
    </w:p>
    <w:p w14:paraId="10D1BC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json</w:t>
      </w:r>
    </w:p>
    <w:p w14:paraId="4EC1E9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{</w:t>
      </w:r>
    </w:p>
    <w:p w14:paraId="43FFE7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"grant_type": "urn:ietf:params:oauth:grant-type:jwt-bearer",</w:t>
      </w:r>
    </w:p>
    <w:p w14:paraId="5F5843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"assertion": "私钥加密生成的JWT字符串"}</w:t>
      </w:r>
    </w:p>
    <w:p w14:paraId="77135D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  <w:bdr w:val="none" w:color="auto" w:sz="0" w:space="0"/>
        </w:rPr>
      </w:pPr>
    </w:p>
    <w:p w14:paraId="2ACA16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  <w:bdr w:val="none" w:color="auto" w:sz="0" w:space="0"/>
        </w:rPr>
      </w:pPr>
    </w:p>
    <w:p w14:paraId="38BF44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步骤 1：查询当前应用状态（校验是否可更新）</w:t>
      </w:r>
    </w:p>
    <w:p w14:paraId="6D9DAD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接口：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GET /seller/contentInfo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入参：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contentId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返回关键状态：</w:t>
      </w:r>
    </w:p>
    <w:p w14:paraId="7DB6B8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appStatus:SALE</w:t>
      </w:r>
      <w:r>
        <w:rPr>
          <w:color w:val="000000"/>
          <w:sz w:val="19"/>
          <w:szCs w:val="19"/>
          <w:bdr w:val="none" w:color="auto" w:sz="0" w:space="0"/>
        </w:rPr>
        <w:t xml:space="preserve"> → 正常可发起更新</w:t>
      </w:r>
    </w:p>
    <w:p w14:paraId="637045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appStatus:REGISTRATION</w:t>
      </w:r>
      <w:r>
        <w:rPr>
          <w:color w:val="000000"/>
          <w:sz w:val="19"/>
          <w:szCs w:val="19"/>
          <w:bdr w:val="none" w:color="auto" w:sz="0" w:space="0"/>
        </w:rPr>
        <w:t xml:space="preserve"> → 已有未审核更新草稿，不可重复新建</w:t>
      </w:r>
    </w:p>
    <w:p w14:paraId="4064A2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REJECTED</w:t>
      </w:r>
      <w:r>
        <w:rPr>
          <w:color w:val="000000"/>
          <w:sz w:val="19"/>
          <w:szCs w:val="19"/>
          <w:bdr w:val="none" w:color="auto" w:sz="0" w:space="0"/>
        </w:rPr>
        <w:t>：驳回，先修改重提审</w:t>
      </w:r>
    </w:p>
    <w:p w14:paraId="6498E4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步骤 2：创建文件上传会话（上传 APK / 图片必备）</w:t>
      </w:r>
    </w:p>
    <w:p w14:paraId="043DB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接口：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POST https://seller.samsungapps.com/seller/createUploadSessionId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返回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sessionId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（24 小时有效期）</w:t>
      </w:r>
    </w:p>
    <w:p w14:paraId="6803FE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步骤 3：上传新版 APK 二进制包</w:t>
      </w:r>
    </w:p>
    <w:p w14:paraId="3ABBC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上传地址：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POST https://seller.samsungapps.com/galaxyapi/fileUpload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请求格式：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multipart/form-data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参数：</w:t>
      </w:r>
    </w:p>
    <w:p w14:paraId="772B82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sessionId：步骤 2 会话 ID</w:t>
      </w:r>
    </w:p>
    <w:p w14:paraId="5ACE70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file：新版 APK 二进制文件流</w:t>
      </w:r>
    </w:p>
    <w:p w14:paraId="4FD05B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步骤 4：新增二进制版本包（v2 标准新增包接口）</w:t>
      </w:r>
    </w:p>
    <w:p w14:paraId="077B0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接口：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POST /seller/v2/content/binary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作用：把上传好的 fileKey 绑定为新版本安装包，生成唯一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binarySeq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序列号</w:t>
      </w:r>
      <w:r>
        <w:rPr>
          <w:rFonts w:ascii="宋体" w:hAnsi="宋体" w:eastAsia="宋体" w:cs="宋体"/>
          <w:color w:val="000000"/>
          <w:kern w:val="0"/>
          <w:sz w:val="10"/>
          <w:szCs w:val="10"/>
          <w:bdr w:val="none" w:color="auto" w:sz="0" w:space="0"/>
          <w:lang w:val="en-US" w:eastAsia="zh-CN" w:bidi="ar"/>
        </w:rPr>
        <w:t>Samsung Developer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请求体（国内包 gms=N）：</w:t>
      </w:r>
    </w:p>
    <w:p w14:paraId="55BF3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步骤 5：更新应用全量信息（核心 contentUpdate 接口）</w:t>
      </w:r>
    </w:p>
    <w:p w14:paraId="55F49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接口：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POST /seller/contentUpdate</w:t>
      </w:r>
    </w:p>
    <w:p w14:paraId="1E04F1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步骤 6（可选）：配置灰度分批发布 Staged Rollout</w:t>
      </w:r>
    </w:p>
    <w:p w14:paraId="7CE4C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适合小流量灰度测试，防止全量故障</w:t>
      </w:r>
    </w:p>
    <w:p w14:paraId="75FF8A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查看当前灰度配置：</w:t>
      </w:r>
      <w:r>
        <w:rPr>
          <w:rStyle w:val="8"/>
          <w:color w:val="000000"/>
          <w:sz w:val="19"/>
          <w:szCs w:val="19"/>
          <w:bdr w:val="none" w:color="auto" w:sz="0" w:space="0"/>
        </w:rPr>
        <w:t>GET /seller/v2/content/stagedRolloutRate</w:t>
      </w:r>
    </w:p>
    <w:p w14:paraId="0B37C76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设置灰度比例接口：</w:t>
      </w:r>
      <w:r>
        <w:rPr>
          <w:rStyle w:val="8"/>
          <w:color w:val="000000"/>
          <w:sz w:val="19"/>
          <w:szCs w:val="19"/>
          <w:bdr w:val="none" w:color="auto" w:sz="0" w:space="0"/>
        </w:rPr>
        <w:t>PUT /seller/v2/content/stagedRolloutRate</w:t>
      </w:r>
      <w:r>
        <w:rPr>
          <w:color w:val="000000"/>
          <w:sz w:val="19"/>
          <w:szCs w:val="19"/>
          <w:bdr w:val="none" w:color="auto" w:sz="0" w:space="0"/>
        </w:rPr>
        <w:t>请求示例（默认 30% 用户放量）：</w:t>
      </w:r>
    </w:p>
    <w:p w14:paraId="6D4D12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步骤 7：提交审核，三星人工校验</w:t>
      </w:r>
    </w:p>
    <w:p w14:paraId="3EB4D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接口：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POST /seller/contentSubmit</w:t>
      </w:r>
    </w:p>
    <w:p w14:paraId="2ACDD1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bookmarkStart w:id="0" w:name="_GoBack"/>
      <w:bookmarkEnd w:id="0"/>
    </w:p>
    <w:p w14:paraId="6A85B1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D96B4"/>
    <w:multiLevelType w:val="multilevel"/>
    <w:tmpl w:val="1EDD96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3BEFBFE"/>
    <w:multiLevelType w:val="multilevel"/>
    <w:tmpl w:val="23BEF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DEDFC11"/>
    <w:multiLevelType w:val="multilevel"/>
    <w:tmpl w:val="4DEDFC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246DA5D"/>
    <w:multiLevelType w:val="multilevel"/>
    <w:tmpl w:val="6246DA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8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2026-06-12T06:18:43Z</dcterms:created>
  <dc:creator>86159</dc:creator>
  <cp:lastModifiedBy>彩色的泡沫</cp:lastModifiedBy>
  <dcterms:modified xsi:type="dcterms:W3CDTF">2026-06-12T06:21:46Z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eyJoZGlkIjoiYjMyZGI2YTU5OTQ3OTQ2MWRkNGVjY2FjMTU4ZGUyM2YiLCJ1c2VySWQiOiIzNDU5MTMzNzcifQ==</vt:lpwstr>
  </property>
  <property fmtid="{D5CDD505-2E9C-101B-9397-08002B2CF9AE}" pid="4" name="ICV">
    <vt:lpwstr>FD049D16DDCC42D9A413C2BCB9F8A35F_12</vt:lpwstr>
  </property>
</Properties>
</file>