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i w:val="0"/>
          <w:sz w:val="40"/>
        </w:rPr>
        <w:t>嵌入式Linux工业数据采集与上报网关</w:t>
        <w:br/>
        <w:t>功能需求说明书</w:t>
      </w:r>
    </w:p>
    <w:p>
      <w:pPr>
        <w:jc w:val="center"/>
      </w:pPr>
      <w:r>
        <w:rPr>
          <w:rFonts w:ascii="Arial" w:hAnsi="Arial" w:eastAsia="Microsoft YaHei"/>
          <w:b w:val="0"/>
          <w:i w:val="0"/>
          <w:sz w:val="22"/>
        </w:rPr>
        <w:t>（先不考虑硬件接入，采用自定义模拟数据验证全链路）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嵌入式Linux工业数据采集与上报网关</w:t>
            </w:r>
          </w:p>
        </w:tc>
      </w:tr>
      <w:tr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技术栈</w:t>
            </w:r>
          </w:p>
        </w:tc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C/C++、Linux、RS485/Modbus、MQTT、SQLite、JSON、日志、配置、断线重连</w:t>
            </w:r>
          </w:p>
        </w:tc>
      </w:tr>
      <w:tr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当前范围</w:t>
            </w:r>
          </w:p>
        </w:tc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不接入真实硬件，使用模拟数据源进行验证</w:t>
            </w:r>
          </w:p>
        </w:tc>
      </w:tr>
      <w:tr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文档用途</w:t>
            </w:r>
          </w:p>
        </w:tc>
        <w:tc>
          <w:tcPr>
            <w:tcW w:type="dxa" w:w="4759"/>
          </w:tcPr>
          <w:p>
            <w:r>
              <w:rPr>
                <w:rFonts w:ascii="Arial" w:hAnsi="Arial" w:eastAsia="Microsoft YaHei"/>
                <w:b w:val="0"/>
                <w:i w:val="0"/>
                <w:sz w:val="21"/>
              </w:rPr>
              <w:t>项目需求梳理与后续开发依据</w:t>
            </w:r>
          </w:p>
        </w:tc>
      </w:tr>
    </w:tbl>
    <w:p>
      <w:pPr>
        <w:pStyle w:val="Heading1"/>
      </w:pPr>
      <w:r>
        <w:t>1. 项目概述</w:t>
      </w:r>
    </w:p>
    <w:p>
      <w:pPr>
        <w:pStyle w:val="Heading2"/>
      </w:pPr>
      <w:r>
        <w:t>项目目标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实现一个运行在嵌入式 Linux 平台上的工业数据采集与上报网关软件。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在不接入真实 RS485/Modbus 设备的前提下，通过模拟数据源完成采集、处理、存储、上报、重连等核心流程验证。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为后续接入真实硬件和协议通信预留清晰的抽象接口与扩展点。</w:t>
      </w:r>
    </w:p>
    <w:p>
      <w:pPr>
        <w:pStyle w:val="Heading2"/>
      </w:pPr>
      <w:r>
        <w:t>建设原则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先软件后硬件，先模拟后接入。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采集、处理、存储、上报、配置、日志分层解耦。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保证在网络异常、上报失败、数据异常等情况下系统可持续运行。</w:t>
      </w:r>
    </w:p>
    <w:p>
      <w:pPr>
        <w:pStyle w:val="Heading1"/>
      </w:pPr>
      <w:r>
        <w:t>2. 业务范围</w:t>
      </w:r>
    </w:p>
    <w:p>
      <w:pPr>
        <w:pStyle w:val="Heading2"/>
      </w:pPr>
      <w:r>
        <w:t>当前范围内包含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模拟工业设备与点位数据生成。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数据采集、校验、处理与标准化。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本地 SQLite 缓存与补发机制。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MQTT 连接、上报、重试与断线重连。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配置管理与日志管理。</w:t>
      </w:r>
    </w:p>
    <w:p>
      <w:pPr>
        <w:pStyle w:val="Heading2"/>
      </w:pPr>
      <w:r>
        <w:t>当前范围内不包含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真实 RS485 串口通信。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真实 Modbus RTU/TCP 设备接入。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硬件驱动、板级适配与外设调试。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模拟数据模块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支持配置模拟设备数量、点位数量、采样周期与数据变化规则。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支持生成整数、浮点、布尔、字符串等类型数据。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支持固定值、随机值、递增递减、周期波动、规则触发等变化方式。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支持模拟异常数据，包括超范围值、空值、非法格式、延迟上报等。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支持模拟设备在线、离线、异常等状态。</w:t>
      </w:r>
    </w:p>
    <w:p>
      <w:pPr>
        <w:pStyle w:val="Heading2"/>
      </w:pPr>
      <w:r>
        <w:t>3.2 数据采集与统一封装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定时获取模拟数据，形成统一的数据结构。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采集结果应包含设备标识、点位标识、数据值、时间戳、状态码和质量标记。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采集失败、超时和无效数据需有明确状态返回。</w:t>
      </w:r>
    </w:p>
    <w:p>
      <w:pPr>
        <w:pStyle w:val="Heading2"/>
      </w:pPr>
      <w:r>
        <w:t>3.3 数据处理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对数据进行类型转换、格式标准化和合法性校验。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支持范围校验、异常值标记、重复数据判断与基础滤波。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支持按规则打包为上报消息。</w:t>
      </w:r>
    </w:p>
    <w:p>
      <w:pPr>
        <w:pStyle w:val="Heading2"/>
      </w:pPr>
      <w:r>
        <w:t>3.4 本地存储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使用 SQLite 保存待上报数据、上报状态及必要的配置数据。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支持数据写入、查询、删除和历史清理。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支持网络异常时的数据暂存与恢复后补发。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支持容量控制与积压管理。</w:t>
      </w:r>
    </w:p>
    <w:p>
      <w:pPr>
        <w:pStyle w:val="Heading2"/>
      </w:pPr>
      <w:r>
        <w:t>3.5 MQTT 上报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 broker 地址、端口、clientId、用户名、密码、topic 和 QoS 配置。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支持单条上报与批量上报。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支持连接状态监测、自动重连、发送失败重试和离线补发。</w:t>
      </w:r>
    </w:p>
    <w:p>
      <w:pPr>
        <w:pStyle w:val="Heading2"/>
      </w:pPr>
      <w:r>
        <w:t>3.6 配置管理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支持从配置文件加载运行参数。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支持配置项校验、默认值加载与持久化保存。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为后续热更新预留接口。</w:t>
      </w:r>
    </w:p>
    <w:p>
      <w:pPr>
        <w:pStyle w:val="Heading2"/>
      </w:pPr>
      <w:r>
        <w:t>3.7 日志管理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 DEBUG、INFO、WARN、ERROR 等日志级别。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支持按时间或大小滚动。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支持记录启动、退出、连接、异常、重连、配置加载等关键事件。</w:t>
      </w:r>
    </w:p>
    <w:p>
      <w:pPr>
        <w:pStyle w:val="Heading1"/>
      </w:pPr>
      <w:r>
        <w:t>4. 核心流程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启动程序并加载配置。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初始化日志、SQLite 和 MQTT 模块。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启动模拟数据生成线程。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周期性生成并采集模拟数据。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对数据进行校验、处理与封装。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写入本地缓存并尝试 MQTT 上报。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上报成功则标记已发送并清理缓存；失败则保留数据等待重发。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系统持续运行，并在异常场景下自动恢复。</w:t>
      </w:r>
    </w:p>
    <w:p>
      <w:pPr>
        <w:pStyle w:val="Heading1"/>
      </w:pPr>
      <w:r>
        <w:t>5. 状态管理需求</w:t>
      </w:r>
    </w:p>
    <w:p>
      <w:pPr>
        <w:pStyle w:val="Heading2"/>
      </w:pPr>
      <w:r>
        <w:t>网关运行状态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初始化中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运行中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网络断开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MQTT 断开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数据积压中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故障状态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停止中</w:t>
      </w:r>
    </w:p>
    <w:p>
      <w:pPr>
        <w:pStyle w:val="Heading2"/>
      </w:pPr>
      <w:r>
        <w:t>设备状态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在线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离线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异常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未知</w:t>
      </w:r>
    </w:p>
    <w:p>
      <w:pPr>
        <w:pStyle w:val="Heading2"/>
      </w:pPr>
      <w:r>
        <w:t>数据状态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待上报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已上报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上报失败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无效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已丢弃</w:t>
      </w:r>
    </w:p>
    <w:p>
      <w:pPr>
        <w:pStyle w:val="Heading1"/>
      </w:pPr>
      <w:r>
        <w:t>6. 异常处理需求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配置文件缺失或格式错误时，系统应给出明确错误并使用默认策略或终止启动。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SQLite 初始化失败、写入失败、MQTT 连接失败等应记录日志并进入可恢复状态。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网络恢复后应自动重连并补发本地缓存数据。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磁盘空间不足、缓存过大、日志写入失败等情况应提供告警或降级策略。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系统应尽量避免因局部故障导致整体崩溃。</w:t>
      </w:r>
    </w:p>
    <w:p>
      <w:pPr>
        <w:pStyle w:val="Heading1"/>
      </w:pPr>
      <w:r>
        <w:t>7. 接口抽象与扩展性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数据源接口应可在模拟数据、真实串口、文件输入之间替换。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上报接口应支持 MQTT，并为后续 HTTP 或其他协议预留扩展。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存储接口应保持与 SQLite 解耦，便于未来替换或扩展。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业务层不应直接依赖具体硬件实现。</w:t>
      </w:r>
    </w:p>
    <w:p>
      <w:pPr>
        <w:pStyle w:val="Heading1"/>
      </w:pPr>
      <w:r>
        <w:t>8. 最小可用版本（MVP）建议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模拟设备数据生成。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采集、校验、处理与统一封装。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SQLite 本地缓存。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MQTT 上报与断线重连。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配置文件读取与日志系统。</w:t>
      </w:r>
    </w:p>
    <w:p>
      <w:pPr>
        <w:pStyle w:val="Heading1"/>
      </w:pPr>
      <w:r>
        <w:t>9. 后续可扩展功能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多设备多点位管理。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数据聚合上报与统计分析。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阈值告警与事件通知。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本地 Web 管理界面。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远程配置下发与 OTA 升级。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TLS 加密 MQTT、数据加密与权限控制。</w:t>
      </w:r>
    </w:p>
    <w:p>
      <w:pPr>
        <w:pStyle w:val="ListNumber"/>
        <w:spacing w:after="40"/>
      </w:pPr>
      <w:r>
        <w:rPr>
          <w:rFonts w:ascii="Arial" w:hAnsi="Arial" w:eastAsia="Microsoft YaHei"/>
          <w:b w:val="0"/>
          <w:i w:val="0"/>
          <w:sz w:val="22"/>
        </w:rPr>
        <w:t>协议适配层，逐步接入 Modbus RTU/TCP 等真实设备。</w:t>
      </w:r>
    </w:p>
    <w:p>
      <w:pPr>
        <w:pStyle w:val="Heading1"/>
      </w:pPr>
      <w:r>
        <w:t>10. 建议的项目文档结构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项目背景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项目目标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功能需求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模拟数据设计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数据处理流程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本地存储设计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MQTT 上报设计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配置管理设计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日志与异常处理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状态管理</w:t>
      </w:r>
    </w:p>
    <w:p>
      <w:pPr>
        <w:pStyle w:val="ListBullet"/>
        <w:spacing w:after="40"/>
      </w:pPr>
      <w:r>
        <w:rPr>
          <w:rFonts w:ascii="Arial" w:hAnsi="Arial" w:eastAsia="Microsoft YaHei"/>
          <w:b w:val="0"/>
          <w:i w:val="0"/>
          <w:sz w:val="22"/>
        </w:rPr>
        <w:t>扩展接口设计</w:t>
      </w:r>
    </w:p>
    <w:p>
      <w:r>
        <w:rPr>
          <w:rFonts w:ascii="Arial" w:hAnsi="Arial" w:eastAsia="Microsoft YaHei"/>
          <w:b w:val="0"/>
          <w:i/>
          <w:sz w:val="22"/>
        </w:rPr>
        <w:t>说明：本文件按“先模拟、后接硬件”的思路整理，适合作为项目启动阶段的需求基础。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