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F90DD" w14:textId="44CDBC56" w:rsidR="006012CB" w:rsidRDefault="006A7D7E" w:rsidP="006A7D7E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261EF">
        <w:rPr>
          <w:rFonts w:hint="eastAsia"/>
        </w:rPr>
        <w:t>组件</w:t>
      </w:r>
      <w:r>
        <w:rPr>
          <w:rFonts w:hint="eastAsia"/>
        </w:rPr>
        <w:t>开发指南</w:t>
      </w:r>
    </w:p>
    <w:p w14:paraId="59F56126" w14:textId="77777777" w:rsidR="006A7D7E" w:rsidRDefault="006A7D7E" w:rsidP="00CE76EE">
      <w:pPr>
        <w:pStyle w:val="2"/>
        <w:numPr>
          <w:ilvl w:val="0"/>
          <w:numId w:val="1"/>
        </w:numPr>
      </w:pPr>
      <w:r>
        <w:rPr>
          <w:rFonts w:hint="eastAsia"/>
        </w:rPr>
        <w:t>概念解释</w:t>
      </w:r>
    </w:p>
    <w:p w14:paraId="359CDA2E" w14:textId="77777777" w:rsidR="00CE76EE" w:rsidRDefault="00CE76EE" w:rsidP="00CE76EE">
      <w:r>
        <w:tab/>
      </w:r>
      <w:r>
        <w:rPr>
          <w:rFonts w:hint="eastAsia"/>
        </w:rPr>
        <w:t>组件：可以理解为是</w:t>
      </w:r>
      <w:r w:rsidR="004728AC">
        <w:rPr>
          <w:rFonts w:hint="eastAsia"/>
        </w:rPr>
        <w:t>插件，功能点的一个集合。</w:t>
      </w:r>
    </w:p>
    <w:p w14:paraId="5D6AD559" w14:textId="77777777" w:rsidR="00CE76EE" w:rsidRDefault="00CE76EE" w:rsidP="00CE76EE">
      <w:r>
        <w:rPr>
          <w:rFonts w:hint="eastAsia"/>
        </w:rPr>
        <w:tab/>
      </w:r>
      <w:r>
        <w:rPr>
          <w:rFonts w:hint="eastAsia"/>
        </w:rPr>
        <w:t>插件</w:t>
      </w:r>
      <w:r w:rsidR="004728AC">
        <w:rPr>
          <w:rFonts w:hint="eastAsia"/>
        </w:rPr>
        <w:t>：是指具体的某个功能。</w:t>
      </w:r>
    </w:p>
    <w:p w14:paraId="6687B1D6" w14:textId="77777777" w:rsidR="00CE76EE" w:rsidRDefault="00CE76EE" w:rsidP="00CE76EE">
      <w:r>
        <w:rPr>
          <w:rFonts w:hint="eastAsia"/>
        </w:rPr>
        <w:tab/>
      </w:r>
      <w:r>
        <w:rPr>
          <w:rFonts w:hint="eastAsia"/>
        </w:rPr>
        <w:t>插件桩</w:t>
      </w:r>
      <w:r w:rsidR="004728AC">
        <w:rPr>
          <w:rFonts w:hint="eastAsia"/>
        </w:rPr>
        <w:t>：是负责调用插件。</w:t>
      </w:r>
    </w:p>
    <w:p w14:paraId="7EBE5E44" w14:textId="77777777" w:rsidR="00CE76EE" w:rsidRDefault="00CE76EE" w:rsidP="00CE76EE">
      <w:r>
        <w:rPr>
          <w:rFonts w:hint="eastAsia"/>
        </w:rPr>
        <w:tab/>
      </w:r>
      <w:r>
        <w:rPr>
          <w:rFonts w:hint="eastAsia"/>
        </w:rPr>
        <w:t>事件</w:t>
      </w:r>
      <w:r w:rsidR="004728AC">
        <w:rPr>
          <w:rFonts w:hint="eastAsia"/>
        </w:rPr>
        <w:t>：是要决定什么时候执行插件</w:t>
      </w:r>
    </w:p>
    <w:p w14:paraId="6DC0351D" w14:textId="556ED27D" w:rsidR="00B81062" w:rsidRPr="00CE76EE" w:rsidRDefault="00B81062" w:rsidP="00CE76EE">
      <w:r>
        <w:tab/>
      </w:r>
      <w:r>
        <w:rPr>
          <w:rFonts w:hint="eastAsia"/>
        </w:rPr>
        <w:t>一个组件是由多个插件组成，一个插件有多个插件桩，一个插件桩对应多个插件，插件和插件桩是多对多关系。</w:t>
      </w:r>
    </w:p>
    <w:p w14:paraId="428CE7C8" w14:textId="5768E258" w:rsidR="00B81062" w:rsidRPr="00B81062" w:rsidRDefault="00B81062" w:rsidP="00B81062"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</w:p>
    <w:p w14:paraId="157A09F2" w14:textId="4DFED4E1" w:rsidR="006A7D7E" w:rsidRDefault="006A7D7E" w:rsidP="006A7D7E">
      <w:pPr>
        <w:pStyle w:val="2"/>
      </w:pPr>
      <w:r>
        <w:rPr>
          <w:rFonts w:hint="eastAsia"/>
        </w:rPr>
        <w:t>2</w:t>
      </w:r>
      <w:r w:rsidR="00B116EB">
        <w:rPr>
          <w:rFonts w:hint="eastAsia"/>
        </w:rPr>
        <w:t>、组件</w:t>
      </w:r>
      <w:r>
        <w:rPr>
          <w:rFonts w:hint="eastAsia"/>
        </w:rPr>
        <w:t>开发</w:t>
      </w:r>
    </w:p>
    <w:p w14:paraId="57A95212" w14:textId="5C330457" w:rsidR="004261EF" w:rsidRDefault="004261EF" w:rsidP="004261EF">
      <w:r>
        <w:rPr>
          <w:rFonts w:hint="eastAsia"/>
        </w:rPr>
        <w:tab/>
        <w:t>1</w:t>
      </w:r>
      <w:r>
        <w:rPr>
          <w:rFonts w:hint="eastAsia"/>
        </w:rPr>
        <w:t>、新建组件项目，定义为</w:t>
      </w:r>
      <w:r>
        <w:rPr>
          <w:rFonts w:hint="eastAsia"/>
        </w:rPr>
        <w:t>demo</w:t>
      </w:r>
      <w:r>
        <w:rPr>
          <w:rFonts w:hint="eastAsia"/>
        </w:rPr>
        <w:t>组件。如图：</w:t>
      </w:r>
    </w:p>
    <w:p w14:paraId="7A754564" w14:textId="7FF40403" w:rsidR="00AC084F" w:rsidRDefault="00AC084F" w:rsidP="004261EF">
      <w:r>
        <w:tab/>
      </w:r>
    </w:p>
    <w:p w14:paraId="2C3A5340" w14:textId="6A6E815B" w:rsidR="004261EF" w:rsidRDefault="00AC084F" w:rsidP="004261EF">
      <w:r>
        <w:rPr>
          <w:noProof/>
        </w:rPr>
        <w:lastRenderedPageBreak/>
        <w:drawing>
          <wp:inline distT="0" distB="0" distL="0" distR="0" wp14:anchorId="0836874E" wp14:editId="59E3F068">
            <wp:extent cx="5270500" cy="44054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52A7" w14:textId="59923891" w:rsidR="00AC084F" w:rsidRDefault="00AC084F" w:rsidP="004261EF">
      <w:r>
        <w:rPr>
          <w:noProof/>
        </w:rPr>
        <w:drawing>
          <wp:inline distT="0" distB="0" distL="0" distR="0" wp14:anchorId="0F77225C" wp14:editId="0CA39419">
            <wp:extent cx="5270500" cy="3151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DC80" w14:textId="4AEAC6BF" w:rsidR="00AC084F" w:rsidRDefault="00AC084F" w:rsidP="004261EF">
      <w:r>
        <w:rPr>
          <w:rFonts w:hint="eastAsia"/>
        </w:rPr>
        <w:t>组件的包名必须符合一定的规则，</w:t>
      </w:r>
      <w:r>
        <w:rPr>
          <w:rFonts w:hint="eastAsia"/>
        </w:rPr>
        <w:t>EOP</w:t>
      </w:r>
      <w:r>
        <w:rPr>
          <w:rFonts w:hint="eastAsia"/>
        </w:rPr>
        <w:t>机制才会识别这些组件。</w:t>
      </w:r>
    </w:p>
    <w:p w14:paraId="2BD76DF9" w14:textId="16B960EE" w:rsidR="00AC084F" w:rsidRDefault="00AC084F" w:rsidP="004261EF">
      <w:r>
        <w:rPr>
          <w:rFonts w:hint="eastAsia"/>
        </w:rPr>
        <w:t>以</w:t>
      </w:r>
      <w:proofErr w:type="spellStart"/>
      <w:r>
        <w:t>com.enation</w:t>
      </w:r>
      <w:proofErr w:type="spellEnd"/>
      <w:r>
        <w:rPr>
          <w:rFonts w:hint="eastAsia"/>
        </w:rPr>
        <w:t>开头</w:t>
      </w:r>
      <w:r w:rsidR="00035318">
        <w:rPr>
          <w:rFonts w:hint="eastAsia"/>
        </w:rPr>
        <w:t>。</w:t>
      </w:r>
      <w:r w:rsidR="00560B09">
        <w:rPr>
          <w:rFonts w:hint="eastAsia"/>
        </w:rPr>
        <w:t>例：</w:t>
      </w:r>
    </w:p>
    <w:p w14:paraId="52C52308" w14:textId="7FDA7ED9" w:rsidR="00560B09" w:rsidRDefault="00560B09" w:rsidP="004261EF">
      <w:proofErr w:type="spellStart"/>
      <w:r w:rsidRPr="00560B09">
        <w:t>com.enation.app.groupbuy.component</w:t>
      </w:r>
      <w:proofErr w:type="spellEnd"/>
      <w:r>
        <w:rPr>
          <w:rFonts w:hint="eastAsia"/>
        </w:rPr>
        <w:tab/>
      </w:r>
      <w:r>
        <w:rPr>
          <w:rFonts w:hint="eastAsia"/>
        </w:rPr>
        <w:t>组件包</w:t>
      </w:r>
    </w:p>
    <w:p w14:paraId="48A820A7" w14:textId="28638139" w:rsidR="00560B09" w:rsidRDefault="00560B09" w:rsidP="004261EF">
      <w:proofErr w:type="spellStart"/>
      <w:r w:rsidRPr="00560B09">
        <w:t>com.enation.app.groupbuy.component.plugin</w:t>
      </w:r>
      <w:proofErr w:type="spellEnd"/>
      <w:r>
        <w:rPr>
          <w:rFonts w:hint="eastAsia"/>
        </w:rPr>
        <w:tab/>
      </w:r>
      <w:r>
        <w:rPr>
          <w:rFonts w:hint="eastAsia"/>
        </w:rPr>
        <w:t>插件包</w:t>
      </w:r>
    </w:p>
    <w:p w14:paraId="7FE03FD2" w14:textId="06DEC5A5" w:rsidR="00110532" w:rsidRDefault="00564D40" w:rsidP="00564D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建立组件类</w:t>
      </w:r>
    </w:p>
    <w:p w14:paraId="2B50F341" w14:textId="3CC64DD7" w:rsidR="00110532" w:rsidRDefault="00110532" w:rsidP="00110532">
      <w:r>
        <w:rPr>
          <w:rFonts w:hint="eastAsia"/>
        </w:rPr>
        <w:t>如图：</w:t>
      </w:r>
    </w:p>
    <w:p w14:paraId="1EA51417" w14:textId="49DF8E95" w:rsidR="00110532" w:rsidRDefault="00110532" w:rsidP="00110532">
      <w:r>
        <w:rPr>
          <w:noProof/>
        </w:rPr>
        <w:drawing>
          <wp:inline distT="0" distB="0" distL="0" distR="0" wp14:anchorId="4FC7BB10" wp14:editId="1B9D1B93">
            <wp:extent cx="5270500" cy="25467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4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447A" w14:textId="69F56198" w:rsidR="00110532" w:rsidRPr="00110532" w:rsidRDefault="00110532" w:rsidP="00110532">
      <w:pPr>
        <w:widowControl/>
        <w:numPr>
          <w:ilvl w:val="0"/>
          <w:numId w:val="2"/>
        </w:numPr>
        <w:tabs>
          <w:tab w:val="left" w:pos="220"/>
          <w:tab w:val="left" w:pos="720"/>
        </w:tabs>
        <w:wordWrap w:val="0"/>
        <w:topLinePunct/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kern w:val="0"/>
        </w:rPr>
        <w:t>2.1、</w:t>
      </w:r>
      <w:r w:rsidRPr="00110532">
        <w:rPr>
          <w:rFonts w:ascii="PingFang SC Regular" w:eastAsia="PingFang SC Regular" w:cs="PingFang SC Regular" w:hint="eastAsia"/>
          <w:kern w:val="0"/>
        </w:rPr>
        <w:t>实现</w:t>
      </w:r>
      <w:proofErr w:type="spellStart"/>
      <w:r>
        <w:rPr>
          <w:rFonts w:ascii="PingFang SC Regular" w:eastAsia="PingFang SC Regular" w:cs="PingFang SC Regular"/>
          <w:kern w:val="0"/>
        </w:rPr>
        <w:t>IComponent</w:t>
      </w:r>
      <w:proofErr w:type="spellEnd"/>
      <w:r>
        <w:rPr>
          <w:rFonts w:ascii="PingFang SC Regular" w:eastAsia="PingFang SC Regular" w:cs="PingFang SC Regular" w:hint="eastAsia"/>
          <w:kern w:val="0"/>
        </w:rPr>
        <w:t>接口</w:t>
      </w:r>
      <w:hyperlink r:id="rId9" w:history="1"/>
    </w:p>
    <w:p w14:paraId="1DC6B7BE" w14:textId="74A75D5B" w:rsidR="00110532" w:rsidRPr="00110532" w:rsidRDefault="00110532" w:rsidP="00110532">
      <w:pPr>
        <w:widowControl/>
        <w:wordWrap w:val="0"/>
        <w:topLinePunct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 w:rsidRPr="00110532">
        <w:rPr>
          <w:rFonts w:ascii="PingFang SC Regular" w:eastAsia="PingFang SC Regular" w:cs="PingFang SC Regular" w:hint="eastAsia"/>
          <w:kern w:val="0"/>
        </w:rPr>
        <w:t>组件类必须实现</w:t>
      </w:r>
    </w:p>
    <w:p w14:paraId="6B83A912" w14:textId="77777777" w:rsidR="00110532" w:rsidRPr="00110532" w:rsidRDefault="00110532" w:rsidP="00110532">
      <w:pPr>
        <w:widowControl/>
        <w:wordWrap w:val="0"/>
        <w:topLinePunct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 w:rsidRPr="00110532">
        <w:rPr>
          <w:rFonts w:ascii="PingFang SC Regular" w:eastAsia="PingFang SC Regular" w:cs="PingFang SC Regular" w:hint="eastAsia"/>
          <w:kern w:val="0"/>
        </w:rPr>
        <w:t>此接口的</w:t>
      </w:r>
      <w:r w:rsidRPr="00110532">
        <w:rPr>
          <w:rFonts w:ascii="PingFang SC Regular" w:eastAsia="PingFang SC Regular" w:cs="PingFang SC Regular"/>
          <w:kern w:val="0"/>
        </w:rPr>
        <w:t>install</w:t>
      </w:r>
      <w:r w:rsidRPr="00110532">
        <w:rPr>
          <w:rFonts w:ascii="PingFang SC Regular" w:eastAsia="PingFang SC Regular" w:cs="PingFang SC Regular" w:hint="eastAsia"/>
          <w:kern w:val="0"/>
        </w:rPr>
        <w:t>和</w:t>
      </w:r>
      <w:r w:rsidRPr="00110532">
        <w:rPr>
          <w:rFonts w:ascii="PingFang SC Regular" w:eastAsia="PingFang SC Regular" w:cs="PingFang SC Regular"/>
          <w:kern w:val="0"/>
        </w:rPr>
        <w:t>uninstall</w:t>
      </w:r>
      <w:r w:rsidRPr="00110532">
        <w:rPr>
          <w:rFonts w:ascii="PingFang SC Regular" w:eastAsia="PingFang SC Regular" w:cs="PingFang SC Regular" w:hint="eastAsia"/>
          <w:kern w:val="0"/>
        </w:rPr>
        <w:t>方法在组件被安装和卸载时会被调用，你可以在需要时在此执行</w:t>
      </w:r>
      <w:proofErr w:type="spellStart"/>
      <w:r w:rsidRPr="00110532">
        <w:rPr>
          <w:rFonts w:ascii="PingFang SC Regular" w:eastAsia="PingFang SC Regular" w:cs="PingFang SC Regular"/>
          <w:kern w:val="0"/>
        </w:rPr>
        <w:t>sql</w:t>
      </w:r>
      <w:proofErr w:type="spellEnd"/>
      <w:r w:rsidRPr="00110532">
        <w:rPr>
          <w:rFonts w:ascii="PingFang SC Regular" w:eastAsia="PingFang SC Regular" w:cs="PingFang SC Regular" w:hint="eastAsia"/>
          <w:kern w:val="0"/>
        </w:rPr>
        <w:t>创建数据库结构，或者作一些你想做的事。</w:t>
      </w:r>
    </w:p>
    <w:p w14:paraId="34FA0875" w14:textId="103A8EF8" w:rsidR="00110532" w:rsidRPr="00110532" w:rsidRDefault="00D27196" w:rsidP="00110532">
      <w:pPr>
        <w:widowControl/>
        <w:numPr>
          <w:ilvl w:val="0"/>
          <w:numId w:val="3"/>
        </w:numPr>
        <w:tabs>
          <w:tab w:val="left" w:pos="220"/>
          <w:tab w:val="left" w:pos="720"/>
        </w:tabs>
        <w:wordWrap w:val="0"/>
        <w:topLinePunct/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kern w:val="0"/>
        </w:rPr>
        <w:t>2.2、</w:t>
      </w:r>
      <w:r w:rsidR="00110532" w:rsidRPr="00110532">
        <w:rPr>
          <w:rFonts w:ascii="PingFang SC Regular" w:eastAsia="PingFang SC Regular" w:cs="PingFang SC Regular" w:hint="eastAsia"/>
          <w:kern w:val="0"/>
        </w:rPr>
        <w:t>用</w:t>
      </w:r>
      <w:r w:rsidR="00110532" w:rsidRPr="00110532">
        <w:rPr>
          <w:rFonts w:ascii="PingFang SC Regular" w:eastAsia="PingFang SC Regular" w:cs="PingFang SC Regular"/>
          <w:kern w:val="0"/>
        </w:rPr>
        <w:t>@Component</w:t>
      </w:r>
      <w:r w:rsidR="00110532" w:rsidRPr="00110532">
        <w:rPr>
          <w:rFonts w:ascii="PingFang SC Regular" w:eastAsia="PingFang SC Regular" w:cs="PingFang SC Regular" w:hint="eastAsia"/>
          <w:kern w:val="0"/>
        </w:rPr>
        <w:t>注解来标记</w:t>
      </w:r>
    </w:p>
    <w:p w14:paraId="77234026" w14:textId="488A37B9" w:rsidR="00110532" w:rsidRPr="00110532" w:rsidRDefault="00110532" w:rsidP="00110532">
      <w:pPr>
        <w:widowControl/>
        <w:wordWrap w:val="0"/>
        <w:topLinePunct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 w:rsidRPr="00110532">
        <w:rPr>
          <w:rFonts w:ascii="PingFang SC Regular" w:eastAsia="PingFang SC Regular" w:cs="PingFang SC Regular"/>
          <w:kern w:val="0"/>
        </w:rPr>
        <w:t>EOP</w:t>
      </w:r>
      <w:r w:rsidRPr="00110532">
        <w:rPr>
          <w:rFonts w:ascii="PingFang SC Regular" w:eastAsia="PingFang SC Regular" w:cs="PingFang SC Regular" w:hint="eastAsia"/>
          <w:kern w:val="0"/>
        </w:rPr>
        <w:t>组件机制使用</w:t>
      </w:r>
      <w:r w:rsidRPr="00110532">
        <w:rPr>
          <w:rFonts w:ascii="PingFang SC Regular" w:eastAsia="PingFang SC Regular" w:cs="PingFang SC Regular"/>
          <w:kern w:val="0"/>
        </w:rPr>
        <w:t>Spring</w:t>
      </w:r>
      <w:r w:rsidRPr="00110532">
        <w:rPr>
          <w:rFonts w:ascii="PingFang SC Regular" w:eastAsia="PingFang SC Regular" w:cs="PingFang SC Regular" w:hint="eastAsia"/>
          <w:kern w:val="0"/>
        </w:rPr>
        <w:t>自动化扫描注解的机制来完成组件的扫描的，应此需要使用</w:t>
      </w:r>
      <w:r w:rsidRPr="00110532">
        <w:rPr>
          <w:rFonts w:ascii="PingFang SC Regular" w:eastAsia="PingFang SC Regular" w:cs="PingFang SC Regular"/>
          <w:kern w:val="0"/>
        </w:rPr>
        <w:t>@Component</w:t>
      </w:r>
      <w:r w:rsidRPr="00110532">
        <w:rPr>
          <w:rFonts w:ascii="PingFang SC Regular" w:eastAsia="PingFang SC Regular" w:cs="PingFang SC Regular" w:hint="eastAsia"/>
          <w:kern w:val="0"/>
        </w:rPr>
        <w:t>注解来标记此组件类。</w:t>
      </w:r>
      <w:r w:rsidR="002C5588">
        <w:rPr>
          <w:rFonts w:ascii="PingFang SC Regular" w:eastAsia="PingFang SC Regular" w:cs="PingFang SC Regular" w:hint="eastAsia"/>
          <w:kern w:val="0"/>
        </w:rPr>
        <w:t>要确保此类的</w:t>
      </w:r>
      <w:proofErr w:type="spellStart"/>
      <w:r w:rsidR="002C5588">
        <w:rPr>
          <w:rFonts w:ascii="PingFang SC Regular" w:eastAsia="PingFang SC Regular" w:cs="PingFang SC Regular" w:hint="eastAsia"/>
          <w:kern w:val="0"/>
        </w:rPr>
        <w:t>beanid</w:t>
      </w:r>
      <w:proofErr w:type="spellEnd"/>
      <w:r w:rsidR="002C5588">
        <w:rPr>
          <w:rFonts w:ascii="PingFang SC Regular" w:eastAsia="PingFang SC Regular" w:cs="PingFang SC Regular" w:hint="eastAsia"/>
          <w:kern w:val="0"/>
        </w:rPr>
        <w:t>要保持唯一</w:t>
      </w:r>
    </w:p>
    <w:p w14:paraId="6C560205" w14:textId="2664DC9C" w:rsidR="007D7060" w:rsidRDefault="00564D40" w:rsidP="00564D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</w:t>
      </w:r>
      <w:r>
        <w:rPr>
          <w:rFonts w:hint="eastAsia"/>
        </w:rPr>
        <w:t>component</w:t>
      </w:r>
      <w:r>
        <w:t>.xml</w:t>
      </w:r>
      <w:r>
        <w:rPr>
          <w:rFonts w:hint="eastAsia"/>
        </w:rPr>
        <w:t>文件</w:t>
      </w:r>
    </w:p>
    <w:p w14:paraId="691C894B" w14:textId="6C31D44D" w:rsidR="007D7060" w:rsidRDefault="007D7060" w:rsidP="007D7060">
      <w:r>
        <w:rPr>
          <w:rFonts w:hint="eastAsia"/>
        </w:rPr>
        <w:tab/>
        <w:t>com</w:t>
      </w:r>
      <w:r>
        <w:t>ponent.xml</w:t>
      </w:r>
      <w:r>
        <w:rPr>
          <w:rFonts w:hint="eastAsia"/>
        </w:rPr>
        <w:t>文件位于和上述组件同级目录</w:t>
      </w:r>
    </w:p>
    <w:p w14:paraId="4EAA8CD3" w14:textId="309F2270" w:rsidR="007D7060" w:rsidRDefault="007D7060" w:rsidP="007D7060">
      <w:r>
        <w:rPr>
          <w:rFonts w:hint="eastAsia"/>
        </w:rPr>
        <w:tab/>
      </w:r>
      <w:r>
        <w:rPr>
          <w:rFonts w:hint="eastAsia"/>
        </w:rPr>
        <w:t>用于描述组件信息及组件</w:t>
      </w:r>
      <w:r w:rsidR="00703167">
        <w:rPr>
          <w:rFonts w:hint="eastAsia"/>
        </w:rPr>
        <w:t>包涵的插件</w:t>
      </w:r>
    </w:p>
    <w:p w14:paraId="63F8E885" w14:textId="00900580" w:rsidR="00703167" w:rsidRDefault="00703167" w:rsidP="007D7060">
      <w:r>
        <w:rPr>
          <w:rFonts w:hint="eastAsia"/>
        </w:rPr>
        <w:tab/>
      </w:r>
      <w:r>
        <w:rPr>
          <w:rFonts w:hint="eastAsia"/>
        </w:rPr>
        <w:t>我们暂时只定义组件本身的配置，插件稍后配置，如图</w:t>
      </w:r>
    </w:p>
    <w:p w14:paraId="302FC0D7" w14:textId="09F81DA9" w:rsidR="00703167" w:rsidRDefault="00703167" w:rsidP="007D7060">
      <w:r>
        <w:rPr>
          <w:noProof/>
        </w:rPr>
        <w:drawing>
          <wp:inline distT="0" distB="0" distL="0" distR="0" wp14:anchorId="5DFC2464" wp14:editId="7F222695">
            <wp:extent cx="5270500" cy="2479020"/>
            <wp:effectExtent l="0" t="0" r="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F24C" w14:textId="77777777" w:rsidR="00703167" w:rsidRPr="00703167" w:rsidRDefault="00703167" w:rsidP="00703167">
      <w:pPr>
        <w:widowControl/>
        <w:wordWrap w:val="0"/>
        <w:topLinePunct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 w:rsidRPr="00703167">
        <w:rPr>
          <w:rFonts w:ascii="Monaco" w:hAnsi="Monaco" w:cs="Monaco"/>
          <w:color w:val="008080"/>
          <w:kern w:val="0"/>
        </w:rPr>
        <w:t>&lt;</w:t>
      </w:r>
      <w:proofErr w:type="gramStart"/>
      <w:r w:rsidRPr="00703167">
        <w:rPr>
          <w:rFonts w:ascii="Monaco" w:hAnsi="Monaco" w:cs="Monaco"/>
          <w:color w:val="008080"/>
          <w:kern w:val="0"/>
        </w:rPr>
        <w:t>?</w:t>
      </w:r>
      <w:r w:rsidRPr="00703167">
        <w:rPr>
          <w:rFonts w:ascii="Monaco" w:hAnsi="Monaco" w:cs="Monaco"/>
          <w:color w:val="3F7F7F"/>
          <w:kern w:val="0"/>
        </w:rPr>
        <w:t>xml</w:t>
      </w:r>
      <w:proofErr w:type="gramEnd"/>
      <w:r w:rsidRPr="00703167">
        <w:rPr>
          <w:rFonts w:ascii="Monaco" w:hAnsi="Monaco" w:cs="Monaco"/>
          <w:kern w:val="0"/>
        </w:rPr>
        <w:t xml:space="preserve"> </w:t>
      </w:r>
      <w:r w:rsidRPr="00703167">
        <w:rPr>
          <w:rFonts w:ascii="Monaco" w:hAnsi="Monaco" w:cs="Monaco"/>
          <w:color w:val="7F007F"/>
          <w:kern w:val="0"/>
        </w:rPr>
        <w:t>version</w:t>
      </w:r>
      <w:r w:rsidRPr="00703167">
        <w:rPr>
          <w:rFonts w:ascii="Monaco" w:hAnsi="Monaco" w:cs="Monaco"/>
          <w:color w:val="000000"/>
          <w:kern w:val="0"/>
        </w:rPr>
        <w:t>=</w:t>
      </w:r>
      <w:r w:rsidRPr="00703167">
        <w:rPr>
          <w:rFonts w:ascii="Monaco" w:hAnsi="Monaco" w:cs="Monaco"/>
          <w:i/>
          <w:iCs/>
          <w:color w:val="2A00FF"/>
          <w:kern w:val="0"/>
        </w:rPr>
        <w:t>"1.0"</w:t>
      </w:r>
      <w:r w:rsidRPr="00703167">
        <w:rPr>
          <w:rFonts w:ascii="Monaco" w:hAnsi="Monaco" w:cs="Monaco"/>
          <w:kern w:val="0"/>
        </w:rPr>
        <w:t xml:space="preserve"> </w:t>
      </w:r>
      <w:r w:rsidRPr="00703167">
        <w:rPr>
          <w:rFonts w:ascii="Monaco" w:hAnsi="Monaco" w:cs="Monaco"/>
          <w:color w:val="7F007F"/>
          <w:kern w:val="0"/>
        </w:rPr>
        <w:t>encoding</w:t>
      </w:r>
      <w:r w:rsidRPr="00703167">
        <w:rPr>
          <w:rFonts w:ascii="Monaco" w:hAnsi="Monaco" w:cs="Monaco"/>
          <w:color w:val="000000"/>
          <w:kern w:val="0"/>
        </w:rPr>
        <w:t>=</w:t>
      </w:r>
      <w:r w:rsidRPr="00703167">
        <w:rPr>
          <w:rFonts w:ascii="Monaco" w:hAnsi="Monaco" w:cs="Monaco"/>
          <w:i/>
          <w:iCs/>
          <w:color w:val="2A00FF"/>
          <w:kern w:val="0"/>
        </w:rPr>
        <w:t>"UTF-8"</w:t>
      </w:r>
      <w:r w:rsidRPr="00703167">
        <w:rPr>
          <w:rFonts w:ascii="Monaco" w:hAnsi="Monaco" w:cs="Monaco"/>
          <w:color w:val="008080"/>
          <w:kern w:val="0"/>
        </w:rPr>
        <w:t>?&gt;</w:t>
      </w:r>
    </w:p>
    <w:p w14:paraId="51ED4ABD" w14:textId="77777777" w:rsidR="00703167" w:rsidRPr="00703167" w:rsidRDefault="00703167" w:rsidP="00703167">
      <w:pPr>
        <w:widowControl/>
        <w:wordWrap w:val="0"/>
        <w:topLinePunct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 w:rsidRPr="00703167">
        <w:rPr>
          <w:rFonts w:ascii="Monaco" w:hAnsi="Monaco" w:cs="Monaco"/>
          <w:color w:val="008080"/>
          <w:kern w:val="0"/>
        </w:rPr>
        <w:t>&lt;</w:t>
      </w:r>
      <w:r w:rsidRPr="00703167">
        <w:rPr>
          <w:rFonts w:ascii="Monaco" w:hAnsi="Monaco" w:cs="Monaco"/>
          <w:color w:val="3F7F7F"/>
          <w:kern w:val="0"/>
          <w:highlight w:val="lightGray"/>
        </w:rPr>
        <w:t>component</w:t>
      </w:r>
      <w:r w:rsidRPr="00703167">
        <w:rPr>
          <w:rFonts w:ascii="Monaco" w:hAnsi="Monaco" w:cs="Monaco"/>
          <w:kern w:val="0"/>
        </w:rPr>
        <w:t xml:space="preserve"> </w:t>
      </w:r>
      <w:r w:rsidRPr="00703167">
        <w:rPr>
          <w:rFonts w:ascii="Monaco" w:hAnsi="Monaco" w:cs="Monaco"/>
          <w:color w:val="7F007F"/>
          <w:kern w:val="0"/>
        </w:rPr>
        <w:t>name</w:t>
      </w:r>
      <w:r w:rsidRPr="00703167">
        <w:rPr>
          <w:rFonts w:ascii="Monaco" w:hAnsi="Monaco" w:cs="Monaco"/>
          <w:color w:val="000000"/>
          <w:kern w:val="0"/>
        </w:rPr>
        <w:t>=</w:t>
      </w:r>
      <w:r w:rsidRPr="00703167">
        <w:rPr>
          <w:rFonts w:ascii="Monaco" w:hAnsi="Monaco" w:cs="Monaco"/>
          <w:i/>
          <w:iCs/>
          <w:color w:val="2A00FF"/>
          <w:kern w:val="0"/>
        </w:rPr>
        <w:t>"demo</w:t>
      </w:r>
      <w:r w:rsidRPr="00703167">
        <w:rPr>
          <w:rFonts w:ascii="Monaco" w:hAnsi="Monaco" w:cs="Monaco"/>
          <w:i/>
          <w:iCs/>
          <w:color w:val="2A00FF"/>
          <w:kern w:val="0"/>
        </w:rPr>
        <w:t>组件</w:t>
      </w:r>
      <w:r w:rsidRPr="00703167">
        <w:rPr>
          <w:rFonts w:ascii="Monaco" w:hAnsi="Monaco" w:cs="Monaco"/>
          <w:i/>
          <w:iCs/>
          <w:color w:val="2A00FF"/>
          <w:kern w:val="0"/>
        </w:rPr>
        <w:t>"</w:t>
      </w:r>
      <w:r w:rsidRPr="00703167">
        <w:rPr>
          <w:rFonts w:ascii="Monaco" w:hAnsi="Monaco" w:cs="Monaco"/>
          <w:kern w:val="0"/>
        </w:rPr>
        <w:t xml:space="preserve">  </w:t>
      </w:r>
      <w:r w:rsidRPr="00703167">
        <w:rPr>
          <w:rFonts w:ascii="Monaco" w:hAnsi="Monaco" w:cs="Monaco"/>
          <w:color w:val="7F007F"/>
          <w:kern w:val="0"/>
        </w:rPr>
        <w:t>version</w:t>
      </w:r>
      <w:r w:rsidRPr="00703167">
        <w:rPr>
          <w:rFonts w:ascii="Monaco" w:hAnsi="Monaco" w:cs="Monaco"/>
          <w:color w:val="000000"/>
          <w:kern w:val="0"/>
        </w:rPr>
        <w:t>=</w:t>
      </w:r>
      <w:r w:rsidRPr="00703167">
        <w:rPr>
          <w:rFonts w:ascii="Monaco" w:hAnsi="Monaco" w:cs="Monaco"/>
          <w:i/>
          <w:iCs/>
          <w:color w:val="2A00FF"/>
          <w:kern w:val="0"/>
        </w:rPr>
        <w:t>"1.0"</w:t>
      </w:r>
      <w:r w:rsidRPr="00703167">
        <w:rPr>
          <w:rFonts w:ascii="Monaco" w:hAnsi="Monaco" w:cs="Monaco"/>
          <w:kern w:val="0"/>
        </w:rPr>
        <w:t xml:space="preserve"> </w:t>
      </w:r>
      <w:proofErr w:type="spellStart"/>
      <w:r w:rsidRPr="00703167">
        <w:rPr>
          <w:rFonts w:ascii="Monaco" w:hAnsi="Monaco" w:cs="Monaco"/>
          <w:color w:val="7F007F"/>
          <w:kern w:val="0"/>
        </w:rPr>
        <w:t>javashop_version</w:t>
      </w:r>
      <w:proofErr w:type="spellEnd"/>
      <w:r w:rsidRPr="00703167">
        <w:rPr>
          <w:rFonts w:ascii="Monaco" w:hAnsi="Monaco" w:cs="Monaco"/>
          <w:color w:val="000000"/>
          <w:kern w:val="0"/>
        </w:rPr>
        <w:t>=</w:t>
      </w:r>
      <w:r w:rsidRPr="00703167">
        <w:rPr>
          <w:rFonts w:ascii="Monaco" w:hAnsi="Monaco" w:cs="Monaco"/>
          <w:i/>
          <w:iCs/>
          <w:color w:val="2A00FF"/>
          <w:kern w:val="0"/>
        </w:rPr>
        <w:t>"3.0.0"</w:t>
      </w:r>
      <w:r w:rsidRPr="00703167">
        <w:rPr>
          <w:rFonts w:ascii="Monaco" w:hAnsi="Monaco" w:cs="Monaco"/>
          <w:kern w:val="0"/>
        </w:rPr>
        <w:t xml:space="preserve"> </w:t>
      </w:r>
      <w:r w:rsidRPr="00703167">
        <w:rPr>
          <w:rFonts w:ascii="Monaco" w:hAnsi="Monaco" w:cs="Monaco"/>
          <w:color w:val="7F007F"/>
          <w:kern w:val="0"/>
        </w:rPr>
        <w:t>author</w:t>
      </w:r>
      <w:r w:rsidRPr="00703167">
        <w:rPr>
          <w:rFonts w:ascii="Monaco" w:hAnsi="Monaco" w:cs="Monaco"/>
          <w:color w:val="000000"/>
          <w:kern w:val="0"/>
        </w:rPr>
        <w:t>=</w:t>
      </w:r>
      <w:r w:rsidRPr="00703167">
        <w:rPr>
          <w:rFonts w:ascii="Monaco" w:hAnsi="Monaco" w:cs="Monaco"/>
          <w:i/>
          <w:iCs/>
          <w:color w:val="2A00FF"/>
          <w:kern w:val="0"/>
        </w:rPr>
        <w:t>"</w:t>
      </w:r>
      <w:proofErr w:type="spellStart"/>
      <w:r w:rsidRPr="00703167">
        <w:rPr>
          <w:rFonts w:ascii="Monaco" w:hAnsi="Monaco" w:cs="Monaco"/>
          <w:i/>
          <w:iCs/>
          <w:color w:val="2A00FF"/>
          <w:kern w:val="0"/>
        </w:rPr>
        <w:t>javashop</w:t>
      </w:r>
      <w:proofErr w:type="spellEnd"/>
      <w:r w:rsidRPr="00703167">
        <w:rPr>
          <w:rFonts w:ascii="Monaco" w:hAnsi="Monaco" w:cs="Monaco"/>
          <w:i/>
          <w:iCs/>
          <w:color w:val="2A00FF"/>
          <w:kern w:val="0"/>
        </w:rPr>
        <w:t>"</w:t>
      </w:r>
      <w:r w:rsidRPr="00703167">
        <w:rPr>
          <w:rFonts w:ascii="Monaco" w:hAnsi="Monaco" w:cs="Monaco"/>
          <w:color w:val="008080"/>
          <w:kern w:val="0"/>
        </w:rPr>
        <w:t>&gt;</w:t>
      </w:r>
    </w:p>
    <w:p w14:paraId="17591BB0" w14:textId="77777777" w:rsidR="00703167" w:rsidRPr="00703167" w:rsidRDefault="00703167" w:rsidP="00703167">
      <w:pPr>
        <w:widowControl/>
        <w:wordWrap w:val="0"/>
        <w:topLinePunct/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r w:rsidRPr="00703167">
        <w:rPr>
          <w:rFonts w:ascii="Monaco" w:hAnsi="Monaco" w:cs="Monaco"/>
          <w:color w:val="000000"/>
          <w:kern w:val="0"/>
        </w:rPr>
        <w:t xml:space="preserve"> </w:t>
      </w:r>
    </w:p>
    <w:p w14:paraId="34F254BE" w14:textId="4FA9D224" w:rsidR="00A61F48" w:rsidRPr="00A61F48" w:rsidRDefault="00703167" w:rsidP="00703167">
      <w:pPr>
        <w:wordWrap w:val="0"/>
        <w:topLinePunct/>
        <w:rPr>
          <w:rFonts w:ascii="Monaco" w:hAnsi="Monaco" w:cs="Monaco"/>
          <w:color w:val="008080"/>
          <w:kern w:val="0"/>
        </w:rPr>
      </w:pPr>
      <w:r w:rsidRPr="00703167">
        <w:rPr>
          <w:rFonts w:ascii="Monaco" w:hAnsi="Monaco" w:cs="Monaco"/>
          <w:color w:val="008080"/>
          <w:kern w:val="0"/>
        </w:rPr>
        <w:t>&lt;/</w:t>
      </w:r>
      <w:r w:rsidRPr="00703167">
        <w:rPr>
          <w:rFonts w:ascii="Monaco" w:hAnsi="Monaco" w:cs="Monaco"/>
          <w:color w:val="3F7F7F"/>
          <w:kern w:val="0"/>
          <w:highlight w:val="lightGray"/>
        </w:rPr>
        <w:t>component</w:t>
      </w:r>
      <w:r w:rsidRPr="00703167">
        <w:rPr>
          <w:rFonts w:ascii="Monaco" w:hAnsi="Monaco" w:cs="Monaco"/>
          <w:color w:val="008080"/>
          <w:kern w:val="0"/>
        </w:rPr>
        <w:t>&gt;</w:t>
      </w:r>
    </w:p>
    <w:p w14:paraId="64B24A18" w14:textId="2E32AB52" w:rsidR="00A61F48" w:rsidRDefault="00A61F48" w:rsidP="00A61F48">
      <w:r>
        <w:rPr>
          <w:rFonts w:hint="eastAsia"/>
        </w:rPr>
        <w:t>验证组件是否正常</w:t>
      </w:r>
    </w:p>
    <w:p w14:paraId="68E33A29" w14:textId="31F25F45" w:rsidR="00A61F48" w:rsidRDefault="00F925A8" w:rsidP="00A61F48">
      <w:r>
        <w:rPr>
          <w:rFonts w:hint="eastAsia"/>
        </w:rPr>
        <w:tab/>
        <w:t>3.1</w:t>
      </w:r>
      <w:r>
        <w:rPr>
          <w:rFonts w:hint="eastAsia"/>
        </w:rPr>
        <w:t>、添加依赖，将我们的组件添加到</w:t>
      </w:r>
      <w:r>
        <w:t>b2b2c</w:t>
      </w:r>
      <w:r>
        <w:rPr>
          <w:rFonts w:hint="eastAsia"/>
        </w:rPr>
        <w:t>中</w:t>
      </w:r>
      <w:r w:rsidR="008A324F">
        <w:t>,</w:t>
      </w:r>
      <w:r w:rsidR="008A324F">
        <w:rPr>
          <w:rFonts w:hint="eastAsia"/>
        </w:rPr>
        <w:t>如图</w:t>
      </w:r>
    </w:p>
    <w:p w14:paraId="3A3DA6F2" w14:textId="567FBEB6" w:rsidR="008A324F" w:rsidRDefault="008A324F" w:rsidP="00A61F48">
      <w:r>
        <w:rPr>
          <w:noProof/>
        </w:rPr>
        <w:drawing>
          <wp:inline distT="0" distB="0" distL="0" distR="0" wp14:anchorId="1B94CC0E" wp14:editId="787B53E4">
            <wp:extent cx="5270500" cy="27994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3868" w14:textId="49C8430C" w:rsidR="008A324F" w:rsidRDefault="008A324F" w:rsidP="00A61F48">
      <w:r>
        <w:rPr>
          <w:rFonts w:hint="eastAsia"/>
        </w:rPr>
        <w:tab/>
        <w:t>3.2</w:t>
      </w:r>
      <w:r>
        <w:rPr>
          <w:rFonts w:hint="eastAsia"/>
        </w:rPr>
        <w:t>、启动项目查看组件是否可以正常安装</w:t>
      </w:r>
      <w:r>
        <w:rPr>
          <w:rFonts w:hint="eastAsia"/>
        </w:rPr>
        <w:t xml:space="preserve"> </w:t>
      </w:r>
      <w:r>
        <w:rPr>
          <w:rFonts w:hint="eastAsia"/>
        </w:rPr>
        <w:t>卸载</w:t>
      </w:r>
      <w:r>
        <w:rPr>
          <w:rFonts w:hint="eastAsia"/>
        </w:rPr>
        <w:t xml:space="preserve"> </w:t>
      </w:r>
      <w:r>
        <w:rPr>
          <w:rFonts w:hint="eastAsia"/>
        </w:rPr>
        <w:t>启用</w:t>
      </w:r>
      <w:r>
        <w:rPr>
          <w:rFonts w:hint="eastAsia"/>
        </w:rPr>
        <w:t xml:space="preserve"> </w:t>
      </w:r>
      <w:r>
        <w:rPr>
          <w:rFonts w:hint="eastAsia"/>
        </w:rPr>
        <w:t>停用</w:t>
      </w:r>
    </w:p>
    <w:p w14:paraId="48556231" w14:textId="21225B12" w:rsidR="000B63FA" w:rsidRDefault="000B63FA" w:rsidP="00A61F48">
      <w:r>
        <w:rPr>
          <w:noProof/>
        </w:rPr>
        <w:drawing>
          <wp:inline distT="0" distB="0" distL="0" distR="0" wp14:anchorId="24D368B5" wp14:editId="35D2A0AE">
            <wp:extent cx="5270500" cy="6691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2F7F7" w14:textId="53CC5A34" w:rsidR="000B63FA" w:rsidRDefault="000B63FA" w:rsidP="00A61F48">
      <w:r>
        <w:rPr>
          <w:rFonts w:hint="eastAsia"/>
        </w:rPr>
        <w:t>执行安装和卸载分别打印出安装</w:t>
      </w:r>
      <w:r>
        <w:rPr>
          <w:rFonts w:hint="eastAsia"/>
        </w:rPr>
        <w:t xml:space="preserve"> </w:t>
      </w:r>
      <w:r>
        <w:rPr>
          <w:rFonts w:hint="eastAsia"/>
        </w:rPr>
        <w:t>卸载方法</w:t>
      </w:r>
    </w:p>
    <w:p w14:paraId="61F32C84" w14:textId="5A40A411" w:rsidR="000B63FA" w:rsidRDefault="000B63FA" w:rsidP="00A61F48">
      <w:r>
        <w:rPr>
          <w:noProof/>
        </w:rPr>
        <w:drawing>
          <wp:inline distT="0" distB="0" distL="0" distR="0" wp14:anchorId="5C1654E3" wp14:editId="65230E28">
            <wp:extent cx="5270500" cy="1587857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8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2DEF" w14:textId="260164C4" w:rsidR="00A61F48" w:rsidRPr="00723257" w:rsidRDefault="00B534E2" w:rsidP="00A61F48">
      <w:r w:rsidRPr="00723257">
        <w:rPr>
          <w:rFonts w:hint="eastAsia"/>
        </w:rPr>
        <w:t>组件开发成功</w:t>
      </w:r>
      <w:r w:rsidR="0034095A" w:rsidRPr="00723257">
        <w:rPr>
          <w:rFonts w:hint="eastAsia"/>
        </w:rPr>
        <w:t>！</w:t>
      </w:r>
    </w:p>
    <w:p w14:paraId="39121D97" w14:textId="77777777" w:rsidR="00A61F48" w:rsidRPr="00723257" w:rsidRDefault="00A61F48" w:rsidP="00A61F48"/>
    <w:p w14:paraId="7DA37D36" w14:textId="18224AB3" w:rsidR="00D14A08" w:rsidRPr="00723257" w:rsidRDefault="00564D40" w:rsidP="00A61F48">
      <w:pPr>
        <w:pStyle w:val="a3"/>
        <w:numPr>
          <w:ilvl w:val="0"/>
          <w:numId w:val="1"/>
        </w:numPr>
        <w:ind w:firstLineChars="0"/>
      </w:pPr>
      <w:r w:rsidRPr="00723257">
        <w:rPr>
          <w:rFonts w:hint="eastAsia"/>
        </w:rPr>
        <w:t>开发插件</w:t>
      </w:r>
      <w:r w:rsidR="00D14A08" w:rsidRPr="00723257">
        <w:t>(</w:t>
      </w:r>
      <w:r w:rsidR="001D77E1">
        <w:rPr>
          <w:rFonts w:hint="eastAsia"/>
        </w:rPr>
        <w:t>实现会员登录</w:t>
      </w:r>
      <w:bookmarkStart w:id="0" w:name="_GoBack"/>
      <w:bookmarkEnd w:id="0"/>
      <w:r w:rsidR="00D14A08" w:rsidRPr="00723257">
        <w:rPr>
          <w:rFonts w:hint="eastAsia"/>
        </w:rPr>
        <w:t>发短息提醒</w:t>
      </w:r>
      <w:r w:rsidR="00D14A08" w:rsidRPr="00723257">
        <w:t>)</w:t>
      </w:r>
    </w:p>
    <w:p w14:paraId="087E8EFB" w14:textId="10DCA833" w:rsidR="00D14A08" w:rsidRPr="00723257" w:rsidRDefault="00D14A08" w:rsidP="00D14A08">
      <w:pPr>
        <w:rPr>
          <w:rFonts w:ascii="PingFang SC Regular" w:eastAsia="PingFang SC Regular" w:cs="PingFang SC Regular"/>
          <w:kern w:val="0"/>
        </w:rPr>
      </w:pPr>
      <w:r w:rsidRPr="00723257">
        <w:rPr>
          <w:rFonts w:ascii="PingFang SC Regular" w:eastAsia="PingFang SC Regular" w:cs="PingFang SC Regular" w:hint="eastAsia"/>
          <w:kern w:val="0"/>
        </w:rPr>
        <w:t>插件是基于事件机制来运转的</w:t>
      </w:r>
    </w:p>
    <w:p w14:paraId="72C623AC" w14:textId="1C8FE287" w:rsidR="00D14A08" w:rsidRDefault="0023096D" w:rsidP="00D14A08">
      <w:r>
        <w:rPr>
          <w:rFonts w:ascii="PingFang SC Regular" w:eastAsia="PingFang SC Regular" w:cs="PingFang SC Regular" w:hint="eastAsia"/>
          <w:kern w:val="0"/>
          <w:sz w:val="26"/>
          <w:szCs w:val="26"/>
        </w:rPr>
        <w:t>4.1、</w:t>
      </w:r>
      <w:r w:rsidR="00D14A08">
        <w:rPr>
          <w:rFonts w:ascii="PingFang SC Regular" w:eastAsia="PingFang SC Regular" w:cs="PingFang SC Regular" w:hint="eastAsia"/>
          <w:kern w:val="0"/>
          <w:sz w:val="26"/>
          <w:szCs w:val="26"/>
        </w:rPr>
        <w:t>插件必须继承于</w:t>
      </w:r>
      <w:proofErr w:type="spellStart"/>
      <w:r w:rsidR="00D14A08">
        <w:rPr>
          <w:rFonts w:ascii="PingFang SC Regular" w:eastAsia="PingFang SC Regular" w:cs="PingFang SC Regular"/>
          <w:kern w:val="0"/>
          <w:sz w:val="26"/>
          <w:szCs w:val="26"/>
        </w:rPr>
        <w:t>AutoRegisterPlugin</w:t>
      </w:r>
      <w:proofErr w:type="spellEnd"/>
      <w:r w:rsidR="00D14A08">
        <w:rPr>
          <w:rFonts w:ascii="PingFang SC Regular" w:eastAsia="PingFang SC Regular" w:cs="PingFang SC Regular"/>
          <w:kern w:val="0"/>
          <w:sz w:val="26"/>
          <w:szCs w:val="26"/>
        </w:rPr>
        <w:t xml:space="preserve"> </w:t>
      </w:r>
      <w:r w:rsidR="00D14A08">
        <w:rPr>
          <w:rFonts w:ascii="PingFang SC Regular" w:eastAsia="PingFang SC Regular" w:cs="PingFang SC Regular" w:hint="eastAsia"/>
          <w:kern w:val="0"/>
          <w:sz w:val="26"/>
          <w:szCs w:val="26"/>
        </w:rPr>
        <w:t>且</w:t>
      </w:r>
      <w:r w:rsidR="003E2FFB">
        <w:rPr>
          <w:rFonts w:ascii="PingFang SC Regular" w:eastAsia="PingFang SC Regular" w:cs="PingFang SC Regular" w:hint="eastAsia"/>
          <w:kern w:val="0"/>
          <w:sz w:val="26"/>
          <w:szCs w:val="26"/>
        </w:rPr>
        <w:t>选择性</w:t>
      </w:r>
      <w:r w:rsidR="00D14A08">
        <w:rPr>
          <w:rFonts w:ascii="PingFang SC Regular" w:eastAsia="PingFang SC Regular" w:cs="PingFang SC Regular" w:hint="eastAsia"/>
          <w:kern w:val="0"/>
          <w:sz w:val="26"/>
          <w:szCs w:val="26"/>
        </w:rPr>
        <w:t>实现</w:t>
      </w:r>
      <w:proofErr w:type="spellStart"/>
      <w:r w:rsidR="00D14A08">
        <w:rPr>
          <w:rFonts w:ascii="PingFang SC Regular" w:eastAsia="PingFang SC Regular" w:cs="PingFang SC Regular" w:hint="eastAsia"/>
          <w:kern w:val="0"/>
          <w:sz w:val="26"/>
          <w:szCs w:val="26"/>
        </w:rPr>
        <w:t>IMember</w:t>
      </w:r>
      <w:r w:rsidR="00D14A08">
        <w:rPr>
          <w:rFonts w:ascii="PingFang SC Regular" w:eastAsia="PingFang SC Regular" w:cs="PingFang SC Regular"/>
          <w:kern w:val="0"/>
          <w:sz w:val="26"/>
          <w:szCs w:val="26"/>
        </w:rPr>
        <w:t>LoginEvent</w:t>
      </w:r>
      <w:proofErr w:type="spellEnd"/>
    </w:p>
    <w:p w14:paraId="5C630A51" w14:textId="28164A4C" w:rsidR="00D14A08" w:rsidRDefault="00D14A08" w:rsidP="00D14A08">
      <w:r>
        <w:rPr>
          <w:noProof/>
        </w:rPr>
        <w:drawing>
          <wp:inline distT="0" distB="0" distL="0" distR="0" wp14:anchorId="29E7E3E7" wp14:editId="450B095D">
            <wp:extent cx="5270500" cy="29234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2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05E0" w14:textId="77777777" w:rsidR="00D14A08" w:rsidRDefault="00D14A08" w:rsidP="00D14A08"/>
    <w:p w14:paraId="02EF48DE" w14:textId="77777777" w:rsidR="00EE3CCC" w:rsidRPr="00EE3CCC" w:rsidRDefault="00EE3CCC" w:rsidP="00EE3CCC">
      <w:pPr>
        <w:widowControl/>
        <w:wordWrap w:val="0"/>
        <w:topLinePunct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 w:rsidRPr="00EE3CCC">
        <w:rPr>
          <w:rFonts w:ascii="PingFang SC Regular" w:eastAsia="PingFang SC Regular" w:cs="PingFang SC Regular" w:hint="eastAsia"/>
          <w:kern w:val="0"/>
        </w:rPr>
        <w:t>注意插件类必须符合两个规范：</w:t>
      </w:r>
    </w:p>
    <w:p w14:paraId="30CB28AB" w14:textId="1EFC2BDE" w:rsidR="00EE3CCC" w:rsidRPr="00EE3CCC" w:rsidRDefault="00990E17" w:rsidP="00EE3CCC">
      <w:pPr>
        <w:widowControl/>
        <w:numPr>
          <w:ilvl w:val="0"/>
          <w:numId w:val="2"/>
        </w:numPr>
        <w:tabs>
          <w:tab w:val="left" w:pos="220"/>
          <w:tab w:val="left" w:pos="720"/>
        </w:tabs>
        <w:wordWrap w:val="0"/>
        <w:topLinePunct/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/>
          <w:kern w:val="0"/>
        </w:rPr>
        <w:t>1</w:t>
      </w:r>
      <w:r>
        <w:rPr>
          <w:rFonts w:ascii="PingFang SC Regular" w:eastAsia="PingFang SC Regular" w:cs="PingFang SC Regular" w:hint="eastAsia"/>
          <w:kern w:val="0"/>
        </w:rPr>
        <w:t>、</w:t>
      </w:r>
      <w:r w:rsidR="00EE3CCC" w:rsidRPr="00EE3CCC">
        <w:rPr>
          <w:rFonts w:ascii="PingFang SC Regular" w:eastAsia="PingFang SC Regular" w:cs="PingFang SC Regular" w:hint="eastAsia"/>
          <w:kern w:val="0"/>
        </w:rPr>
        <w:t>继承</w:t>
      </w:r>
      <w:hyperlink r:id="rId15" w:history="1">
        <w:r w:rsidR="00EE3CCC" w:rsidRPr="00EE3CCC">
          <w:rPr>
            <w:rFonts w:ascii="PingFang SC Regular" w:eastAsia="PingFang SC Regular" w:cs="PingFang SC Regular"/>
            <w:color w:val="0013A9"/>
            <w:kern w:val="0"/>
          </w:rPr>
          <w:t>AutoRegisterPlugin</w:t>
        </w:r>
      </w:hyperlink>
    </w:p>
    <w:p w14:paraId="7CE3EE8D" w14:textId="77777777" w:rsidR="00EE3CCC" w:rsidRPr="00EE3CCC" w:rsidRDefault="00EE3CCC" w:rsidP="00EE3CCC">
      <w:pPr>
        <w:widowControl/>
        <w:wordWrap w:val="0"/>
        <w:topLinePunct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  <w:r w:rsidRPr="00EE3CCC">
        <w:rPr>
          <w:rFonts w:ascii="PingFang SC Regular" w:eastAsia="PingFang SC Regular" w:cs="PingFang SC Regular" w:hint="eastAsia"/>
          <w:kern w:val="0"/>
        </w:rPr>
        <w:t>继承此类才成为一个</w:t>
      </w:r>
      <w:r w:rsidRPr="00EE3CCC">
        <w:rPr>
          <w:rFonts w:ascii="PingFang SC Regular" w:eastAsia="PingFang SC Regular" w:cs="PingFang SC Regular"/>
          <w:kern w:val="0"/>
        </w:rPr>
        <w:t>EOP</w:t>
      </w:r>
      <w:r w:rsidRPr="00EE3CCC">
        <w:rPr>
          <w:rFonts w:ascii="PingFang SC Regular" w:eastAsia="PingFang SC Regular" w:cs="PingFang SC Regular" w:hint="eastAsia"/>
          <w:kern w:val="0"/>
        </w:rPr>
        <w:t>的插件，系统会自动识别后，将其插入相应的业务插件桩中，将来在业务被调用。</w:t>
      </w:r>
    </w:p>
    <w:p w14:paraId="4F43A489" w14:textId="77777777" w:rsidR="00EE3CCC" w:rsidRPr="00EE3CCC" w:rsidRDefault="00EE3CCC" w:rsidP="00EE3CCC">
      <w:pPr>
        <w:widowControl/>
        <w:wordWrap w:val="0"/>
        <w:topLinePunct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kern w:val="0"/>
        </w:rPr>
      </w:pPr>
    </w:p>
    <w:p w14:paraId="710C0BC9" w14:textId="22D07C7F" w:rsidR="00EE3CCC" w:rsidRPr="00EE3CCC" w:rsidRDefault="007F7259" w:rsidP="00EE3CCC">
      <w:pPr>
        <w:widowControl/>
        <w:numPr>
          <w:ilvl w:val="0"/>
          <w:numId w:val="3"/>
        </w:numPr>
        <w:tabs>
          <w:tab w:val="left" w:pos="220"/>
          <w:tab w:val="left" w:pos="720"/>
        </w:tabs>
        <w:wordWrap w:val="0"/>
        <w:topLinePunct/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kern w:val="0"/>
        </w:rPr>
        <w:t>2、</w:t>
      </w:r>
      <w:r w:rsidR="00EE3CCC" w:rsidRPr="00EE3CCC">
        <w:rPr>
          <w:rFonts w:ascii="PingFang SC Regular" w:eastAsia="PingFang SC Regular" w:cs="PingFang SC Regular" w:hint="eastAsia"/>
          <w:kern w:val="0"/>
        </w:rPr>
        <w:t>用</w:t>
      </w:r>
      <w:r w:rsidR="00EE3CCC" w:rsidRPr="00EE3CCC">
        <w:rPr>
          <w:rFonts w:ascii="PingFang SC Regular" w:eastAsia="PingFang SC Regular" w:cs="PingFang SC Regular"/>
          <w:kern w:val="0"/>
        </w:rPr>
        <w:t>@Component</w:t>
      </w:r>
      <w:r w:rsidR="00EE3CCC" w:rsidRPr="00EE3CCC">
        <w:rPr>
          <w:rFonts w:ascii="PingFang SC Regular" w:eastAsia="PingFang SC Regular" w:cs="PingFang SC Regular" w:hint="eastAsia"/>
          <w:kern w:val="0"/>
        </w:rPr>
        <w:t>注解来标记</w:t>
      </w:r>
    </w:p>
    <w:p w14:paraId="292217BA" w14:textId="762D0D0F" w:rsidR="00D14A08" w:rsidRDefault="00EE3CCC" w:rsidP="00EE3CCC">
      <w:pPr>
        <w:wordWrap w:val="0"/>
        <w:topLinePunct/>
        <w:rPr>
          <w:rFonts w:ascii="PingFang SC Regular" w:eastAsia="PingFang SC Regular" w:cs="PingFang SC Regular"/>
          <w:kern w:val="0"/>
        </w:rPr>
      </w:pPr>
      <w:r w:rsidRPr="00EE3CCC">
        <w:rPr>
          <w:rFonts w:ascii="PingFang SC Regular" w:eastAsia="PingFang SC Regular" w:cs="PingFang SC Regular" w:hint="eastAsia"/>
          <w:kern w:val="0"/>
        </w:rPr>
        <w:t>同样地，</w:t>
      </w:r>
      <w:r w:rsidRPr="00EE3CCC">
        <w:rPr>
          <w:rFonts w:ascii="PingFang SC Regular" w:eastAsia="PingFang SC Regular" w:cs="PingFang SC Regular"/>
          <w:kern w:val="0"/>
        </w:rPr>
        <w:t>EOP</w:t>
      </w:r>
      <w:r w:rsidRPr="00EE3CCC">
        <w:rPr>
          <w:rFonts w:ascii="PingFang SC Regular" w:eastAsia="PingFang SC Regular" w:cs="PingFang SC Regular" w:hint="eastAsia"/>
          <w:kern w:val="0"/>
        </w:rPr>
        <w:t>插件机制使用</w:t>
      </w:r>
      <w:r w:rsidRPr="00EE3CCC">
        <w:rPr>
          <w:rFonts w:ascii="PingFang SC Regular" w:eastAsia="PingFang SC Regular" w:cs="PingFang SC Regular"/>
          <w:kern w:val="0"/>
        </w:rPr>
        <w:t>Spring</w:t>
      </w:r>
      <w:r w:rsidRPr="00EE3CCC">
        <w:rPr>
          <w:rFonts w:ascii="PingFang SC Regular" w:eastAsia="PingFang SC Regular" w:cs="PingFang SC Regular" w:hint="eastAsia"/>
          <w:kern w:val="0"/>
        </w:rPr>
        <w:t>自动化扫描注解的机制来完成插件的扫描的，应此需要使用</w:t>
      </w:r>
      <w:r w:rsidRPr="00EE3CCC">
        <w:rPr>
          <w:rFonts w:ascii="PingFang SC Regular" w:eastAsia="PingFang SC Regular" w:cs="PingFang SC Regular"/>
          <w:kern w:val="0"/>
        </w:rPr>
        <w:t>@Component</w:t>
      </w:r>
      <w:r w:rsidRPr="00EE3CCC">
        <w:rPr>
          <w:rFonts w:ascii="PingFang SC Regular" w:eastAsia="PingFang SC Regular" w:cs="PingFang SC Regular" w:hint="eastAsia"/>
          <w:kern w:val="0"/>
        </w:rPr>
        <w:t>注解来标记此插件类。</w:t>
      </w:r>
    </w:p>
    <w:p w14:paraId="480E10A0" w14:textId="38B39EB8" w:rsidR="0023096D" w:rsidRDefault="0023096D" w:rsidP="00EE3CCC">
      <w:pPr>
        <w:wordWrap w:val="0"/>
        <w:topLinePunct/>
        <w:rPr>
          <w:rFonts w:ascii="PingFang SC Regular" w:eastAsia="PingFang SC Regular" w:cs="PingFang SC Regular"/>
          <w:kern w:val="0"/>
        </w:rPr>
      </w:pPr>
      <w:r>
        <w:rPr>
          <w:rFonts w:ascii="PingFang SC Regular" w:eastAsia="PingFang SC Regular" w:cs="PingFang SC Regular" w:hint="eastAsia"/>
          <w:kern w:val="0"/>
        </w:rPr>
        <w:tab/>
        <w:t>4.2、</w:t>
      </w:r>
      <w:r w:rsidR="00E432D6">
        <w:rPr>
          <w:rFonts w:ascii="PingFang SC Regular" w:eastAsia="PingFang SC Regular" w:cs="PingFang SC Regular" w:hint="eastAsia"/>
          <w:kern w:val="0"/>
        </w:rPr>
        <w:t>配置component.xml</w:t>
      </w:r>
      <w:r w:rsidR="00E432D6">
        <w:rPr>
          <w:rFonts w:ascii="PingFang SC Regular" w:eastAsia="PingFang SC Regular" w:cs="PingFang SC Regular" w:hint="eastAsia"/>
          <w:kern w:val="0"/>
        </w:rPr>
        <w:tab/>
        <w:t>如图：</w:t>
      </w:r>
    </w:p>
    <w:p w14:paraId="72F6DB99" w14:textId="77777777" w:rsidR="00E432D6" w:rsidRPr="00EE3CCC" w:rsidRDefault="00E432D6" w:rsidP="00EE3CCC">
      <w:pPr>
        <w:wordWrap w:val="0"/>
        <w:topLinePunct/>
      </w:pPr>
    </w:p>
    <w:p w14:paraId="473B26D2" w14:textId="38DD54D8" w:rsidR="00896AB9" w:rsidRDefault="00E432D6" w:rsidP="00EE3CCC">
      <w:pPr>
        <w:wordWrap w:val="0"/>
        <w:topLinePunct/>
      </w:pPr>
      <w:r>
        <w:rPr>
          <w:noProof/>
        </w:rPr>
        <w:drawing>
          <wp:inline distT="0" distB="0" distL="0" distR="0" wp14:anchorId="7663A329" wp14:editId="5563E2B5">
            <wp:extent cx="5270500" cy="18652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6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3D06" w14:textId="77777777" w:rsidR="00E432D6" w:rsidRDefault="00E432D6" w:rsidP="00E432D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</w:rPr>
        <w:t>plugins</w:t>
      </w:r>
      <w:proofErr w:type="gramEnd"/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7D39CD71" w14:textId="77777777" w:rsidR="00E432D6" w:rsidRDefault="00E432D6" w:rsidP="00E432D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"demo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插件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smsSendPlugin</w:t>
      </w:r>
      <w:proofErr w:type="spellEnd"/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2D8B6615" w14:textId="77777777" w:rsidR="00E432D6" w:rsidRDefault="00E432D6" w:rsidP="00E432D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</w:t>
      </w:r>
      <w:proofErr w:type="gramStart"/>
      <w:r>
        <w:rPr>
          <w:rFonts w:ascii="Monaco" w:hAnsi="Monaco" w:cs="Monaco"/>
          <w:color w:val="3F7F7F"/>
          <w:kern w:val="0"/>
          <w:sz w:val="22"/>
          <w:szCs w:val="22"/>
          <w:highlight w:val="lightGray"/>
        </w:rPr>
        <w:t>bundle</w:t>
      </w:r>
      <w:proofErr w:type="gramEnd"/>
      <w:r>
        <w:rPr>
          <w:rFonts w:ascii="Monaco" w:hAnsi="Monaco" w:cs="Monaco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7F007F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memberPluginBundle</w:t>
      </w:r>
      <w:proofErr w:type="spellEnd"/>
      <w:r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8080"/>
          <w:kern w:val="0"/>
          <w:sz w:val="22"/>
          <w:szCs w:val="22"/>
        </w:rPr>
        <w:t>&gt;&lt;/</w:t>
      </w:r>
      <w:r>
        <w:rPr>
          <w:rFonts w:ascii="Monaco" w:hAnsi="Monaco" w:cs="Monaco"/>
          <w:color w:val="3F7F7F"/>
          <w:kern w:val="0"/>
          <w:sz w:val="22"/>
          <w:szCs w:val="22"/>
          <w:highlight w:val="lightGray"/>
        </w:rPr>
        <w:t>bundle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13CC25D3" w14:textId="1A719326" w:rsidR="00E432D6" w:rsidRDefault="00E432D6" w:rsidP="00E432D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</w:t>
      </w:r>
      <w:r>
        <w:rPr>
          <w:rFonts w:ascii="Monaco" w:hAnsi="Monaco" w:cs="Monaco"/>
          <w:color w:val="008080"/>
          <w:kern w:val="0"/>
          <w:sz w:val="22"/>
          <w:szCs w:val="22"/>
        </w:rPr>
        <w:t>&gt;</w:t>
      </w:r>
    </w:p>
    <w:p w14:paraId="52A87491" w14:textId="158D879B" w:rsidR="00E432D6" w:rsidRPr="00EE3CCC" w:rsidRDefault="00E432D6" w:rsidP="00E432D6">
      <w:pPr>
        <w:wordWrap w:val="0"/>
        <w:topLinePunct/>
      </w:pPr>
      <w:r>
        <w:rPr>
          <w:rFonts w:ascii="Monaco" w:hAnsi="Monaco" w:cs="Monaco"/>
          <w:color w:val="008080"/>
          <w:kern w:val="0"/>
          <w:sz w:val="22"/>
          <w:szCs w:val="22"/>
        </w:rPr>
        <w:t>&lt;/</w:t>
      </w:r>
      <w:r>
        <w:rPr>
          <w:rFonts w:ascii="Monaco" w:hAnsi="Monaco" w:cs="Monaco"/>
          <w:color w:val="3F7F7F"/>
          <w:kern w:val="0"/>
          <w:sz w:val="22"/>
          <w:szCs w:val="22"/>
        </w:rPr>
        <w:t>plugins</w:t>
      </w:r>
      <w:r w:rsidR="00033958">
        <w:rPr>
          <w:rFonts w:ascii="Monaco" w:hAnsi="Monaco" w:cs="Monaco"/>
          <w:color w:val="3F7F7F"/>
          <w:kern w:val="0"/>
          <w:sz w:val="22"/>
          <w:szCs w:val="22"/>
        </w:rPr>
        <w:t>&gt;</w:t>
      </w:r>
    </w:p>
    <w:p w14:paraId="687FF332" w14:textId="77777777" w:rsidR="00560B09" w:rsidRDefault="00560B09" w:rsidP="004261EF"/>
    <w:p w14:paraId="1CA8D44A" w14:textId="35FE5B8F" w:rsidR="00FE1E2B" w:rsidRDefault="00FE1E2B" w:rsidP="004261EF">
      <w:proofErr w:type="spellStart"/>
      <w:r>
        <w:rPr>
          <w:rFonts w:hint="eastAsia"/>
        </w:rPr>
        <w:t>nam</w:t>
      </w:r>
      <w:proofErr w:type="spellEnd"/>
      <w:r>
        <w:rPr>
          <w:rFonts w:hint="eastAsia"/>
        </w:rPr>
        <w:t>：插件的名称</w:t>
      </w:r>
    </w:p>
    <w:p w14:paraId="7A0B58E2" w14:textId="5FEE34E7" w:rsidR="00FE1E2B" w:rsidRDefault="00FE1E2B" w:rsidP="004261EF">
      <w:r>
        <w:t>id :</w:t>
      </w:r>
      <w:r>
        <w:rPr>
          <w:rFonts w:hint="eastAsia"/>
        </w:rPr>
        <w:t>具体的插件</w:t>
      </w:r>
      <w:proofErr w:type="spellStart"/>
      <w:r>
        <w:rPr>
          <w:rFonts w:hint="eastAsia"/>
        </w:rPr>
        <w:t>beanid</w:t>
      </w:r>
      <w:proofErr w:type="spellEnd"/>
    </w:p>
    <w:p w14:paraId="50707B87" w14:textId="6F81DFAE" w:rsidR="00FE1E2B" w:rsidRDefault="00FE1E2B" w:rsidP="004261EF">
      <w:r>
        <w:rPr>
          <w:rFonts w:hint="eastAsia"/>
        </w:rPr>
        <w:t>bundle</w:t>
      </w:r>
      <w:r>
        <w:t>:</w:t>
      </w:r>
      <w:r>
        <w:rPr>
          <w:rFonts w:hint="eastAsia"/>
        </w:rPr>
        <w:t>插件桩</w:t>
      </w:r>
    </w:p>
    <w:p w14:paraId="2C35CA59" w14:textId="77777777" w:rsidR="00723257" w:rsidRDefault="00723257" w:rsidP="00723257">
      <w:pPr>
        <w:rPr>
          <w:rFonts w:ascii="PingFang SC Regular" w:eastAsia="PingFang SC Regular" w:cs="PingFang SC Regular"/>
          <w:kern w:val="0"/>
          <w:sz w:val="26"/>
          <w:szCs w:val="26"/>
        </w:rPr>
      </w:pPr>
      <w:r w:rsidRPr="00633524">
        <w:rPr>
          <w:rFonts w:ascii="PingFang SC Regular" w:eastAsia="PingFang SC Regular" w:cs="PingFang SC Regular" w:hint="eastAsia"/>
          <w:kern w:val="0"/>
          <w:sz w:val="26"/>
          <w:szCs w:val="26"/>
        </w:rPr>
        <w:t>各应用事件及插件桩集合</w:t>
      </w:r>
    </w:p>
    <w:p w14:paraId="26A08D74" w14:textId="77777777" w:rsidR="00723257" w:rsidRPr="00633524" w:rsidRDefault="00723257" w:rsidP="00723257">
      <w:pPr>
        <w:rPr>
          <w:rFonts w:ascii="PingFang SC Regular" w:eastAsia="PingFang SC Regular" w:cs="PingFang SC Regular"/>
          <w:color w:val="FF0000"/>
          <w:kern w:val="0"/>
          <w:sz w:val="26"/>
          <w:szCs w:val="26"/>
        </w:rPr>
      </w:pPr>
      <w:r w:rsidRPr="00633524">
        <w:rPr>
          <w:rFonts w:ascii="PingFang SC Regular" w:eastAsia="PingFang SC Regular" w:cs="PingFang SC Regular" w:hint="eastAsia"/>
          <w:color w:val="FF0000"/>
          <w:kern w:val="0"/>
          <w:sz w:val="26"/>
          <w:szCs w:val="26"/>
        </w:rPr>
        <w:t>http://javamall.com.cn/help/index.php/EOP各应用事件及插件桩集合</w:t>
      </w:r>
    </w:p>
    <w:p w14:paraId="1D99B15C" w14:textId="210371B9" w:rsidR="00723257" w:rsidRDefault="0056180D" w:rsidP="004261EF">
      <w:r>
        <w:rPr>
          <w:rFonts w:hint="eastAsia"/>
        </w:rPr>
        <w:t>启动，运行程序</w:t>
      </w:r>
      <w:r w:rsidR="00A90CCA">
        <w:t>,</w:t>
      </w:r>
      <w:r w:rsidR="00BF2931">
        <w:rPr>
          <w:rFonts w:hint="eastAsia"/>
        </w:rPr>
        <w:t>将此组件安装并执行登录操作</w:t>
      </w:r>
    </w:p>
    <w:p w14:paraId="20F46E5C" w14:textId="1A6CAADC" w:rsidR="00BF2931" w:rsidRDefault="00BF2931" w:rsidP="004261EF">
      <w:r>
        <w:rPr>
          <w:noProof/>
        </w:rPr>
        <w:drawing>
          <wp:inline distT="0" distB="0" distL="0" distR="0" wp14:anchorId="23DBA1E2" wp14:editId="4078B77E">
            <wp:extent cx="5270500" cy="812134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931">
        <w:t xml:space="preserve"> </w:t>
      </w:r>
      <w:r>
        <w:rPr>
          <w:noProof/>
        </w:rPr>
        <w:drawing>
          <wp:inline distT="0" distB="0" distL="0" distR="0" wp14:anchorId="0064A18A" wp14:editId="3A030570">
            <wp:extent cx="5270500" cy="445450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5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由上图看出我们的此插件已经被正确执行！</w:t>
      </w:r>
    </w:p>
    <w:p w14:paraId="2F637508" w14:textId="77777777" w:rsidR="00033958" w:rsidRDefault="00033958" w:rsidP="004261EF"/>
    <w:p w14:paraId="58A80AE9" w14:textId="77777777" w:rsidR="0056180D" w:rsidRPr="004261EF" w:rsidRDefault="0056180D" w:rsidP="004261EF"/>
    <w:sectPr w:rsidR="0056180D" w:rsidRPr="004261EF" w:rsidSect="006012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E9F4541"/>
    <w:multiLevelType w:val="hybridMultilevel"/>
    <w:tmpl w:val="123E2C9C"/>
    <w:lvl w:ilvl="0" w:tplc="07E40C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D7E"/>
    <w:rsid w:val="00033958"/>
    <w:rsid w:val="00035318"/>
    <w:rsid w:val="000B63FA"/>
    <w:rsid w:val="00110532"/>
    <w:rsid w:val="001D77E1"/>
    <w:rsid w:val="0023096D"/>
    <w:rsid w:val="002C5588"/>
    <w:rsid w:val="0034095A"/>
    <w:rsid w:val="003E2FFB"/>
    <w:rsid w:val="004261EF"/>
    <w:rsid w:val="004728AC"/>
    <w:rsid w:val="00560B09"/>
    <w:rsid w:val="0056180D"/>
    <w:rsid w:val="00564D40"/>
    <w:rsid w:val="006012CB"/>
    <w:rsid w:val="00633524"/>
    <w:rsid w:val="006A7D7E"/>
    <w:rsid w:val="00703167"/>
    <w:rsid w:val="00723257"/>
    <w:rsid w:val="007D7060"/>
    <w:rsid w:val="007F7259"/>
    <w:rsid w:val="00810F7D"/>
    <w:rsid w:val="00872496"/>
    <w:rsid w:val="00896AB9"/>
    <w:rsid w:val="008A324F"/>
    <w:rsid w:val="00990E17"/>
    <w:rsid w:val="00A11E37"/>
    <w:rsid w:val="00A61F48"/>
    <w:rsid w:val="00A90CCA"/>
    <w:rsid w:val="00AC084F"/>
    <w:rsid w:val="00B116EB"/>
    <w:rsid w:val="00B534E2"/>
    <w:rsid w:val="00B81062"/>
    <w:rsid w:val="00BF2931"/>
    <w:rsid w:val="00C451D7"/>
    <w:rsid w:val="00CE76EE"/>
    <w:rsid w:val="00D14A08"/>
    <w:rsid w:val="00D27196"/>
    <w:rsid w:val="00E432D6"/>
    <w:rsid w:val="00EE3CCC"/>
    <w:rsid w:val="00F925A8"/>
    <w:rsid w:val="00FA361E"/>
    <w:rsid w:val="00FE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D207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D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A7D7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A7D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261E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261E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D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A7D7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A7D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261E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261E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javamall.com.cn/help/index.php/IComponent%E6%8E%A5%E5%8F%A3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://javamall.com.cn/help/index.php/AutoRegisterPlugin" TargetMode="Externa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234</Words>
  <Characters>1336</Characters>
  <Application>Microsoft Macintosh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 郑</dc:creator>
  <cp:keywords/>
  <dc:description/>
  <cp:lastModifiedBy>皓 郑</cp:lastModifiedBy>
  <cp:revision>57</cp:revision>
  <dcterms:created xsi:type="dcterms:W3CDTF">2016-09-07T05:08:00Z</dcterms:created>
  <dcterms:modified xsi:type="dcterms:W3CDTF">2016-10-18T06:49:00Z</dcterms:modified>
</cp:coreProperties>
</file>