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45" w:rsidRPr="00C31126" w:rsidRDefault="002C27B5">
      <w:pPr>
        <w:rPr>
          <w:rFonts w:cs="Times New Roman"/>
          <w:sz w:val="24"/>
          <w:szCs w:val="24"/>
        </w:rPr>
      </w:pPr>
      <w:r w:rsidRPr="00C31126">
        <w:rPr>
          <w:rFonts w:cs="Times New Roman"/>
          <w:sz w:val="24"/>
          <w:szCs w:val="24"/>
        </w:rPr>
        <w:t>由于现在测序方法和算法有很大不一致，需要一个高精度的基因型标准</w:t>
      </w:r>
    </w:p>
    <w:p w:rsidR="00AC2CF4" w:rsidRPr="00C31126" w:rsidRDefault="00AC2CF4" w:rsidP="00AC2CF4">
      <w:pPr>
        <w:rPr>
          <w:rFonts w:cs="Times New Roman"/>
          <w:sz w:val="24"/>
          <w:szCs w:val="24"/>
        </w:rPr>
      </w:pPr>
      <w:r w:rsidRPr="00C31126">
        <w:rPr>
          <w:rFonts w:cs="Times New Roman"/>
          <w:sz w:val="24"/>
          <w:szCs w:val="24"/>
        </w:rPr>
        <w:t xml:space="preserve">In this report, we describe a highly confident set of genome-wide genotype calls that </w:t>
      </w:r>
      <w:proofErr w:type="gramStart"/>
      <w:r w:rsidRPr="00C31126">
        <w:rPr>
          <w:rFonts w:cs="Times New Roman"/>
          <w:sz w:val="24"/>
          <w:szCs w:val="24"/>
        </w:rPr>
        <w:t>can be used</w:t>
      </w:r>
      <w:proofErr w:type="gramEnd"/>
      <w:r w:rsidRPr="00C31126">
        <w:rPr>
          <w:rFonts w:cs="Times New Roman"/>
          <w:sz w:val="24"/>
          <w:szCs w:val="24"/>
        </w:rPr>
        <w:t xml:space="preserve"> as a benchmark.</w:t>
      </w:r>
    </w:p>
    <w:p w:rsidR="00AC2CF4" w:rsidRPr="00C31126" w:rsidRDefault="00AC2CF4">
      <w:pPr>
        <w:rPr>
          <w:rFonts w:cs="Times New Roman"/>
          <w:sz w:val="24"/>
          <w:szCs w:val="24"/>
        </w:rPr>
      </w:pPr>
    </w:p>
    <w:p w:rsidR="002C27B5" w:rsidRPr="00C31126" w:rsidRDefault="002C27B5">
      <w:pPr>
        <w:rPr>
          <w:rFonts w:cs="Times New Roman"/>
          <w:sz w:val="24"/>
          <w:szCs w:val="24"/>
        </w:rPr>
      </w:pPr>
      <w:bookmarkStart w:id="0" w:name="OLE_LINK1"/>
      <w:r w:rsidRPr="00C31126">
        <w:rPr>
          <w:rFonts w:cs="Times New Roman"/>
          <w:sz w:val="24"/>
          <w:szCs w:val="24"/>
        </w:rPr>
        <w:t>NA12878</w:t>
      </w:r>
      <w:bookmarkEnd w:id="0"/>
      <w:r w:rsidRPr="00C31126">
        <w:rPr>
          <w:rFonts w:cs="Times New Roman"/>
          <w:sz w:val="24"/>
          <w:szCs w:val="24"/>
        </w:rPr>
        <w:t>是什么？</w:t>
      </w:r>
    </w:p>
    <w:p w:rsidR="0037500C" w:rsidRPr="0037500C" w:rsidRDefault="00C31126" w:rsidP="0037500C">
      <w:pPr>
        <w:pStyle w:val="source"/>
        <w:shd w:val="clear" w:color="auto" w:fill="FFFFFF"/>
        <w:spacing w:before="150" w:beforeAutospacing="0" w:after="180" w:afterAutospacing="0" w:line="180" w:lineRule="atLeast"/>
        <w:rPr>
          <w:rFonts w:ascii="Times New Roman" w:hAnsi="Times New Roman" w:cs="Times New Roman"/>
        </w:rPr>
      </w:pPr>
      <w:r w:rsidRPr="00C31126">
        <w:rPr>
          <w:rFonts w:ascii="Times New Roman" w:hAnsi="Times New Roman" w:cs="Times New Roman"/>
        </w:rPr>
        <w:t>属于</w:t>
      </w:r>
      <w:r w:rsidR="00CD44DC" w:rsidRPr="00C31126">
        <w:rPr>
          <w:rFonts w:ascii="Times New Roman" w:hAnsi="Times New Roman" w:cs="Times New Roman"/>
        </w:rPr>
        <w:t>人类千人基因组计划，</w:t>
      </w:r>
      <w:r w:rsidR="00CD44DC" w:rsidRPr="00C31126">
        <w:rPr>
          <w:rFonts w:ascii="Times New Roman" w:hAnsi="Times New Roman" w:cs="Times New Roman"/>
        </w:rPr>
        <w:t>NA12878</w:t>
      </w:r>
      <w:r w:rsidR="000F168E" w:rsidRPr="00C31126">
        <w:rPr>
          <w:rFonts w:ascii="Times New Roman" w:hAnsi="Times New Roman" w:cs="Times New Roman"/>
        </w:rPr>
        <w:t>是母本系，</w:t>
      </w:r>
      <w:r w:rsidR="000F168E" w:rsidRPr="00C31126">
        <w:rPr>
          <w:rFonts w:ascii="Times New Roman" w:hAnsi="Times New Roman" w:cs="Times New Roman"/>
        </w:rPr>
        <w:t>除了</w:t>
      </w:r>
      <w:bookmarkStart w:id="1" w:name="OLE_LINK2"/>
      <w:r w:rsidR="000F168E" w:rsidRPr="00C31126">
        <w:rPr>
          <w:rFonts w:ascii="Times New Roman" w:hAnsi="Times New Roman" w:cs="Times New Roman"/>
        </w:rPr>
        <w:t>GIAB</w:t>
      </w:r>
      <w:bookmarkEnd w:id="1"/>
      <w:r w:rsidR="000F168E" w:rsidRPr="00C31126">
        <w:rPr>
          <w:rFonts w:ascii="Times New Roman" w:hAnsi="Times New Roman" w:cs="Times New Roman"/>
        </w:rPr>
        <w:t>，</w:t>
      </w:r>
      <w:r w:rsidR="000F168E" w:rsidRPr="00C31126">
        <w:rPr>
          <w:rFonts w:ascii="Times New Roman" w:hAnsi="Times New Roman" w:cs="Times New Roman"/>
        </w:rPr>
        <w:t xml:space="preserve"> Illumina</w:t>
      </w:r>
      <w:r w:rsidR="000F168E" w:rsidRPr="00C31126">
        <w:rPr>
          <w:rFonts w:ascii="Times New Roman" w:hAnsi="Times New Roman" w:cs="Times New Roman"/>
        </w:rPr>
        <w:t>公司也构建了类似的</w:t>
      </w:r>
      <w:r w:rsidR="000F168E" w:rsidRPr="00C31126">
        <w:rPr>
          <w:rFonts w:ascii="Times New Roman" w:hAnsi="Times New Roman" w:cs="Times New Roman"/>
        </w:rPr>
        <w:t>NA12878</w:t>
      </w:r>
      <w:r w:rsidR="000F168E" w:rsidRPr="00C31126">
        <w:rPr>
          <w:rFonts w:ascii="Times New Roman" w:hAnsi="Times New Roman" w:cs="Times New Roman"/>
        </w:rPr>
        <w:t>高可信度参考突变集合，称为</w:t>
      </w:r>
      <w:r w:rsidR="000F168E" w:rsidRPr="00C31126">
        <w:rPr>
          <w:rFonts w:ascii="Times New Roman" w:hAnsi="Times New Roman" w:cs="Times New Roman"/>
        </w:rPr>
        <w:t>“</w:t>
      </w:r>
      <w:r w:rsidR="000F168E" w:rsidRPr="00C31126">
        <w:rPr>
          <w:rFonts w:ascii="Times New Roman" w:hAnsi="Times New Roman" w:cs="Times New Roman"/>
        </w:rPr>
        <w:t>白金基因组</w:t>
      </w:r>
      <w:r w:rsidR="000F168E" w:rsidRPr="00C31126">
        <w:rPr>
          <w:rFonts w:ascii="Times New Roman" w:hAnsi="Times New Roman" w:cs="Times New Roman"/>
        </w:rPr>
        <w:t>，</w:t>
      </w:r>
      <w:r w:rsidR="000F168E" w:rsidRPr="00C31126">
        <w:rPr>
          <w:rFonts w:ascii="Times New Roman" w:hAnsi="Times New Roman" w:cs="Times New Roman"/>
        </w:rPr>
        <w:t xml:space="preserve">  </w:t>
      </w:r>
      <w:r w:rsidR="000F168E" w:rsidRPr="00C31126">
        <w:rPr>
          <w:rFonts w:ascii="Times New Roman" w:hAnsi="Times New Roman" w:cs="Times New Roman"/>
        </w:rPr>
        <w:t>白金基因组则是综合考虑了家系，做出了更大面积和数量的高可信度参考集合</w:t>
      </w:r>
      <w:r w:rsidR="0037500C" w:rsidRPr="0037500C">
        <w:rPr>
          <w:rFonts w:ascii="Times New Roman" w:hAnsi="Times New Roman" w:cs="Times New Roman" w:hint="eastAsia"/>
        </w:rPr>
        <w:t>，</w:t>
      </w:r>
      <w:r w:rsidR="0037500C" w:rsidRPr="0037500C">
        <w:rPr>
          <w:rFonts w:ascii="Times New Roman" w:hAnsi="Times New Roman" w:cs="Times New Roman"/>
        </w:rPr>
        <w:t>瓶中基因组联盟发布了标准基因型的参考数据集，为人们提供了一组高度可信的单核苷酸多态性（</w:t>
      </w:r>
      <w:r w:rsidR="0037500C" w:rsidRPr="0037500C">
        <w:rPr>
          <w:rFonts w:ascii="Times New Roman" w:hAnsi="Times New Roman" w:cs="Times New Roman"/>
        </w:rPr>
        <w:t>SNP</w:t>
      </w:r>
      <w:r w:rsidR="0037500C" w:rsidRPr="0037500C">
        <w:rPr>
          <w:rFonts w:ascii="Times New Roman" w:hAnsi="Times New Roman" w:cs="Times New Roman"/>
        </w:rPr>
        <w:t>）、插入缺失和纯合子参考基因型的测序检测结果。</w:t>
      </w:r>
    </w:p>
    <w:p w:rsidR="00CD44DC" w:rsidRPr="0037500C" w:rsidRDefault="00CD44DC" w:rsidP="0037500C">
      <w:pPr>
        <w:pStyle w:val="source"/>
        <w:shd w:val="clear" w:color="auto" w:fill="FFFFFF"/>
        <w:spacing w:before="150" w:beforeAutospacing="0" w:after="180" w:afterAutospacing="0" w:line="180" w:lineRule="atLeast"/>
        <w:rPr>
          <w:rFonts w:ascii="Times New Roman" w:hAnsi="Times New Roman" w:cs="Times New Roman"/>
        </w:rPr>
      </w:pPr>
      <w:bookmarkStart w:id="2" w:name="_GoBack"/>
      <w:bookmarkEnd w:id="2"/>
    </w:p>
    <w:p w:rsidR="002C27B5" w:rsidRPr="00C31126" w:rsidRDefault="002C27B5" w:rsidP="0037500C">
      <w:pPr>
        <w:pStyle w:val="source"/>
        <w:shd w:val="clear" w:color="auto" w:fill="FFFFFF"/>
        <w:spacing w:before="150" w:beforeAutospacing="0" w:after="180" w:afterAutospacing="0" w:line="180" w:lineRule="atLeast"/>
        <w:rPr>
          <w:rFonts w:ascii="Times New Roman" w:hAnsi="Times New Roman" w:cs="Times New Roman"/>
        </w:rPr>
      </w:pPr>
      <w:r w:rsidRPr="00C31126">
        <w:rPr>
          <w:rFonts w:ascii="Times New Roman" w:hAnsi="Times New Roman" w:cs="Times New Roman"/>
        </w:rPr>
        <w:t>NA12878, the pilot genome for the Genome in a Bottle Consortium.</w:t>
      </w:r>
    </w:p>
    <w:p w:rsidR="002C27B5" w:rsidRPr="00C31126" w:rsidRDefault="002C27B5" w:rsidP="0037500C">
      <w:pPr>
        <w:pStyle w:val="source"/>
        <w:shd w:val="clear" w:color="auto" w:fill="FFFFFF"/>
        <w:spacing w:before="150" w:beforeAutospacing="0" w:after="180" w:afterAutospacing="0" w:line="180" w:lineRule="atLeast"/>
        <w:rPr>
          <w:rFonts w:ascii="Times New Roman" w:hAnsi="Times New Roman" w:cs="Times New Roman"/>
        </w:rPr>
      </w:pPr>
    </w:p>
    <w:p w:rsidR="002C27B5" w:rsidRPr="00C31126" w:rsidRDefault="002C27B5">
      <w:pPr>
        <w:rPr>
          <w:rFonts w:cs="Times New Roman"/>
          <w:sz w:val="24"/>
          <w:szCs w:val="24"/>
        </w:rPr>
      </w:pPr>
      <w:r w:rsidRPr="00C31126">
        <w:rPr>
          <w:rFonts w:cs="Times New Roman"/>
          <w:sz w:val="24"/>
          <w:szCs w:val="24"/>
        </w:rPr>
        <w:t>通过对</w:t>
      </w:r>
      <w:r w:rsidRPr="00C31126">
        <w:rPr>
          <w:rFonts w:cs="Times New Roman"/>
          <w:sz w:val="24"/>
          <w:szCs w:val="24"/>
        </w:rPr>
        <w:t>5</w:t>
      </w:r>
      <w:r w:rsidRPr="00C31126">
        <w:rPr>
          <w:rFonts w:cs="Times New Roman"/>
          <w:sz w:val="24"/>
          <w:szCs w:val="24"/>
        </w:rPr>
        <w:t>个测序技术的</w:t>
      </w:r>
      <w:r w:rsidRPr="00C31126">
        <w:rPr>
          <w:rFonts w:cs="Times New Roman"/>
          <w:sz w:val="24"/>
          <w:szCs w:val="24"/>
        </w:rPr>
        <w:t>14</w:t>
      </w:r>
      <w:r w:rsidRPr="00C31126">
        <w:rPr>
          <w:rFonts w:cs="Times New Roman"/>
          <w:sz w:val="24"/>
          <w:szCs w:val="24"/>
        </w:rPr>
        <w:t>个数据集、</w:t>
      </w:r>
      <w:r w:rsidRPr="00C31126">
        <w:rPr>
          <w:rFonts w:cs="Times New Roman"/>
          <w:sz w:val="24"/>
          <w:szCs w:val="24"/>
        </w:rPr>
        <w:t>7</w:t>
      </w:r>
      <w:r w:rsidRPr="00C31126">
        <w:rPr>
          <w:rFonts w:cs="Times New Roman"/>
          <w:sz w:val="24"/>
          <w:szCs w:val="24"/>
        </w:rPr>
        <w:t>个读取器和</w:t>
      </w:r>
      <w:r w:rsidRPr="00C31126">
        <w:rPr>
          <w:rFonts w:cs="Times New Roman"/>
          <w:sz w:val="24"/>
          <w:szCs w:val="24"/>
        </w:rPr>
        <w:t>3</w:t>
      </w:r>
      <w:r w:rsidRPr="00C31126">
        <w:rPr>
          <w:rFonts w:cs="Times New Roman"/>
          <w:sz w:val="24"/>
          <w:szCs w:val="24"/>
        </w:rPr>
        <w:t>个不同的调用者之间的集成和仲裁来减少对任何方法的偏见</w:t>
      </w:r>
    </w:p>
    <w:p w:rsidR="00AC2CF4" w:rsidRPr="00C31126" w:rsidRDefault="00AC2CF4">
      <w:pPr>
        <w:rPr>
          <w:rFonts w:cs="Times New Roman"/>
          <w:sz w:val="24"/>
          <w:szCs w:val="24"/>
        </w:rPr>
      </w:pPr>
    </w:p>
    <w:p w:rsidR="00AC2CF4" w:rsidRPr="00C31126" w:rsidRDefault="00024E85">
      <w:pPr>
        <w:rPr>
          <w:rFonts w:cs="Times New Roman"/>
          <w:sz w:val="24"/>
          <w:szCs w:val="24"/>
        </w:rPr>
      </w:pPr>
      <w:r w:rsidRPr="00C31126">
        <w:rPr>
          <w:rFonts w:cs="Times New Roman"/>
          <w:sz w:val="24"/>
          <w:szCs w:val="24"/>
        </w:rPr>
        <w:t>比较五个测序平台上整合</w:t>
      </w:r>
      <w:r w:rsidRPr="00C31126">
        <w:rPr>
          <w:rFonts w:cs="Times New Roman"/>
          <w:sz w:val="24"/>
          <w:szCs w:val="24"/>
        </w:rPr>
        <w:t>11</w:t>
      </w:r>
      <w:r w:rsidRPr="00C31126">
        <w:rPr>
          <w:rFonts w:cs="Times New Roman"/>
          <w:sz w:val="24"/>
          <w:szCs w:val="24"/>
        </w:rPr>
        <w:t>个完整的人类基因组和三个外显子组数据集</w:t>
      </w:r>
    </w:p>
    <w:p w:rsidR="00024E85" w:rsidRPr="00C31126" w:rsidRDefault="00024E85">
      <w:pPr>
        <w:rPr>
          <w:rFonts w:cs="Times New Roman"/>
          <w:sz w:val="24"/>
          <w:szCs w:val="24"/>
        </w:rPr>
      </w:pPr>
    </w:p>
    <w:p w:rsidR="00024E85" w:rsidRPr="00C31126" w:rsidRDefault="00024E85" w:rsidP="00024E85">
      <w:pPr>
        <w:rPr>
          <w:rFonts w:cs="Times New Roman"/>
          <w:sz w:val="24"/>
          <w:szCs w:val="24"/>
        </w:rPr>
      </w:pPr>
      <w:proofErr w:type="spellStart"/>
      <w:r w:rsidRPr="00C31126">
        <w:rPr>
          <w:rFonts w:cs="Times New Roman"/>
          <w:sz w:val="24"/>
          <w:szCs w:val="24"/>
        </w:rPr>
        <w:t>HapMap</w:t>
      </w:r>
      <w:proofErr w:type="spellEnd"/>
      <w:r w:rsidRPr="00C31126">
        <w:rPr>
          <w:rFonts w:cs="Times New Roman"/>
          <w:sz w:val="24"/>
          <w:szCs w:val="24"/>
        </w:rPr>
        <w:t>/1000 Genomes CEU female NA12878, which is a prospective Reference Material (RM) from the National Institute of Standards and Technology (NIST)</w:t>
      </w:r>
    </w:p>
    <w:p w:rsidR="00024E85" w:rsidRPr="00C31126" w:rsidRDefault="00024E85" w:rsidP="00024E85">
      <w:pPr>
        <w:rPr>
          <w:rFonts w:cs="Times New Roman"/>
          <w:sz w:val="24"/>
          <w:szCs w:val="24"/>
        </w:rPr>
      </w:pPr>
    </w:p>
    <w:p w:rsidR="00024E85" w:rsidRPr="00C31126" w:rsidRDefault="00024E85" w:rsidP="00024E85">
      <w:pPr>
        <w:rPr>
          <w:rFonts w:cs="Times New Roman"/>
          <w:sz w:val="24"/>
          <w:szCs w:val="24"/>
        </w:rPr>
      </w:pPr>
      <w:r w:rsidRPr="00C31126">
        <w:rPr>
          <w:rFonts w:cs="Times New Roman"/>
          <w:sz w:val="24"/>
          <w:szCs w:val="24"/>
        </w:rPr>
        <w:t>To develop these data, we are developing methods to arbitrate between results from multiple sequencing and bioinformatics methods. The resulting arbitrated integrated genotypes can then be used as a benchmark to assess rates of false positive (FPs, or calling a variant at a homozygous reference site), false negatives (FNs, or calling homozygous reference at a variant site), and other genotype calling errors (e.g., calling homozygous variant at a heterozygous site).</w:t>
      </w:r>
    </w:p>
    <w:p w:rsidR="00095B0B" w:rsidRPr="00C31126" w:rsidRDefault="00095B0B" w:rsidP="00024E85">
      <w:pPr>
        <w:rPr>
          <w:rFonts w:cs="Times New Roman"/>
          <w:sz w:val="24"/>
          <w:szCs w:val="24"/>
        </w:rPr>
      </w:pPr>
    </w:p>
    <w:p w:rsidR="00095B0B" w:rsidRPr="00C31126" w:rsidRDefault="00095B0B" w:rsidP="00024E85">
      <w:pPr>
        <w:rPr>
          <w:rFonts w:cs="Times New Roman"/>
          <w:sz w:val="24"/>
          <w:szCs w:val="24"/>
        </w:rPr>
      </w:pPr>
      <w:r w:rsidRPr="00C31126">
        <w:rPr>
          <w:rFonts w:cs="Times New Roman"/>
          <w:sz w:val="24"/>
          <w:szCs w:val="24"/>
        </w:rPr>
        <w:t>基因组分析工具包（</w:t>
      </w:r>
      <w:r w:rsidRPr="00C31126">
        <w:rPr>
          <w:rFonts w:cs="Times New Roman"/>
          <w:sz w:val="24"/>
          <w:szCs w:val="24"/>
        </w:rPr>
        <w:t>GATK</w:t>
      </w:r>
      <w:r w:rsidRPr="00C31126">
        <w:rPr>
          <w:rFonts w:cs="Times New Roman"/>
          <w:sz w:val="24"/>
          <w:szCs w:val="24"/>
        </w:rPr>
        <w:t>）包括使用链偏置相关的</w:t>
      </w:r>
      <w:r w:rsidRPr="00C31126">
        <w:rPr>
          <w:rFonts w:cs="Times New Roman"/>
          <w:sz w:val="24"/>
          <w:szCs w:val="24"/>
        </w:rPr>
        <w:t>VQSR</w:t>
      </w:r>
      <w:r w:rsidRPr="00C31126">
        <w:rPr>
          <w:rFonts w:cs="Times New Roman"/>
          <w:sz w:val="24"/>
          <w:szCs w:val="24"/>
        </w:rPr>
        <w:t>模块，映射质量，等位基因平衡，</w:t>
      </w:r>
      <w:r w:rsidRPr="00C31126">
        <w:rPr>
          <w:rFonts w:cs="Times New Roman"/>
          <w:sz w:val="24"/>
          <w:szCs w:val="24"/>
        </w:rPr>
        <w:t>reads</w:t>
      </w:r>
      <w:r w:rsidRPr="00C31126">
        <w:rPr>
          <w:rFonts w:cs="Times New Roman"/>
          <w:sz w:val="24"/>
          <w:szCs w:val="24"/>
        </w:rPr>
        <w:t>的位置等来过滤潜在的错误。</w:t>
      </w:r>
      <w:r w:rsidRPr="00C31126">
        <w:rPr>
          <w:rFonts w:cs="Times New Roman"/>
          <w:sz w:val="24"/>
          <w:szCs w:val="24"/>
        </w:rPr>
        <w:t>GATK</w:t>
      </w:r>
      <w:r w:rsidRPr="00C31126">
        <w:rPr>
          <w:rFonts w:cs="Times New Roman"/>
          <w:sz w:val="24"/>
          <w:szCs w:val="24"/>
        </w:rPr>
        <w:t>采用怀疑真阳性变种找到过滤的</w:t>
      </w:r>
      <w:r w:rsidRPr="00C31126">
        <w:rPr>
          <w:rFonts w:cs="Times New Roman"/>
          <w:sz w:val="24"/>
          <w:szCs w:val="24"/>
        </w:rPr>
        <w:t>FPS</w:t>
      </w:r>
      <w:r w:rsidRPr="00C31126">
        <w:rPr>
          <w:rFonts w:cs="Times New Roman"/>
          <w:sz w:val="24"/>
          <w:szCs w:val="24"/>
        </w:rPr>
        <w:t>最佳方式，同时保留可能真阳性变种指定的敏感性高斯混合模型。</w:t>
      </w:r>
    </w:p>
    <w:p w:rsidR="00095B0B" w:rsidRPr="00C31126" w:rsidRDefault="00095B0B" w:rsidP="00095B0B">
      <w:pPr>
        <w:rPr>
          <w:rFonts w:cs="Times New Roman"/>
          <w:sz w:val="24"/>
          <w:szCs w:val="24"/>
        </w:rPr>
      </w:pPr>
      <w:r w:rsidRPr="00C31126">
        <w:rPr>
          <w:rFonts w:cs="Times New Roman"/>
          <w:sz w:val="24"/>
          <w:szCs w:val="24"/>
        </w:rPr>
        <w:t xml:space="preserve">A couple methods </w:t>
      </w:r>
      <w:proofErr w:type="gramStart"/>
      <w:r w:rsidRPr="00C31126">
        <w:rPr>
          <w:rFonts w:cs="Times New Roman"/>
          <w:sz w:val="24"/>
          <w:szCs w:val="24"/>
        </w:rPr>
        <w:t>have recently been proposed</w:t>
      </w:r>
      <w:proofErr w:type="gramEnd"/>
      <w:r w:rsidRPr="00C31126">
        <w:rPr>
          <w:rFonts w:cs="Times New Roman"/>
          <w:sz w:val="24"/>
          <w:szCs w:val="24"/>
        </w:rPr>
        <w:t xml:space="preserve"> by the 1000 Genomes Project to integrate multiple variant call sets, but these methods have not been used to arbitrate between datasets from different sequencing methods on the same genome.</w:t>
      </w:r>
    </w:p>
    <w:p w:rsidR="00095B0B" w:rsidRPr="00C31126" w:rsidRDefault="00095B0B" w:rsidP="00095B0B">
      <w:pPr>
        <w:rPr>
          <w:rFonts w:cs="Times New Roman"/>
          <w:sz w:val="24"/>
          <w:szCs w:val="24"/>
        </w:rPr>
      </w:pPr>
    </w:p>
    <w:p w:rsidR="00095B0B" w:rsidRPr="00024E85" w:rsidRDefault="00095B0B" w:rsidP="00095B0B">
      <w:pPr>
        <w:rPr>
          <w:rFonts w:cs="Times New Roman" w:hint="eastAsia"/>
          <w:color w:val="000000"/>
          <w:sz w:val="24"/>
          <w:szCs w:val="24"/>
          <w:shd w:val="clear" w:color="auto" w:fill="FFFFFF"/>
        </w:rPr>
      </w:pPr>
    </w:p>
    <w:sectPr w:rsidR="00095B0B" w:rsidRPr="0002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BE"/>
    <w:rsid w:val="00024E85"/>
    <w:rsid w:val="00095B0B"/>
    <w:rsid w:val="000F168E"/>
    <w:rsid w:val="002C27B5"/>
    <w:rsid w:val="0037500C"/>
    <w:rsid w:val="008053C7"/>
    <w:rsid w:val="00876ED9"/>
    <w:rsid w:val="00907A76"/>
    <w:rsid w:val="00A123BE"/>
    <w:rsid w:val="00AC2CF4"/>
    <w:rsid w:val="00B000B9"/>
    <w:rsid w:val="00C31126"/>
    <w:rsid w:val="00CD44DC"/>
    <w:rsid w:val="00E9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5CE5"/>
  <w15:chartTrackingRefBased/>
  <w15:docId w15:val="{DED577C5-0393-4734-AD33-11241671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2CF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ource">
    <w:name w:val="source"/>
    <w:basedOn w:val="a"/>
    <w:rsid w:val="003750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218</Words>
  <Characters>1248</Characters>
  <Application>Microsoft Office Word</Application>
  <DocSecurity>0</DocSecurity>
  <Lines>10</Lines>
  <Paragraphs>2</Paragraphs>
  <ScaleCrop>false</ScaleCrop>
  <Company>P R 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 chen</dc:creator>
  <cp:keywords/>
  <dc:description/>
  <cp:lastModifiedBy>wi chen</cp:lastModifiedBy>
  <cp:revision>4</cp:revision>
  <dcterms:created xsi:type="dcterms:W3CDTF">2017-09-16T01:49:00Z</dcterms:created>
  <dcterms:modified xsi:type="dcterms:W3CDTF">2017-09-16T05:32:00Z</dcterms:modified>
</cp:coreProperties>
</file>