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lang w:val="en-US" w:eastAsia="zh-CN"/>
        </w:rPr>
      </w:pPr>
      <w:r>
        <w:rPr>
          <w:rFonts w:hint="eastAsia"/>
          <w:lang w:val="en-US" w:eastAsia="zh-CN"/>
        </w:rPr>
        <w:t>IPC大汇总</w:t>
      </w:r>
    </w:p>
    <w:p>
      <w:pPr>
        <w:jc w:val="both"/>
        <w:rPr>
          <w:rFonts w:hint="eastAsia"/>
          <w:lang w:val="en-US" w:eastAsia="zh-CN"/>
        </w:rPr>
      </w:pPr>
      <w:r>
        <w:rPr>
          <w:rFonts w:hint="eastAsia"/>
          <w:lang w:val="en-US" w:eastAsia="zh-CN"/>
        </w:rPr>
        <w:t>大纲：本文不对各种IPC的具体用法进行详解，而是列举各个IPC的特征，并从IPC工具的分类，特征，识别对象，如何引用，权限，及持久性来进行综述。IPC的分类如下图：</w:t>
      </w:r>
    </w:p>
    <w:p>
      <w:pPr>
        <w:jc w:val="both"/>
        <w:rPr>
          <w:rFonts w:hint="default"/>
          <w:lang w:val="en-US" w:eastAsia="zh-CN"/>
        </w:rPr>
      </w:pPr>
      <w:r>
        <w:drawing>
          <wp:inline distT="0" distB="0" distL="114300" distR="114300">
            <wp:extent cx="5272405" cy="5316220"/>
            <wp:effectExtent l="0" t="0" r="4445" b="177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72405" cy="5316220"/>
                    </a:xfrm>
                    <a:prstGeom prst="rect">
                      <a:avLst/>
                    </a:prstGeom>
                    <a:noFill/>
                    <a:ln>
                      <a:noFill/>
                    </a:ln>
                  </pic:spPr>
                </pic:pic>
              </a:graphicData>
            </a:graphic>
          </wp:inline>
        </w:drawing>
      </w:r>
    </w:p>
    <w:p>
      <w:pPr>
        <w:jc w:val="both"/>
        <w:rPr>
          <w:rFonts w:hint="eastAsia"/>
          <w:lang w:val="en-US" w:eastAsia="zh-CN"/>
        </w:rPr>
      </w:pPr>
    </w:p>
    <w:p>
      <w:pPr>
        <w:numPr>
          <w:ilvl w:val="0"/>
          <w:numId w:val="1"/>
        </w:numPr>
        <w:jc w:val="both"/>
        <w:rPr>
          <w:rFonts w:hint="eastAsia"/>
          <w:lang w:val="en-US" w:eastAsia="zh-CN"/>
        </w:rPr>
      </w:pPr>
      <w:r>
        <w:rPr>
          <w:rFonts w:hint="eastAsia"/>
          <w:lang w:val="en-US" w:eastAsia="zh-CN"/>
        </w:rPr>
        <w:t>管道：</w:t>
      </w:r>
    </w:p>
    <w:p>
      <w:pPr>
        <w:numPr>
          <w:ilvl w:val="0"/>
          <w:numId w:val="0"/>
        </w:numPr>
        <w:jc w:val="both"/>
        <w:rPr>
          <w:rFonts w:hint="eastAsia"/>
          <w:lang w:val="en-US" w:eastAsia="zh-CN"/>
        </w:rPr>
      </w:pPr>
      <w:r>
        <w:rPr>
          <w:rFonts w:hint="eastAsia"/>
          <w:lang w:val="en-US" w:eastAsia="zh-CN"/>
        </w:rPr>
        <w:t>管道的图示：</w:t>
      </w:r>
    </w:p>
    <w:p>
      <w:pPr>
        <w:numPr>
          <w:ilvl w:val="0"/>
          <w:numId w:val="0"/>
        </w:numPr>
        <w:jc w:val="both"/>
        <w:rPr>
          <w:rFonts w:hint="default"/>
          <w:lang w:val="en-US" w:eastAsia="zh-CN"/>
        </w:rPr>
      </w:pPr>
      <w:r>
        <w:rPr>
          <w:rFonts w:hint="eastAsia"/>
          <w:lang w:val="en-US" w:eastAsia="zh-CN"/>
        </w:rPr>
        <w:t>在shell上执行命令：ls | wc -l 就用到了管道，图示：</w:t>
      </w:r>
    </w:p>
    <w:p>
      <w:pPr>
        <w:numPr>
          <w:ilvl w:val="0"/>
          <w:numId w:val="0"/>
        </w:numPr>
        <w:jc w:val="both"/>
      </w:pPr>
      <w:r>
        <w:drawing>
          <wp:inline distT="0" distB="0" distL="114300" distR="114300">
            <wp:extent cx="5267325" cy="1326515"/>
            <wp:effectExtent l="0" t="0" r="952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7325" cy="1326515"/>
                    </a:xfrm>
                    <a:prstGeom prst="rect">
                      <a:avLst/>
                    </a:prstGeom>
                    <a:noFill/>
                    <a:ln>
                      <a:noFill/>
                    </a:ln>
                  </pic:spPr>
                </pic:pic>
              </a:graphicData>
            </a:graphic>
          </wp:inline>
        </w:drawing>
      </w:r>
    </w:p>
    <w:p>
      <w:pPr>
        <w:numPr>
          <w:ilvl w:val="0"/>
          <w:numId w:val="0"/>
        </w:numPr>
        <w:jc w:val="both"/>
        <w:rPr>
          <w:rFonts w:hint="eastAsia"/>
          <w:lang w:val="en-US" w:eastAsia="zh-CN"/>
        </w:rPr>
      </w:pPr>
      <w:r>
        <w:rPr>
          <w:rFonts w:hint="eastAsia"/>
          <w:lang w:val="en-US" w:eastAsia="zh-CN"/>
        </w:rPr>
        <w:t>管道的特征：</w:t>
      </w:r>
    </w:p>
    <w:p>
      <w:pPr>
        <w:numPr>
          <w:ilvl w:val="0"/>
          <w:numId w:val="0"/>
        </w:numPr>
        <w:jc w:val="both"/>
        <w:rPr>
          <w:rFonts w:hint="eastAsia"/>
          <w:lang w:val="en-US" w:eastAsia="zh-CN"/>
        </w:rPr>
      </w:pPr>
      <w:r>
        <w:rPr>
          <w:rFonts w:hint="eastAsia"/>
          <w:lang w:val="en-US" w:eastAsia="zh-CN"/>
        </w:rPr>
        <w:t>管道是内核内存中维护的缓冲器。</w:t>
      </w:r>
    </w:p>
    <w:p>
      <w:pPr>
        <w:numPr>
          <w:ilvl w:val="0"/>
          <w:numId w:val="2"/>
        </w:numPr>
        <w:jc w:val="both"/>
        <w:rPr>
          <w:rFonts w:hint="eastAsia"/>
          <w:lang w:val="en-US" w:eastAsia="zh-CN"/>
        </w:rPr>
      </w:pPr>
      <w:r>
        <w:rPr>
          <w:rFonts w:hint="eastAsia"/>
          <w:lang w:val="en-US" w:eastAsia="zh-CN"/>
        </w:rPr>
        <w:t>一个管道是一个字节流。</w:t>
      </w:r>
    </w:p>
    <w:p>
      <w:pPr>
        <w:numPr>
          <w:ilvl w:val="0"/>
          <w:numId w:val="2"/>
        </w:numPr>
        <w:jc w:val="both"/>
        <w:rPr>
          <w:rFonts w:hint="default"/>
          <w:lang w:val="en-US" w:eastAsia="zh-CN"/>
        </w:rPr>
      </w:pPr>
      <w:r>
        <w:rPr>
          <w:rFonts w:hint="eastAsia"/>
          <w:lang w:val="en-US" w:eastAsia="zh-CN"/>
        </w:rPr>
        <w:t>可以从管道中读取数据。</w:t>
      </w:r>
    </w:p>
    <w:p>
      <w:pPr>
        <w:numPr>
          <w:ilvl w:val="0"/>
          <w:numId w:val="2"/>
        </w:numPr>
        <w:jc w:val="both"/>
        <w:rPr>
          <w:rFonts w:hint="default"/>
          <w:lang w:val="en-US" w:eastAsia="zh-CN"/>
        </w:rPr>
      </w:pPr>
      <w:r>
        <w:rPr>
          <w:rFonts w:hint="eastAsia"/>
          <w:lang w:val="en-US" w:eastAsia="zh-CN"/>
        </w:rPr>
        <w:t>管道是单向的。</w:t>
      </w:r>
    </w:p>
    <w:p>
      <w:pPr>
        <w:numPr>
          <w:ilvl w:val="0"/>
          <w:numId w:val="2"/>
        </w:numPr>
        <w:jc w:val="both"/>
        <w:rPr>
          <w:rFonts w:hint="default"/>
          <w:lang w:val="en-US" w:eastAsia="zh-CN"/>
        </w:rPr>
      </w:pPr>
      <w:r>
        <w:rPr>
          <w:rFonts w:hint="eastAsia"/>
          <w:lang w:val="en-US" w:eastAsia="zh-CN"/>
        </w:rPr>
        <w:t>可以确保写入不超过PIPE_BUF字节的操作是原子的。</w:t>
      </w:r>
    </w:p>
    <w:p>
      <w:pPr>
        <w:numPr>
          <w:ilvl w:val="0"/>
          <w:numId w:val="2"/>
        </w:numPr>
        <w:jc w:val="both"/>
        <w:rPr>
          <w:rFonts w:hint="default"/>
          <w:lang w:val="en-US" w:eastAsia="zh-CN"/>
        </w:rPr>
      </w:pPr>
      <w:r>
        <w:rPr>
          <w:rFonts w:hint="eastAsia"/>
          <w:lang w:val="en-US" w:eastAsia="zh-CN"/>
        </w:rPr>
        <w:t>管道的容量是有限的。</w:t>
      </w:r>
    </w:p>
    <w:p>
      <w:pPr>
        <w:numPr>
          <w:ilvl w:val="0"/>
          <w:numId w:val="0"/>
        </w:numPr>
        <w:jc w:val="both"/>
        <w:rPr>
          <w:rFonts w:hint="default"/>
          <w:lang w:val="en-US" w:eastAsia="zh-CN"/>
        </w:rPr>
      </w:pPr>
    </w:p>
    <w:p>
      <w:pPr>
        <w:numPr>
          <w:ilvl w:val="0"/>
          <w:numId w:val="0"/>
        </w:numPr>
        <w:jc w:val="both"/>
        <w:rPr>
          <w:rFonts w:hint="eastAsia"/>
          <w:lang w:val="en-US" w:eastAsia="zh-CN"/>
        </w:rPr>
      </w:pPr>
      <w:r>
        <w:rPr>
          <w:rFonts w:hint="eastAsia"/>
          <w:lang w:val="en-US" w:eastAsia="zh-CN"/>
        </w:rPr>
        <w:t>属于IPC工具里的通信工具，字节流传输，没有名称用于识别对象，在程序中使用文件描述符引用，权限方面仅允许“相关的”进程进行访问，即通过fork进行相关联的进程。具有进程持久性。</w:t>
      </w:r>
    </w:p>
    <w:p>
      <w:pPr>
        <w:numPr>
          <w:ilvl w:val="0"/>
          <w:numId w:val="0"/>
        </w:numPr>
        <w:jc w:val="both"/>
        <w:rPr>
          <w:rFonts w:hint="eastAsia"/>
          <w:lang w:val="en-US" w:eastAsia="zh-CN"/>
        </w:rPr>
      </w:pPr>
    </w:p>
    <w:p>
      <w:pPr>
        <w:numPr>
          <w:ilvl w:val="0"/>
          <w:numId w:val="0"/>
        </w:numPr>
        <w:jc w:val="both"/>
        <w:rPr>
          <w:rFonts w:hint="eastAsia"/>
          <w:lang w:val="en-US" w:eastAsia="zh-CN"/>
        </w:rPr>
      </w:pPr>
    </w:p>
    <w:p>
      <w:pPr>
        <w:numPr>
          <w:ilvl w:val="0"/>
          <w:numId w:val="1"/>
        </w:numPr>
        <w:jc w:val="both"/>
        <w:rPr>
          <w:rFonts w:hint="default"/>
          <w:lang w:val="en-US" w:eastAsia="zh-CN"/>
        </w:rPr>
      </w:pPr>
      <w:r>
        <w:rPr>
          <w:rFonts w:hint="eastAsia"/>
          <w:lang w:val="en-US" w:eastAsia="zh-CN"/>
        </w:rPr>
        <w:t>FIFO：</w:t>
      </w:r>
    </w:p>
    <w:p>
      <w:pPr>
        <w:numPr>
          <w:ilvl w:val="0"/>
          <w:numId w:val="0"/>
        </w:numPr>
        <w:jc w:val="both"/>
        <w:rPr>
          <w:rFonts w:hint="eastAsia"/>
          <w:lang w:val="en-US" w:eastAsia="zh-CN"/>
        </w:rPr>
      </w:pPr>
      <w:r>
        <w:rPr>
          <w:rFonts w:hint="eastAsia"/>
          <w:lang w:val="en-US" w:eastAsia="zh-CN"/>
        </w:rPr>
        <w:t>又称命名管道，语义上和管道类似，但是在文件系统中拥有名称。</w:t>
      </w:r>
    </w:p>
    <w:p>
      <w:pPr>
        <w:numPr>
          <w:ilvl w:val="0"/>
          <w:numId w:val="0"/>
        </w:numPr>
        <w:jc w:val="both"/>
        <w:rPr>
          <w:rFonts w:hint="eastAsia"/>
          <w:lang w:val="en-US" w:eastAsia="zh-CN"/>
        </w:rPr>
      </w:pPr>
    </w:p>
    <w:p>
      <w:pPr>
        <w:numPr>
          <w:ilvl w:val="0"/>
          <w:numId w:val="0"/>
        </w:numPr>
        <w:jc w:val="both"/>
        <w:rPr>
          <w:rFonts w:hint="eastAsia"/>
          <w:lang w:val="en-US" w:eastAsia="zh-CN"/>
        </w:rPr>
      </w:pPr>
      <w:r>
        <w:rPr>
          <w:rFonts w:hint="eastAsia"/>
          <w:lang w:val="en-US" w:eastAsia="zh-CN"/>
        </w:rPr>
        <w:t>注意，FIFO的数据持久性和名称持久性是不一样的。在权限上，FIFO的权限由mode参数和umask决定的。</w:t>
      </w:r>
    </w:p>
    <w:p>
      <w:pPr>
        <w:numPr>
          <w:ilvl w:val="0"/>
          <w:numId w:val="0"/>
        </w:numPr>
        <w:jc w:val="both"/>
        <w:rPr>
          <w:rFonts w:hint="eastAsia"/>
          <w:lang w:val="en-US" w:eastAsia="zh-CN"/>
        </w:rPr>
      </w:pPr>
    </w:p>
    <w:p>
      <w:pPr>
        <w:numPr>
          <w:ilvl w:val="0"/>
          <w:numId w:val="0"/>
        </w:numPr>
        <w:jc w:val="both"/>
        <w:rPr>
          <w:rFonts w:hint="eastAsia"/>
          <w:lang w:val="en-US" w:eastAsia="zh-CN"/>
        </w:rPr>
      </w:pPr>
      <w:r>
        <w:rPr>
          <w:rFonts w:hint="eastAsia"/>
          <w:lang w:val="en-US" w:eastAsia="zh-CN"/>
        </w:rPr>
        <w:t>与别的文件打开不同，FIFO的非阻塞打开和非阻塞读写具有自己的语义，具体查看书本。</w:t>
      </w:r>
    </w:p>
    <w:p>
      <w:pPr>
        <w:numPr>
          <w:ilvl w:val="0"/>
          <w:numId w:val="0"/>
        </w:numPr>
        <w:jc w:val="both"/>
        <w:rPr>
          <w:rFonts w:hint="eastAsia"/>
          <w:lang w:val="en-US" w:eastAsia="zh-CN"/>
        </w:rPr>
      </w:pPr>
    </w:p>
    <w:p>
      <w:pPr>
        <w:numPr>
          <w:ilvl w:val="0"/>
          <w:numId w:val="0"/>
        </w:numPr>
        <w:jc w:val="both"/>
        <w:rPr>
          <w:rFonts w:hint="eastAsia"/>
          <w:lang w:val="en-US" w:eastAsia="zh-CN"/>
        </w:rPr>
      </w:pPr>
    </w:p>
    <w:p>
      <w:pPr>
        <w:numPr>
          <w:ilvl w:val="0"/>
          <w:numId w:val="1"/>
        </w:numPr>
        <w:jc w:val="both"/>
        <w:rPr>
          <w:rFonts w:hint="default"/>
          <w:lang w:val="en-US" w:eastAsia="zh-CN"/>
        </w:rPr>
      </w:pPr>
      <w:r>
        <w:rPr>
          <w:rFonts w:hint="eastAsia"/>
          <w:lang w:val="en-US" w:eastAsia="zh-CN"/>
        </w:rPr>
        <w:t>接下来讲述System V IPC：</w:t>
      </w:r>
    </w:p>
    <w:p>
      <w:pPr>
        <w:numPr>
          <w:ilvl w:val="0"/>
          <w:numId w:val="0"/>
        </w:numPr>
        <w:jc w:val="both"/>
        <w:rPr>
          <w:rFonts w:hint="eastAsia"/>
          <w:lang w:val="en-US" w:eastAsia="zh-CN"/>
        </w:rPr>
      </w:pPr>
      <w:r>
        <w:rPr>
          <w:rFonts w:hint="eastAsia"/>
          <w:lang w:val="en-US" w:eastAsia="zh-CN"/>
        </w:rPr>
        <w:t>包括三种不同的类别，分别是消息队列，信号量和共享内存。</w:t>
      </w:r>
    </w:p>
    <w:p>
      <w:pPr>
        <w:numPr>
          <w:ilvl w:val="0"/>
          <w:numId w:val="0"/>
        </w:numPr>
        <w:jc w:val="both"/>
        <w:rPr>
          <w:rFonts w:hint="eastAsia"/>
          <w:lang w:val="en-US" w:eastAsia="zh-CN"/>
        </w:rPr>
      </w:pPr>
      <w:r>
        <w:rPr>
          <w:rFonts w:hint="eastAsia"/>
          <w:lang w:val="en-US" w:eastAsia="zh-CN"/>
        </w:rPr>
        <w:t>共同点：</w:t>
      </w:r>
    </w:p>
    <w:p>
      <w:pPr>
        <w:numPr>
          <w:ilvl w:val="0"/>
          <w:numId w:val="3"/>
        </w:numPr>
        <w:jc w:val="both"/>
        <w:rPr>
          <w:rFonts w:hint="eastAsia"/>
          <w:lang w:val="en-US" w:eastAsia="zh-CN"/>
        </w:rPr>
      </w:pPr>
      <w:r>
        <w:rPr>
          <w:rFonts w:hint="eastAsia"/>
          <w:lang w:val="en-US" w:eastAsia="zh-CN"/>
        </w:rPr>
        <w:t>用于识别对象是通过key键。返回的引用对象的句柄是标识符。</w:t>
      </w:r>
    </w:p>
    <w:p>
      <w:pPr>
        <w:numPr>
          <w:ilvl w:val="0"/>
          <w:numId w:val="3"/>
        </w:numPr>
        <w:jc w:val="both"/>
        <w:rPr>
          <w:rFonts w:hint="default"/>
          <w:lang w:val="en-US" w:eastAsia="zh-CN"/>
        </w:rPr>
      </w:pPr>
      <w:r>
        <w:rPr>
          <w:rFonts w:hint="eastAsia"/>
          <w:lang w:val="en-US" w:eastAsia="zh-CN"/>
        </w:rPr>
        <w:t>权限方面是通过权限掩码判别。</w:t>
      </w:r>
    </w:p>
    <w:p>
      <w:pPr>
        <w:numPr>
          <w:ilvl w:val="0"/>
          <w:numId w:val="3"/>
        </w:numPr>
        <w:jc w:val="both"/>
        <w:rPr>
          <w:rFonts w:hint="default"/>
          <w:lang w:val="en-US" w:eastAsia="zh-CN"/>
        </w:rPr>
      </w:pPr>
      <w:r>
        <w:rPr>
          <w:rFonts w:hint="eastAsia"/>
          <w:lang w:val="en-US" w:eastAsia="zh-CN"/>
        </w:rPr>
        <w:t>创建key的方法类似：IPC_PRIVATE和ftok。</w:t>
      </w:r>
    </w:p>
    <w:p>
      <w:pPr>
        <w:numPr>
          <w:ilvl w:val="0"/>
          <w:numId w:val="3"/>
        </w:numPr>
        <w:jc w:val="both"/>
        <w:rPr>
          <w:rFonts w:hint="default"/>
          <w:lang w:val="en-US" w:eastAsia="zh-CN"/>
        </w:rPr>
      </w:pPr>
      <w:r>
        <w:rPr>
          <w:rFonts w:hint="eastAsia"/>
          <w:lang w:val="en-US" w:eastAsia="zh-CN"/>
        </w:rPr>
        <w:t>内部维护的结构如图：</w:t>
      </w:r>
    </w:p>
    <w:p>
      <w:pPr>
        <w:numPr>
          <w:ilvl w:val="0"/>
          <w:numId w:val="0"/>
        </w:numPr>
        <w:jc w:val="both"/>
      </w:pPr>
      <w:r>
        <w:drawing>
          <wp:inline distT="0" distB="0" distL="114300" distR="114300">
            <wp:extent cx="5265420" cy="3215005"/>
            <wp:effectExtent l="0" t="0" r="11430" b="444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6"/>
                    <a:stretch>
                      <a:fillRect/>
                    </a:stretch>
                  </pic:blipFill>
                  <pic:spPr>
                    <a:xfrm>
                      <a:off x="0" y="0"/>
                      <a:ext cx="5265420" cy="3215005"/>
                    </a:xfrm>
                    <a:prstGeom prst="rect">
                      <a:avLst/>
                    </a:prstGeom>
                    <a:noFill/>
                    <a:ln>
                      <a:noFill/>
                    </a:ln>
                  </pic:spPr>
                </pic:pic>
              </a:graphicData>
            </a:graphic>
          </wp:inline>
        </w:drawing>
      </w:r>
    </w:p>
    <w:p>
      <w:pPr>
        <w:numPr>
          <w:ilvl w:val="0"/>
          <w:numId w:val="0"/>
        </w:numPr>
        <w:jc w:val="both"/>
      </w:pPr>
    </w:p>
    <w:p>
      <w:pPr>
        <w:numPr>
          <w:ilvl w:val="0"/>
          <w:numId w:val="1"/>
        </w:numPr>
        <w:jc w:val="both"/>
        <w:rPr>
          <w:rFonts w:hint="default"/>
          <w:lang w:val="en-US" w:eastAsia="zh-CN"/>
        </w:rPr>
      </w:pPr>
      <w:r>
        <w:rPr>
          <w:rFonts w:hint="eastAsia"/>
          <w:lang w:val="en-US" w:eastAsia="zh-CN"/>
        </w:rPr>
        <w:t>System V 消息队列：</w:t>
      </w:r>
    </w:p>
    <w:p>
      <w:pPr>
        <w:numPr>
          <w:ilvl w:val="0"/>
          <w:numId w:val="0"/>
        </w:numPr>
        <w:jc w:val="both"/>
        <w:rPr>
          <w:rFonts w:hint="eastAsia"/>
          <w:lang w:val="en-US" w:eastAsia="zh-CN"/>
        </w:rPr>
      </w:pPr>
      <w:r>
        <w:rPr>
          <w:rFonts w:hint="eastAsia"/>
          <w:lang w:val="en-US" w:eastAsia="zh-CN"/>
        </w:rPr>
        <w:t>System V 消息队列是以消息的形式交换数据，此外每条消息还包含一个整数表示类型。</w:t>
      </w:r>
    </w:p>
    <w:p>
      <w:pPr>
        <w:numPr>
          <w:ilvl w:val="0"/>
          <w:numId w:val="0"/>
        </w:numPr>
        <w:jc w:val="both"/>
        <w:rPr>
          <w:rFonts w:hint="eastAsia"/>
          <w:lang w:val="en-US" w:eastAsia="zh-CN"/>
        </w:rPr>
      </w:pPr>
      <w:r>
        <w:rPr>
          <w:rFonts w:hint="eastAsia"/>
          <w:lang w:val="en-US" w:eastAsia="zh-CN"/>
        </w:rPr>
        <w:t>消息的常规形式如下：</w:t>
      </w:r>
    </w:p>
    <w:p>
      <w:pPr>
        <w:numPr>
          <w:ilvl w:val="0"/>
          <w:numId w:val="0"/>
        </w:numPr>
        <w:jc w:val="both"/>
      </w:pPr>
      <w:r>
        <w:drawing>
          <wp:inline distT="0" distB="0" distL="114300" distR="114300">
            <wp:extent cx="5272405" cy="767080"/>
            <wp:effectExtent l="0" t="0" r="4445"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72405" cy="767080"/>
                    </a:xfrm>
                    <a:prstGeom prst="rect">
                      <a:avLst/>
                    </a:prstGeom>
                    <a:noFill/>
                    <a:ln>
                      <a:noFill/>
                    </a:ln>
                  </pic:spPr>
                </pic:pic>
              </a:graphicData>
            </a:graphic>
          </wp:inline>
        </w:drawing>
      </w:r>
    </w:p>
    <w:p>
      <w:pPr>
        <w:numPr>
          <w:ilvl w:val="0"/>
          <w:numId w:val="0"/>
        </w:numPr>
        <w:jc w:val="both"/>
        <w:rPr>
          <w:rFonts w:hint="eastAsia"/>
          <w:lang w:val="en-US" w:eastAsia="zh-CN"/>
        </w:rPr>
      </w:pPr>
      <w:r>
        <w:rPr>
          <w:rFonts w:hint="eastAsia"/>
          <w:lang w:val="en-US" w:eastAsia="zh-CN"/>
        </w:rPr>
        <w:t>注意，也不一定要按照这种格式，可以多个字段，但要使用offsetof宏对长度加以判断。</w:t>
      </w:r>
    </w:p>
    <w:p>
      <w:pPr>
        <w:numPr>
          <w:ilvl w:val="0"/>
          <w:numId w:val="0"/>
        </w:numPr>
        <w:jc w:val="both"/>
        <w:rPr>
          <w:rFonts w:hint="eastAsia"/>
          <w:lang w:val="en-US" w:eastAsia="zh-CN"/>
        </w:rPr>
      </w:pPr>
      <w:r>
        <w:rPr>
          <w:rFonts w:hint="eastAsia"/>
          <w:lang w:val="en-US" w:eastAsia="zh-CN"/>
        </w:rPr>
        <w:t>读取消息的时候，可以根据消息类型获取消息。具有系统持久性。</w:t>
      </w:r>
    </w:p>
    <w:p>
      <w:pPr>
        <w:numPr>
          <w:ilvl w:val="0"/>
          <w:numId w:val="0"/>
        </w:numPr>
        <w:jc w:val="both"/>
        <w:rPr>
          <w:rFonts w:hint="eastAsia"/>
          <w:lang w:val="en-US" w:eastAsia="zh-CN"/>
        </w:rPr>
      </w:pPr>
    </w:p>
    <w:p>
      <w:pPr>
        <w:numPr>
          <w:ilvl w:val="0"/>
          <w:numId w:val="1"/>
        </w:numPr>
        <w:jc w:val="both"/>
        <w:rPr>
          <w:rFonts w:hint="default"/>
          <w:lang w:val="en-US" w:eastAsia="zh-CN"/>
        </w:rPr>
      </w:pPr>
      <w:r>
        <w:rPr>
          <w:rFonts w:hint="eastAsia"/>
          <w:lang w:val="en-US" w:eastAsia="zh-CN"/>
        </w:rPr>
        <w:t>System V 信号量：</w:t>
      </w:r>
    </w:p>
    <w:p>
      <w:pPr>
        <w:numPr>
          <w:ilvl w:val="0"/>
          <w:numId w:val="0"/>
        </w:numPr>
        <w:jc w:val="both"/>
        <w:rPr>
          <w:rFonts w:hint="eastAsia"/>
          <w:lang w:val="en-US" w:eastAsia="zh-CN"/>
        </w:rPr>
      </w:pPr>
      <w:r>
        <w:rPr>
          <w:rFonts w:hint="eastAsia"/>
          <w:lang w:val="en-US" w:eastAsia="zh-CN"/>
        </w:rPr>
        <w:t>System V 信号量不是用来传输数据的，而是用来同步进程的动作的。</w:t>
      </w:r>
    </w:p>
    <w:p>
      <w:pPr>
        <w:numPr>
          <w:ilvl w:val="0"/>
          <w:numId w:val="0"/>
        </w:numPr>
        <w:jc w:val="both"/>
        <w:rPr>
          <w:rFonts w:hint="eastAsia"/>
          <w:lang w:val="en-US" w:eastAsia="zh-CN"/>
        </w:rPr>
      </w:pPr>
      <w:r>
        <w:rPr>
          <w:rFonts w:hint="eastAsia"/>
          <w:lang w:val="en-US" w:eastAsia="zh-CN"/>
        </w:rPr>
        <w:t>System V 信号量的分配是以被称为信号量集的组为单位进行的。</w:t>
      </w:r>
    </w:p>
    <w:p>
      <w:pPr>
        <w:numPr>
          <w:ilvl w:val="0"/>
          <w:numId w:val="0"/>
        </w:numPr>
        <w:jc w:val="both"/>
        <w:rPr>
          <w:rFonts w:hint="eastAsia"/>
          <w:lang w:val="en-US" w:eastAsia="zh-CN"/>
        </w:rPr>
      </w:pPr>
      <w:r>
        <w:rPr>
          <w:rFonts w:hint="eastAsia"/>
          <w:lang w:val="en-US" w:eastAsia="zh-CN"/>
        </w:rPr>
        <w:t>一个信号量是内核维护的一个整数，其值被限制为大于或等于0。</w:t>
      </w:r>
    </w:p>
    <w:p>
      <w:pPr>
        <w:numPr>
          <w:ilvl w:val="0"/>
          <w:numId w:val="0"/>
        </w:numPr>
        <w:jc w:val="both"/>
        <w:rPr>
          <w:rFonts w:hint="eastAsia"/>
          <w:lang w:val="en-US" w:eastAsia="zh-CN"/>
        </w:rPr>
      </w:pPr>
      <w:r>
        <w:rPr>
          <w:rFonts w:hint="eastAsia"/>
          <w:lang w:val="en-US" w:eastAsia="zh-CN"/>
        </w:rPr>
        <w:t>System V 信号量具有信号量撤销的特点。</w:t>
      </w:r>
    </w:p>
    <w:p>
      <w:pPr>
        <w:numPr>
          <w:ilvl w:val="0"/>
          <w:numId w:val="0"/>
        </w:numPr>
        <w:jc w:val="both"/>
        <w:rPr>
          <w:rFonts w:hint="eastAsia"/>
          <w:lang w:val="en-US" w:eastAsia="zh-CN"/>
        </w:rPr>
      </w:pPr>
    </w:p>
    <w:p>
      <w:pPr>
        <w:numPr>
          <w:ilvl w:val="0"/>
          <w:numId w:val="1"/>
        </w:numPr>
        <w:jc w:val="both"/>
        <w:rPr>
          <w:rFonts w:hint="default"/>
          <w:lang w:val="en-US" w:eastAsia="zh-CN"/>
        </w:rPr>
      </w:pPr>
      <w:r>
        <w:rPr>
          <w:rFonts w:hint="eastAsia"/>
          <w:lang w:val="en-US" w:eastAsia="zh-CN"/>
        </w:rPr>
        <w:t>System V 共享内存：</w:t>
      </w:r>
    </w:p>
    <w:p>
      <w:pPr>
        <w:numPr>
          <w:ilvl w:val="0"/>
          <w:numId w:val="0"/>
        </w:numPr>
        <w:jc w:val="both"/>
        <w:rPr>
          <w:rFonts w:hint="eastAsia"/>
          <w:lang w:val="en-US" w:eastAsia="zh-CN"/>
        </w:rPr>
      </w:pPr>
      <w:r>
        <w:rPr>
          <w:rFonts w:hint="eastAsia"/>
          <w:lang w:val="en-US" w:eastAsia="zh-CN"/>
        </w:rPr>
        <w:t>共享内存段会成为一个进程用户空间的一部分，因此这种IPC机制无需内核介入，正因为如此，需要通过某种方法同步访问。</w:t>
      </w:r>
    </w:p>
    <w:p>
      <w:pPr>
        <w:numPr>
          <w:ilvl w:val="0"/>
          <w:numId w:val="0"/>
        </w:numPr>
        <w:jc w:val="both"/>
        <w:rPr>
          <w:rFonts w:hint="default"/>
          <w:lang w:val="en-US" w:eastAsia="zh-CN"/>
        </w:rPr>
      </w:pPr>
    </w:p>
    <w:p>
      <w:pPr>
        <w:numPr>
          <w:ilvl w:val="0"/>
          <w:numId w:val="0"/>
        </w:numPr>
        <w:jc w:val="both"/>
        <w:rPr>
          <w:rFonts w:hint="eastAsia"/>
          <w:lang w:val="en-US" w:eastAsia="zh-CN"/>
        </w:rPr>
      </w:pPr>
      <w:r>
        <w:rPr>
          <w:rFonts w:hint="eastAsia"/>
          <w:lang w:val="en-US" w:eastAsia="zh-CN"/>
        </w:rPr>
        <w:t>一般使用共享内存段需要使用信号量进行同步。</w:t>
      </w:r>
    </w:p>
    <w:p>
      <w:pPr>
        <w:numPr>
          <w:ilvl w:val="0"/>
          <w:numId w:val="0"/>
        </w:numPr>
        <w:jc w:val="both"/>
        <w:rPr>
          <w:rFonts w:hint="eastAsia"/>
          <w:lang w:val="en-US" w:eastAsia="zh-CN"/>
        </w:rPr>
      </w:pPr>
    </w:p>
    <w:p>
      <w:pPr>
        <w:numPr>
          <w:ilvl w:val="0"/>
          <w:numId w:val="1"/>
        </w:numPr>
        <w:ind w:left="0" w:leftChars="0" w:firstLine="0" w:firstLineChars="0"/>
        <w:jc w:val="both"/>
        <w:rPr>
          <w:rFonts w:hint="eastAsia"/>
          <w:lang w:val="en-US" w:eastAsia="zh-CN"/>
        </w:rPr>
      </w:pPr>
      <w:r>
        <w:rPr>
          <w:rFonts w:hint="eastAsia"/>
          <w:lang w:val="en-US" w:eastAsia="zh-CN"/>
        </w:rPr>
        <w:t>内存映射：</w:t>
      </w:r>
    </w:p>
    <w:p>
      <w:pPr>
        <w:numPr>
          <w:ilvl w:val="0"/>
          <w:numId w:val="0"/>
        </w:numPr>
        <w:jc w:val="both"/>
        <w:rPr>
          <w:rFonts w:hint="eastAsia"/>
          <w:lang w:val="en-US" w:eastAsia="zh-CN"/>
        </w:rPr>
      </w:pPr>
      <w:r>
        <w:rPr>
          <w:rFonts w:hint="eastAsia"/>
          <w:lang w:val="en-US" w:eastAsia="zh-CN"/>
        </w:rPr>
        <w:t>根据CSAPP的定义：Linux通过将一个虚拟内存区域与一个磁盘上的对象关联起来，以初始化这个虚拟内存区域的内容，这个过程称为内存映射。映射分为文件映射和匿名映射。</w:t>
      </w:r>
    </w:p>
    <w:p>
      <w:pPr>
        <w:numPr>
          <w:ilvl w:val="0"/>
          <w:numId w:val="0"/>
        </w:numPr>
        <w:jc w:val="both"/>
        <w:rPr>
          <w:rFonts w:hint="eastAsia"/>
          <w:lang w:val="en-US" w:eastAsia="zh-CN"/>
        </w:rPr>
      </w:pPr>
    </w:p>
    <w:p>
      <w:pPr>
        <w:numPr>
          <w:ilvl w:val="0"/>
          <w:numId w:val="0"/>
        </w:numPr>
        <w:ind w:leftChars="0"/>
        <w:jc w:val="both"/>
        <w:rPr>
          <w:rFonts w:hint="default"/>
          <w:lang w:val="en-US" w:eastAsia="zh-CN"/>
        </w:rPr>
      </w:pPr>
      <w:r>
        <w:rPr>
          <w:rFonts w:hint="eastAsia"/>
          <w:lang w:val="en-US" w:eastAsia="zh-CN"/>
        </w:rPr>
        <w:t>根据不同的映射类型，用途不一样，能够进行IPC的是共享的映射。</w:t>
      </w:r>
    </w:p>
    <w:p>
      <w:pPr>
        <w:numPr>
          <w:ilvl w:val="0"/>
          <w:numId w:val="0"/>
        </w:numPr>
        <w:ind w:leftChars="0"/>
        <w:jc w:val="both"/>
      </w:pPr>
      <w:r>
        <w:drawing>
          <wp:inline distT="0" distB="0" distL="114300" distR="114300">
            <wp:extent cx="5271135" cy="1257935"/>
            <wp:effectExtent l="0" t="0" r="5715" b="184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71135" cy="1257935"/>
                    </a:xfrm>
                    <a:prstGeom prst="rect">
                      <a:avLst/>
                    </a:prstGeom>
                    <a:noFill/>
                    <a:ln>
                      <a:noFill/>
                    </a:ln>
                  </pic:spPr>
                </pic:pic>
              </a:graphicData>
            </a:graphic>
          </wp:inline>
        </w:drawing>
      </w:r>
    </w:p>
    <w:p>
      <w:pPr>
        <w:numPr>
          <w:ilvl w:val="0"/>
          <w:numId w:val="0"/>
        </w:numPr>
        <w:ind w:leftChars="0"/>
        <w:jc w:val="both"/>
        <w:rPr>
          <w:rFonts w:hint="eastAsia"/>
          <w:lang w:val="en-US" w:eastAsia="zh-CN"/>
        </w:rPr>
      </w:pPr>
      <w:r>
        <w:rPr>
          <w:rFonts w:hint="eastAsia"/>
          <w:lang w:val="en-US" w:eastAsia="zh-CN"/>
        </w:rPr>
        <w:t>共享文件映射内容上的变更会反应到底层文件上，所以它的持久性是文件系统持久性。</w:t>
      </w:r>
    </w:p>
    <w:p>
      <w:pPr>
        <w:numPr>
          <w:ilvl w:val="0"/>
          <w:numId w:val="0"/>
        </w:numPr>
        <w:ind w:leftChars="0"/>
        <w:jc w:val="both"/>
        <w:rPr>
          <w:rFonts w:hint="default"/>
          <w:lang w:val="en-US" w:eastAsia="zh-CN"/>
        </w:rPr>
      </w:pPr>
      <w:r>
        <w:drawing>
          <wp:inline distT="0" distB="0" distL="114300" distR="114300">
            <wp:extent cx="5262880" cy="686435"/>
            <wp:effectExtent l="0" t="0" r="13970" b="1841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9"/>
                    <a:stretch>
                      <a:fillRect/>
                    </a:stretch>
                  </pic:blipFill>
                  <pic:spPr>
                    <a:xfrm>
                      <a:off x="0" y="0"/>
                      <a:ext cx="5262880" cy="686435"/>
                    </a:xfrm>
                    <a:prstGeom prst="rect">
                      <a:avLst/>
                    </a:prstGeom>
                    <a:noFill/>
                    <a:ln>
                      <a:noFill/>
                    </a:ln>
                  </pic:spPr>
                </pic:pic>
              </a:graphicData>
            </a:graphic>
          </wp:inline>
        </w:drawing>
      </w:r>
    </w:p>
    <w:p>
      <w:pPr>
        <w:numPr>
          <w:ilvl w:val="0"/>
          <w:numId w:val="1"/>
        </w:numPr>
        <w:ind w:left="0" w:leftChars="0" w:firstLine="0" w:firstLineChars="0"/>
        <w:jc w:val="both"/>
        <w:rPr>
          <w:rFonts w:hint="default"/>
          <w:lang w:val="en-US" w:eastAsia="zh-CN"/>
        </w:rPr>
      </w:pPr>
      <w:r>
        <w:rPr>
          <w:rFonts w:hint="eastAsia"/>
          <w:lang w:val="en-US" w:eastAsia="zh-CN"/>
        </w:rPr>
        <w:t>POSIX IPC的总体概况：</w:t>
      </w:r>
    </w:p>
    <w:p>
      <w:pPr>
        <w:numPr>
          <w:ilvl w:val="0"/>
          <w:numId w:val="0"/>
        </w:numPr>
        <w:ind w:leftChars="0"/>
        <w:jc w:val="both"/>
        <w:rPr>
          <w:rFonts w:hint="eastAsia"/>
          <w:lang w:val="en-US" w:eastAsia="zh-CN"/>
        </w:rPr>
      </w:pPr>
      <w:r>
        <w:rPr>
          <w:rFonts w:hint="eastAsia"/>
          <w:lang w:val="en-US" w:eastAsia="zh-CN"/>
        </w:rPr>
        <w:t>POSIX IPC机制开发出来的目的是弥补System V IPC的不足。</w:t>
      </w:r>
    </w:p>
    <w:p>
      <w:pPr>
        <w:numPr>
          <w:ilvl w:val="0"/>
          <w:numId w:val="0"/>
        </w:numPr>
        <w:ind w:leftChars="0"/>
        <w:jc w:val="both"/>
        <w:rPr>
          <w:rFonts w:hint="eastAsia"/>
          <w:lang w:val="en-US" w:eastAsia="zh-CN"/>
        </w:rPr>
      </w:pPr>
      <w:r>
        <w:rPr>
          <w:rFonts w:hint="eastAsia"/>
          <w:lang w:val="en-US" w:eastAsia="zh-CN"/>
        </w:rPr>
        <w:t>权限机制与文件权限一样。</w:t>
      </w:r>
    </w:p>
    <w:p>
      <w:pPr>
        <w:numPr>
          <w:ilvl w:val="0"/>
          <w:numId w:val="0"/>
        </w:numPr>
        <w:ind w:leftChars="0"/>
        <w:jc w:val="both"/>
        <w:rPr>
          <w:rFonts w:hint="eastAsia"/>
          <w:lang w:val="en-US" w:eastAsia="zh-CN"/>
        </w:rPr>
      </w:pPr>
      <w:r>
        <w:rPr>
          <w:rFonts w:hint="eastAsia"/>
          <w:lang w:val="en-US" w:eastAsia="zh-CN"/>
        </w:rPr>
        <w:t>与System V 相比，内核会维护打开对象的引用计数。</w:t>
      </w:r>
    </w:p>
    <w:p>
      <w:pPr>
        <w:numPr>
          <w:ilvl w:val="0"/>
          <w:numId w:val="0"/>
        </w:numPr>
        <w:ind w:leftChars="0"/>
        <w:jc w:val="both"/>
        <w:rPr>
          <w:rFonts w:hint="eastAsia"/>
          <w:lang w:val="en-US" w:eastAsia="zh-CN"/>
        </w:rPr>
      </w:pPr>
      <w:r>
        <w:rPr>
          <w:rFonts w:hint="eastAsia"/>
          <w:lang w:val="en-US" w:eastAsia="zh-CN"/>
        </w:rPr>
        <w:t>具有内核持久性。</w:t>
      </w:r>
    </w:p>
    <w:p>
      <w:pPr>
        <w:numPr>
          <w:ilvl w:val="0"/>
          <w:numId w:val="0"/>
        </w:numPr>
        <w:ind w:leftChars="0"/>
        <w:jc w:val="both"/>
        <w:rPr>
          <w:rFonts w:hint="eastAsia"/>
          <w:lang w:val="en-US" w:eastAsia="zh-CN"/>
        </w:rPr>
      </w:pPr>
      <w:r>
        <w:rPr>
          <w:rFonts w:hint="eastAsia"/>
          <w:lang w:val="en-US" w:eastAsia="zh-CN"/>
        </w:rPr>
        <w:t>通过命令行ls，rm列出和删除对象。</w:t>
      </w:r>
    </w:p>
    <w:p>
      <w:pPr>
        <w:numPr>
          <w:ilvl w:val="0"/>
          <w:numId w:val="0"/>
        </w:numPr>
        <w:ind w:leftChars="0"/>
        <w:jc w:val="both"/>
        <w:rPr>
          <w:rFonts w:hint="eastAsia"/>
          <w:lang w:val="en-US" w:eastAsia="zh-CN"/>
        </w:rPr>
      </w:pPr>
      <w:r>
        <w:rPr>
          <w:rFonts w:hint="eastAsia"/>
          <w:lang w:val="en-US" w:eastAsia="zh-CN"/>
        </w:rPr>
        <w:t>POSIX优势：</w:t>
      </w:r>
    </w:p>
    <w:p>
      <w:pPr>
        <w:numPr>
          <w:ilvl w:val="0"/>
          <w:numId w:val="0"/>
        </w:numPr>
        <w:ind w:leftChars="0"/>
        <w:jc w:val="both"/>
      </w:pPr>
      <w:r>
        <w:drawing>
          <wp:inline distT="0" distB="0" distL="114300" distR="114300">
            <wp:extent cx="5265420" cy="1148080"/>
            <wp:effectExtent l="0" t="0" r="11430" b="139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65420" cy="1148080"/>
                    </a:xfrm>
                    <a:prstGeom prst="rect">
                      <a:avLst/>
                    </a:prstGeom>
                    <a:noFill/>
                    <a:ln>
                      <a:noFill/>
                    </a:ln>
                  </pic:spPr>
                </pic:pic>
              </a:graphicData>
            </a:graphic>
          </wp:inline>
        </w:drawing>
      </w:r>
    </w:p>
    <w:p>
      <w:pPr>
        <w:numPr>
          <w:ilvl w:val="0"/>
          <w:numId w:val="0"/>
        </w:numPr>
        <w:ind w:leftChars="0"/>
        <w:jc w:val="both"/>
        <w:rPr>
          <w:rFonts w:hint="eastAsia"/>
          <w:lang w:val="en-US" w:eastAsia="zh-CN"/>
        </w:rPr>
      </w:pPr>
      <w:r>
        <w:rPr>
          <w:rFonts w:hint="eastAsia"/>
          <w:lang w:val="en-US" w:eastAsia="zh-CN"/>
        </w:rPr>
        <w:t>System V优势：</w:t>
      </w:r>
    </w:p>
    <w:p>
      <w:pPr>
        <w:numPr>
          <w:ilvl w:val="0"/>
          <w:numId w:val="0"/>
        </w:numPr>
        <w:ind w:leftChars="0"/>
        <w:jc w:val="both"/>
      </w:pPr>
      <w:r>
        <w:drawing>
          <wp:inline distT="0" distB="0" distL="114300" distR="114300">
            <wp:extent cx="5271135" cy="373380"/>
            <wp:effectExtent l="0" t="0" r="5715"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71135" cy="373380"/>
                    </a:xfrm>
                    <a:prstGeom prst="rect">
                      <a:avLst/>
                    </a:prstGeom>
                    <a:noFill/>
                    <a:ln>
                      <a:noFill/>
                    </a:ln>
                  </pic:spPr>
                </pic:pic>
              </a:graphicData>
            </a:graphic>
          </wp:inline>
        </w:drawing>
      </w:r>
    </w:p>
    <w:p>
      <w:pPr>
        <w:numPr>
          <w:ilvl w:val="0"/>
          <w:numId w:val="0"/>
        </w:numPr>
        <w:ind w:leftChars="0"/>
        <w:jc w:val="both"/>
        <w:rPr>
          <w:rFonts w:hint="default"/>
          <w:lang w:val="en-US" w:eastAsia="zh-CN"/>
        </w:rPr>
      </w:pPr>
    </w:p>
    <w:p>
      <w:pPr>
        <w:numPr>
          <w:ilvl w:val="0"/>
          <w:numId w:val="0"/>
        </w:numPr>
        <w:ind w:leftChars="0"/>
        <w:jc w:val="both"/>
        <w:rPr>
          <w:rFonts w:hint="eastAsia"/>
          <w:lang w:val="en-US" w:eastAsia="zh-CN"/>
        </w:rPr>
      </w:pPr>
    </w:p>
    <w:p>
      <w:pPr>
        <w:numPr>
          <w:ilvl w:val="0"/>
          <w:numId w:val="1"/>
        </w:numPr>
        <w:ind w:left="0" w:leftChars="0" w:firstLine="0" w:firstLineChars="0"/>
        <w:jc w:val="both"/>
        <w:rPr>
          <w:rFonts w:hint="default"/>
          <w:lang w:val="en-US" w:eastAsia="zh-CN"/>
        </w:rPr>
      </w:pPr>
      <w:r>
        <w:rPr>
          <w:rFonts w:hint="eastAsia"/>
          <w:lang w:val="en-US" w:eastAsia="zh-CN"/>
        </w:rPr>
        <w:t>POSIX 消息队列：</w:t>
      </w:r>
    </w:p>
    <w:p>
      <w:pPr>
        <w:numPr>
          <w:ilvl w:val="0"/>
          <w:numId w:val="0"/>
        </w:numPr>
        <w:ind w:leftChars="0"/>
        <w:jc w:val="both"/>
        <w:rPr>
          <w:rFonts w:hint="eastAsia"/>
          <w:lang w:val="en-US" w:eastAsia="zh-CN"/>
        </w:rPr>
      </w:pPr>
      <w:r>
        <w:rPr>
          <w:rFonts w:hint="eastAsia"/>
          <w:lang w:val="en-US" w:eastAsia="zh-CN"/>
        </w:rPr>
        <w:t>与管道不同，当没有写入者的时候，读者依旧会等待，不会看到文件结束。</w:t>
      </w:r>
    </w:p>
    <w:p>
      <w:pPr>
        <w:numPr>
          <w:ilvl w:val="0"/>
          <w:numId w:val="0"/>
        </w:numPr>
        <w:ind w:leftChars="0"/>
        <w:jc w:val="both"/>
        <w:rPr>
          <w:rFonts w:hint="eastAsia"/>
          <w:lang w:val="en-US" w:eastAsia="zh-CN"/>
        </w:rPr>
      </w:pPr>
      <w:r>
        <w:rPr>
          <w:rFonts w:hint="eastAsia"/>
          <w:lang w:val="en-US" w:eastAsia="zh-CN"/>
        </w:rPr>
        <w:t>以消息为单位交换数据。</w:t>
      </w:r>
    </w:p>
    <w:p>
      <w:pPr>
        <w:numPr>
          <w:ilvl w:val="0"/>
          <w:numId w:val="0"/>
        </w:numPr>
        <w:ind w:leftChars="0"/>
        <w:jc w:val="both"/>
        <w:rPr>
          <w:rFonts w:hint="default"/>
          <w:lang w:val="en-US" w:eastAsia="zh-CN"/>
        </w:rPr>
      </w:pPr>
      <w:r>
        <w:rPr>
          <w:rFonts w:hint="eastAsia"/>
          <w:lang w:val="en-US" w:eastAsia="zh-CN"/>
        </w:rPr>
        <w:t>在Linux上实现为虚拟文件系统。</w:t>
      </w:r>
    </w:p>
    <w:p>
      <w:pPr>
        <w:numPr>
          <w:ilvl w:val="0"/>
          <w:numId w:val="0"/>
        </w:numPr>
        <w:jc w:val="both"/>
        <w:rPr>
          <w:rFonts w:hint="eastAsia"/>
          <w:lang w:val="en-US" w:eastAsia="zh-CN"/>
        </w:rPr>
      </w:pPr>
      <w:r>
        <w:rPr>
          <w:rFonts w:hint="eastAsia"/>
          <w:lang w:val="en-US" w:eastAsia="zh-CN"/>
        </w:rPr>
        <w:t>POSIX的优势：</w:t>
      </w:r>
    </w:p>
    <w:p>
      <w:pPr>
        <w:numPr>
          <w:ilvl w:val="0"/>
          <w:numId w:val="4"/>
        </w:numPr>
        <w:jc w:val="both"/>
        <w:rPr>
          <w:rFonts w:hint="eastAsia"/>
          <w:lang w:val="en-US" w:eastAsia="zh-CN"/>
        </w:rPr>
      </w:pPr>
      <w:r>
        <w:rPr>
          <w:rFonts w:hint="eastAsia"/>
          <w:lang w:val="en-US" w:eastAsia="zh-CN"/>
        </w:rPr>
        <w:t>接口与传统文件模型更加一致。</w:t>
      </w:r>
    </w:p>
    <w:p>
      <w:pPr>
        <w:numPr>
          <w:ilvl w:val="0"/>
          <w:numId w:val="4"/>
        </w:numPr>
        <w:jc w:val="both"/>
        <w:rPr>
          <w:rFonts w:hint="default"/>
          <w:lang w:val="en-US" w:eastAsia="zh-CN"/>
        </w:rPr>
      </w:pPr>
      <w:r>
        <w:rPr>
          <w:rFonts w:hint="eastAsia"/>
          <w:lang w:val="en-US" w:eastAsia="zh-CN"/>
        </w:rPr>
        <w:t>引用计数。</w:t>
      </w:r>
    </w:p>
    <w:p>
      <w:pPr>
        <w:numPr>
          <w:ilvl w:val="0"/>
          <w:numId w:val="4"/>
        </w:numPr>
        <w:jc w:val="both"/>
        <w:rPr>
          <w:rFonts w:hint="default"/>
          <w:lang w:val="en-US" w:eastAsia="zh-CN"/>
        </w:rPr>
      </w:pPr>
      <w:r>
        <w:rPr>
          <w:rFonts w:hint="eastAsia"/>
          <w:lang w:val="en-US" w:eastAsia="zh-CN"/>
        </w:rPr>
        <w:t>异步通知。</w:t>
      </w:r>
    </w:p>
    <w:p>
      <w:pPr>
        <w:numPr>
          <w:ilvl w:val="0"/>
          <w:numId w:val="4"/>
        </w:numPr>
        <w:jc w:val="both"/>
        <w:rPr>
          <w:rFonts w:hint="default"/>
          <w:lang w:val="en-US" w:eastAsia="zh-CN"/>
        </w:rPr>
      </w:pPr>
      <w:r>
        <w:rPr>
          <w:rFonts w:hint="eastAsia"/>
          <w:lang w:val="en-US" w:eastAsia="zh-CN"/>
        </w:rPr>
        <w:t>可以使用select等。</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System V消息队列：</w:t>
      </w:r>
    </w:p>
    <w:p>
      <w:pPr>
        <w:widowControl w:val="0"/>
        <w:numPr>
          <w:ilvl w:val="0"/>
          <w:numId w:val="5"/>
        </w:numPr>
        <w:jc w:val="both"/>
        <w:rPr>
          <w:rFonts w:hint="eastAsia"/>
          <w:lang w:val="en-US" w:eastAsia="zh-CN"/>
        </w:rPr>
      </w:pPr>
      <w:r>
        <w:rPr>
          <w:rFonts w:hint="eastAsia"/>
          <w:lang w:val="en-US" w:eastAsia="zh-CN"/>
        </w:rPr>
        <w:t>兼容性好。</w:t>
      </w:r>
    </w:p>
    <w:p>
      <w:pPr>
        <w:widowControl w:val="0"/>
        <w:numPr>
          <w:ilvl w:val="0"/>
          <w:numId w:val="5"/>
        </w:numPr>
        <w:jc w:val="both"/>
        <w:rPr>
          <w:rFonts w:hint="default"/>
          <w:lang w:val="en-US" w:eastAsia="zh-CN"/>
        </w:rPr>
      </w:pPr>
      <w:r>
        <w:rPr>
          <w:rFonts w:hint="eastAsia"/>
          <w:lang w:val="en-US" w:eastAsia="zh-CN"/>
        </w:rPr>
        <w:t>接收消息更加灵活。</w:t>
      </w:r>
    </w:p>
    <w:p>
      <w:pPr>
        <w:numPr>
          <w:ilvl w:val="0"/>
          <w:numId w:val="0"/>
        </w:numPr>
        <w:ind w:leftChars="0"/>
        <w:jc w:val="both"/>
        <w:rPr>
          <w:rFonts w:hint="default"/>
          <w:lang w:val="en-US" w:eastAsia="zh-CN"/>
        </w:rPr>
      </w:pPr>
    </w:p>
    <w:p>
      <w:pPr>
        <w:numPr>
          <w:ilvl w:val="0"/>
          <w:numId w:val="1"/>
        </w:numPr>
        <w:ind w:left="0" w:leftChars="0" w:firstLine="0" w:firstLineChars="0"/>
        <w:jc w:val="both"/>
        <w:rPr>
          <w:rFonts w:hint="default"/>
          <w:lang w:val="en-US" w:eastAsia="zh-CN"/>
        </w:rPr>
      </w:pPr>
      <w:r>
        <w:rPr>
          <w:rFonts w:hint="eastAsia"/>
          <w:lang w:val="en-US" w:eastAsia="zh-CN"/>
        </w:rPr>
        <w:t>POSIX 信号量：</w:t>
      </w:r>
    </w:p>
    <w:p>
      <w:pPr>
        <w:numPr>
          <w:ilvl w:val="0"/>
          <w:numId w:val="0"/>
        </w:numPr>
        <w:ind w:leftChars="0"/>
        <w:jc w:val="both"/>
        <w:rPr>
          <w:rFonts w:hint="eastAsia"/>
          <w:lang w:val="en-US" w:eastAsia="zh-CN"/>
        </w:rPr>
      </w:pPr>
      <w:r>
        <w:rPr>
          <w:rFonts w:hint="eastAsia"/>
          <w:lang w:val="en-US" w:eastAsia="zh-CN"/>
        </w:rPr>
        <w:t>持久性：</w:t>
      </w:r>
    </w:p>
    <w:p>
      <w:pPr>
        <w:numPr>
          <w:ilvl w:val="0"/>
          <w:numId w:val="0"/>
        </w:numPr>
        <w:ind w:leftChars="0"/>
        <w:jc w:val="both"/>
        <w:rPr>
          <w:rFonts w:hint="default"/>
          <w:lang w:val="en-US" w:eastAsia="zh-CN"/>
        </w:rPr>
      </w:pPr>
      <w:r>
        <w:rPr>
          <w:rFonts w:hint="eastAsia"/>
          <w:lang w:val="en-US" w:eastAsia="zh-CN"/>
        </w:rPr>
        <w:t>对于命名信号量来说，由于是依据POSIX共享内存实现的，所以是内核持久性。而对于无名信号量来说，持久性需要分情况。线程共享的信号量是进程持久性，而进程共享信号量与与之相关的共享内存持久性有关。一般是内核持久，而匿名共享内存是进程持久性。</w:t>
      </w:r>
    </w:p>
    <w:p>
      <w:pPr>
        <w:numPr>
          <w:ilvl w:val="0"/>
          <w:numId w:val="0"/>
        </w:numPr>
        <w:ind w:leftChars="0"/>
        <w:jc w:val="both"/>
        <w:rPr>
          <w:rFonts w:hint="eastAsia"/>
          <w:lang w:val="en-US" w:eastAsia="zh-CN"/>
        </w:rPr>
      </w:pPr>
      <w:r>
        <w:rPr>
          <w:rFonts w:hint="eastAsia"/>
          <w:lang w:val="en-US" w:eastAsia="zh-CN"/>
        </w:rPr>
        <w:t>可访问性：</w:t>
      </w:r>
    </w:p>
    <w:p>
      <w:pPr>
        <w:numPr>
          <w:ilvl w:val="0"/>
          <w:numId w:val="0"/>
        </w:numPr>
        <w:ind w:leftChars="0"/>
        <w:jc w:val="both"/>
        <w:rPr>
          <w:rFonts w:hint="eastAsia"/>
          <w:lang w:val="en-US" w:eastAsia="zh-CN"/>
        </w:rPr>
      </w:pPr>
      <w:r>
        <w:rPr>
          <w:rFonts w:hint="eastAsia"/>
          <w:lang w:val="en-US" w:eastAsia="zh-CN"/>
        </w:rPr>
        <w:t>对于命名信号量，取决于权限掩码。而线程共享的未命名信号量是相关线程，进程共享的则依据共享内存的可访问性。</w:t>
      </w: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1"/>
        </w:numPr>
        <w:ind w:left="0" w:leftChars="0" w:firstLine="0" w:firstLineChars="0"/>
        <w:jc w:val="both"/>
        <w:rPr>
          <w:rFonts w:hint="default"/>
          <w:lang w:val="en-US" w:eastAsia="zh-CN"/>
        </w:rPr>
      </w:pPr>
      <w:r>
        <w:rPr>
          <w:rFonts w:hint="eastAsia"/>
          <w:lang w:val="en-US" w:eastAsia="zh-CN"/>
        </w:rPr>
        <w:t>POSIX 共享内存：</w:t>
      </w:r>
    </w:p>
    <w:p>
      <w:pPr>
        <w:numPr>
          <w:ilvl w:val="0"/>
          <w:numId w:val="0"/>
        </w:numPr>
        <w:ind w:leftChars="0"/>
        <w:jc w:val="both"/>
        <w:rPr>
          <w:rFonts w:hint="eastAsia"/>
          <w:lang w:val="en-US" w:eastAsia="zh-CN"/>
        </w:rPr>
      </w:pPr>
      <w:r>
        <w:rPr>
          <w:rFonts w:hint="eastAsia"/>
          <w:lang w:val="en-US" w:eastAsia="zh-CN"/>
        </w:rPr>
        <w:t>POSIX共享内存的持久性是内核持久性，可访问性取决于权限掩码。</w:t>
      </w:r>
    </w:p>
    <w:p>
      <w:pPr>
        <w:numPr>
          <w:ilvl w:val="0"/>
          <w:numId w:val="0"/>
        </w:numPr>
        <w:jc w:val="both"/>
        <w:rPr>
          <w:rFonts w:hint="eastAsia"/>
          <w:lang w:val="en-US" w:eastAsia="zh-CN"/>
        </w:rPr>
      </w:pPr>
      <w:r>
        <w:rPr>
          <w:rFonts w:hint="eastAsia"/>
          <w:lang w:val="en-US" w:eastAsia="zh-CN"/>
        </w:rPr>
        <w:t>实现方式：简单来说就是采用文件系统标识共享内存对象，将共享对象名创建为文件系统上的文件。Linux采用的是挂载在/dev/shm上的专用tmpfs文件系统。</w:t>
      </w:r>
    </w:p>
    <w:p>
      <w:pPr>
        <w:numPr>
          <w:ilvl w:val="0"/>
          <w:numId w:val="0"/>
        </w:numPr>
        <w:jc w:val="both"/>
        <w:rPr>
          <w:rFonts w:hint="eastAsia"/>
          <w:lang w:val="en-US" w:eastAsia="zh-CN"/>
        </w:rPr>
      </w:pPr>
      <w:r>
        <w:rPr>
          <w:rFonts w:hint="eastAsia"/>
          <w:lang w:val="en-US" w:eastAsia="zh-CN"/>
        </w:rPr>
        <w:t>实际上，这里所做的事情是使用shm_open代替open调用，其中的差别是前者无需在一个基于磁盘的文件系统上创建文件。</w:t>
      </w:r>
    </w:p>
    <w:p>
      <w:pPr>
        <w:numPr>
          <w:ilvl w:val="0"/>
          <w:numId w:val="0"/>
        </w:numPr>
        <w:jc w:val="both"/>
      </w:pPr>
      <w:r>
        <w:drawing>
          <wp:inline distT="0" distB="0" distL="114300" distR="114300">
            <wp:extent cx="5266690" cy="714375"/>
            <wp:effectExtent l="0" t="0" r="1016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5266690" cy="714375"/>
                    </a:xfrm>
                    <a:prstGeom prst="rect">
                      <a:avLst/>
                    </a:prstGeom>
                    <a:noFill/>
                    <a:ln>
                      <a:noFill/>
                    </a:ln>
                  </pic:spPr>
                </pic:pic>
              </a:graphicData>
            </a:graphic>
          </wp:inline>
        </w:drawing>
      </w:r>
    </w:p>
    <w:p>
      <w:pPr>
        <w:numPr>
          <w:ilvl w:val="0"/>
          <w:numId w:val="0"/>
        </w:numPr>
        <w:jc w:val="both"/>
      </w:pPr>
    </w:p>
    <w:p>
      <w:pPr>
        <w:numPr>
          <w:ilvl w:val="0"/>
          <w:numId w:val="1"/>
        </w:numPr>
        <w:ind w:left="0" w:leftChars="0" w:firstLine="0" w:firstLineChars="0"/>
        <w:jc w:val="both"/>
        <w:rPr>
          <w:rFonts w:hint="default"/>
          <w:lang w:val="en-US" w:eastAsia="zh-CN"/>
        </w:rPr>
      </w:pPr>
      <w:r>
        <w:rPr>
          <w:rFonts w:hint="eastAsia"/>
          <w:lang w:val="en-US" w:eastAsia="zh-CN"/>
        </w:rPr>
        <w:t>暂时性总结：</w:t>
      </w:r>
    </w:p>
    <w:p>
      <w:pPr>
        <w:numPr>
          <w:ilvl w:val="0"/>
          <w:numId w:val="0"/>
        </w:numPr>
        <w:jc w:val="both"/>
        <w:rPr>
          <w:rFonts w:hint="eastAsia"/>
          <w:lang w:val="en-US" w:eastAsia="zh-CN"/>
        </w:rPr>
      </w:pPr>
      <w:r>
        <w:rPr>
          <w:rFonts w:hint="eastAsia"/>
          <w:lang w:val="en-US" w:eastAsia="zh-CN"/>
        </w:rPr>
        <w:t>至此，IPC有三种无关进程共享内存区域的技术：</w:t>
      </w:r>
    </w:p>
    <w:p>
      <w:pPr>
        <w:numPr>
          <w:ilvl w:val="0"/>
          <w:numId w:val="0"/>
        </w:numPr>
        <w:jc w:val="both"/>
      </w:pPr>
      <w:r>
        <w:drawing>
          <wp:inline distT="0" distB="0" distL="114300" distR="114300">
            <wp:extent cx="5272405" cy="959485"/>
            <wp:effectExtent l="0" t="0" r="4445" b="1206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3"/>
                    <a:stretch>
                      <a:fillRect/>
                    </a:stretch>
                  </pic:blipFill>
                  <pic:spPr>
                    <a:xfrm>
                      <a:off x="0" y="0"/>
                      <a:ext cx="5272405" cy="959485"/>
                    </a:xfrm>
                    <a:prstGeom prst="rect">
                      <a:avLst/>
                    </a:prstGeom>
                    <a:noFill/>
                    <a:ln>
                      <a:noFill/>
                    </a:ln>
                  </pic:spPr>
                </pic:pic>
              </a:graphicData>
            </a:graphic>
          </wp:inline>
        </w:drawing>
      </w:r>
    </w:p>
    <w:p>
      <w:pPr>
        <w:numPr>
          <w:ilvl w:val="0"/>
          <w:numId w:val="0"/>
        </w:numPr>
        <w:jc w:val="both"/>
        <w:rPr>
          <w:rFonts w:hint="eastAsia"/>
          <w:lang w:val="en-US" w:eastAsia="zh-CN"/>
        </w:rPr>
      </w:pPr>
      <w:r>
        <w:rPr>
          <w:rFonts w:hint="eastAsia"/>
          <w:lang w:val="en-US" w:eastAsia="zh-CN"/>
        </w:rPr>
        <w:t>共同点：</w:t>
      </w:r>
    </w:p>
    <w:p>
      <w:pPr>
        <w:numPr>
          <w:ilvl w:val="0"/>
          <w:numId w:val="0"/>
        </w:numPr>
        <w:jc w:val="both"/>
      </w:pPr>
      <w:r>
        <w:drawing>
          <wp:inline distT="0" distB="0" distL="114300" distR="114300">
            <wp:extent cx="5264785" cy="2595880"/>
            <wp:effectExtent l="0" t="0" r="12065" b="139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4"/>
                    <a:stretch>
                      <a:fillRect/>
                    </a:stretch>
                  </pic:blipFill>
                  <pic:spPr>
                    <a:xfrm>
                      <a:off x="0" y="0"/>
                      <a:ext cx="5264785" cy="2595880"/>
                    </a:xfrm>
                    <a:prstGeom prst="rect">
                      <a:avLst/>
                    </a:prstGeom>
                    <a:noFill/>
                    <a:ln>
                      <a:noFill/>
                    </a:ln>
                  </pic:spPr>
                </pic:pic>
              </a:graphicData>
            </a:graphic>
          </wp:inline>
        </w:drawing>
      </w:r>
    </w:p>
    <w:p>
      <w:pPr>
        <w:numPr>
          <w:ilvl w:val="0"/>
          <w:numId w:val="0"/>
        </w:numPr>
        <w:jc w:val="both"/>
        <w:rPr>
          <w:rFonts w:hint="eastAsia"/>
          <w:lang w:val="en-US" w:eastAsia="zh-CN"/>
        </w:rPr>
      </w:pPr>
      <w:r>
        <w:rPr>
          <w:rFonts w:hint="eastAsia"/>
          <w:lang w:val="en-US" w:eastAsia="zh-CN"/>
        </w:rPr>
        <w:t>差异：</w:t>
      </w:r>
    </w:p>
    <w:p>
      <w:pPr>
        <w:numPr>
          <w:ilvl w:val="0"/>
          <w:numId w:val="0"/>
        </w:numPr>
        <w:jc w:val="both"/>
      </w:pPr>
      <w:r>
        <w:drawing>
          <wp:inline distT="0" distB="0" distL="114300" distR="114300">
            <wp:extent cx="5264785" cy="2378075"/>
            <wp:effectExtent l="0" t="0" r="12065" b="317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5"/>
                    <a:stretch>
                      <a:fillRect/>
                    </a:stretch>
                  </pic:blipFill>
                  <pic:spPr>
                    <a:xfrm>
                      <a:off x="0" y="0"/>
                      <a:ext cx="5264785" cy="2378075"/>
                    </a:xfrm>
                    <a:prstGeom prst="rect">
                      <a:avLst/>
                    </a:prstGeom>
                    <a:noFill/>
                    <a:ln>
                      <a:noFill/>
                    </a:ln>
                  </pic:spPr>
                </pic:pic>
              </a:graphicData>
            </a:graphic>
          </wp:inline>
        </w:drawing>
      </w:r>
    </w:p>
    <w:p>
      <w:pPr>
        <w:numPr>
          <w:ilvl w:val="0"/>
          <w:numId w:val="0"/>
        </w:numPr>
        <w:jc w:val="both"/>
        <w:rPr>
          <w:rFonts w:hint="eastAsia"/>
          <w:lang w:val="en-US" w:eastAsia="zh-CN"/>
        </w:rPr>
      </w:pPr>
      <w:r>
        <w:rPr>
          <w:rFonts w:hint="eastAsia"/>
          <w:lang w:val="en-US" w:eastAsia="zh-CN"/>
        </w:rPr>
        <w:t>如何选择：</w:t>
      </w:r>
    </w:p>
    <w:p>
      <w:pPr>
        <w:numPr>
          <w:ilvl w:val="0"/>
          <w:numId w:val="0"/>
        </w:numPr>
        <w:jc w:val="both"/>
      </w:pPr>
      <w:r>
        <w:drawing>
          <wp:inline distT="0" distB="0" distL="114300" distR="114300">
            <wp:extent cx="5262880" cy="782955"/>
            <wp:effectExtent l="0" t="0" r="13970" b="1714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6"/>
                    <a:stretch>
                      <a:fillRect/>
                    </a:stretch>
                  </pic:blipFill>
                  <pic:spPr>
                    <a:xfrm>
                      <a:off x="0" y="0"/>
                      <a:ext cx="5262880" cy="782955"/>
                    </a:xfrm>
                    <a:prstGeom prst="rect">
                      <a:avLst/>
                    </a:prstGeom>
                    <a:noFill/>
                    <a:ln>
                      <a:noFill/>
                    </a:ln>
                  </pic:spPr>
                </pic:pic>
              </a:graphicData>
            </a:graphic>
          </wp:inline>
        </w:drawing>
      </w:r>
    </w:p>
    <w:p>
      <w:pPr>
        <w:numPr>
          <w:ilvl w:val="0"/>
          <w:numId w:val="0"/>
        </w:numPr>
        <w:jc w:val="both"/>
        <w:rPr>
          <w:rFonts w:hint="default"/>
          <w:lang w:val="en-US" w:eastAsia="zh-CN"/>
        </w:rPr>
      </w:pPr>
    </w:p>
    <w:p>
      <w:pPr>
        <w:numPr>
          <w:ilvl w:val="0"/>
          <w:numId w:val="1"/>
        </w:numPr>
        <w:ind w:left="0" w:leftChars="0" w:firstLine="0" w:firstLineChars="0"/>
        <w:jc w:val="both"/>
        <w:rPr>
          <w:rFonts w:hint="default"/>
          <w:lang w:val="en-US" w:eastAsia="zh-CN"/>
        </w:rPr>
      </w:pPr>
      <w:r>
        <w:rPr>
          <w:rFonts w:hint="eastAsia"/>
          <w:lang w:val="en-US" w:eastAsia="zh-CN"/>
        </w:rPr>
        <w:t>文件锁：</w:t>
      </w:r>
    </w:p>
    <w:p>
      <w:pPr>
        <w:numPr>
          <w:ilvl w:val="0"/>
          <w:numId w:val="0"/>
        </w:numPr>
        <w:ind w:leftChars="0"/>
        <w:jc w:val="both"/>
        <w:rPr>
          <w:rFonts w:hint="eastAsia"/>
          <w:lang w:val="en-US" w:eastAsia="zh-CN"/>
        </w:rPr>
      </w:pPr>
      <w:r>
        <w:rPr>
          <w:rFonts w:hint="eastAsia"/>
          <w:lang w:val="en-US" w:eastAsia="zh-CN"/>
        </w:rPr>
        <w:t>有两种，BSD文件锁和POSIX文件锁：</w:t>
      </w:r>
    </w:p>
    <w:p>
      <w:pPr>
        <w:numPr>
          <w:ilvl w:val="0"/>
          <w:numId w:val="0"/>
        </w:numPr>
        <w:ind w:leftChars="0"/>
        <w:jc w:val="both"/>
        <w:rPr>
          <w:rFonts w:hint="eastAsia"/>
          <w:lang w:val="en-US" w:eastAsia="zh-CN"/>
        </w:rPr>
      </w:pPr>
      <w:r>
        <w:rPr>
          <w:rFonts w:hint="eastAsia"/>
          <w:lang w:val="en-US" w:eastAsia="zh-CN"/>
        </w:rPr>
        <w:t>基于不同的实现，最好不要混用这两种锁。</w:t>
      </w:r>
    </w:p>
    <w:p>
      <w:pPr>
        <w:numPr>
          <w:ilvl w:val="0"/>
          <w:numId w:val="0"/>
        </w:numPr>
        <w:ind w:leftChars="0"/>
        <w:jc w:val="both"/>
        <w:rPr>
          <w:rFonts w:hint="eastAsia"/>
          <w:lang w:val="en-US" w:eastAsia="zh-CN"/>
        </w:rPr>
      </w:pPr>
      <w:r>
        <w:rPr>
          <w:rFonts w:hint="eastAsia"/>
          <w:lang w:val="en-US" w:eastAsia="zh-CN"/>
        </w:rPr>
        <w:t>持久性是进程，可访问性取决于open。</w:t>
      </w:r>
    </w:p>
    <w:p>
      <w:pPr>
        <w:numPr>
          <w:ilvl w:val="0"/>
          <w:numId w:val="0"/>
        </w:numPr>
        <w:ind w:leftChars="0"/>
        <w:jc w:val="both"/>
        <w:rPr>
          <w:rFonts w:hint="eastAsia"/>
          <w:lang w:val="en-US" w:eastAsia="zh-CN"/>
        </w:rPr>
      </w:pPr>
      <w:r>
        <w:rPr>
          <w:rFonts w:hint="eastAsia"/>
          <w:lang w:val="en-US" w:eastAsia="zh-CN"/>
        </w:rPr>
        <w:t>Flock是与文件描述相关联，而fcntl与inode文件相关联。因此，锁的继承要根据这个推导出来。</w:t>
      </w:r>
    </w:p>
    <w:p>
      <w:pPr>
        <w:numPr>
          <w:ilvl w:val="0"/>
          <w:numId w:val="0"/>
        </w:numPr>
        <w:ind w:leftChars="0"/>
        <w:jc w:val="both"/>
        <w:rPr>
          <w:rFonts w:hint="eastAsia"/>
          <w:lang w:val="en-US" w:eastAsia="zh-CN"/>
        </w:rPr>
      </w:pPr>
      <w:r>
        <w:rPr>
          <w:rFonts w:hint="eastAsia"/>
          <w:lang w:val="en-US" w:eastAsia="zh-CN"/>
        </w:rPr>
        <w:t>文件锁用于同步文件IO操作，也可以用来实现一个程序一个实例的运行。</w:t>
      </w:r>
    </w:p>
    <w:p>
      <w:pPr>
        <w:numPr>
          <w:ilvl w:val="0"/>
          <w:numId w:val="0"/>
        </w:numPr>
        <w:ind w:leftChars="0"/>
        <w:jc w:val="both"/>
        <w:rPr>
          <w:rFonts w:hint="eastAsia"/>
          <w:lang w:val="en-US" w:eastAsia="zh-CN"/>
        </w:rPr>
      </w:pPr>
    </w:p>
    <w:p>
      <w:pPr>
        <w:numPr>
          <w:ilvl w:val="0"/>
          <w:numId w:val="1"/>
        </w:numPr>
        <w:ind w:left="0" w:leftChars="0" w:firstLine="0" w:firstLineChars="0"/>
        <w:jc w:val="both"/>
        <w:rPr>
          <w:rFonts w:hint="default"/>
          <w:lang w:val="en-US" w:eastAsia="zh-CN"/>
        </w:rPr>
      </w:pPr>
      <w:r>
        <w:rPr>
          <w:rFonts w:hint="eastAsia"/>
          <w:lang w:val="en-US" w:eastAsia="zh-CN"/>
        </w:rPr>
        <w:t>Socket：</w:t>
      </w:r>
    </w:p>
    <w:p>
      <w:pPr>
        <w:numPr>
          <w:ilvl w:val="0"/>
          <w:numId w:val="0"/>
        </w:numPr>
        <w:ind w:leftChars="0"/>
        <w:jc w:val="both"/>
      </w:pPr>
      <w:r>
        <w:drawing>
          <wp:inline distT="0" distB="0" distL="114300" distR="114300">
            <wp:extent cx="5262245" cy="1329690"/>
            <wp:effectExtent l="0" t="0" r="1460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5262245" cy="1329690"/>
                    </a:xfrm>
                    <a:prstGeom prst="rect">
                      <a:avLst/>
                    </a:prstGeom>
                    <a:noFill/>
                    <a:ln>
                      <a:noFill/>
                    </a:ln>
                  </pic:spPr>
                </pic:pic>
              </a:graphicData>
            </a:graphic>
          </wp:inline>
        </w:drawing>
      </w:r>
    </w:p>
    <w:p>
      <w:pPr>
        <w:numPr>
          <w:ilvl w:val="0"/>
          <w:numId w:val="0"/>
        </w:numPr>
        <w:ind w:leftChars="0"/>
        <w:jc w:val="both"/>
      </w:pPr>
      <w:r>
        <w:drawing>
          <wp:inline distT="0" distB="0" distL="114300" distR="114300">
            <wp:extent cx="5262880" cy="1334135"/>
            <wp:effectExtent l="0" t="0" r="13970" b="184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5262880" cy="1334135"/>
                    </a:xfrm>
                    <a:prstGeom prst="rect">
                      <a:avLst/>
                    </a:prstGeom>
                    <a:noFill/>
                    <a:ln>
                      <a:noFill/>
                    </a:ln>
                  </pic:spPr>
                </pic:pic>
              </a:graphicData>
            </a:graphic>
          </wp:inline>
        </w:drawing>
      </w:r>
    </w:p>
    <w:p>
      <w:pPr>
        <w:numPr>
          <w:ilvl w:val="0"/>
          <w:numId w:val="0"/>
        </w:numPr>
        <w:ind w:leftChars="0"/>
        <w:jc w:val="both"/>
        <w:rPr>
          <w:rFonts w:hint="default"/>
          <w:lang w:val="en-US" w:eastAsia="zh-CN"/>
        </w:rPr>
      </w:pPr>
    </w:p>
    <w:p>
      <w:pPr>
        <w:numPr>
          <w:ilvl w:val="0"/>
          <w:numId w:val="0"/>
        </w:numPr>
        <w:ind w:leftChars="0"/>
        <w:jc w:val="both"/>
      </w:pPr>
      <w:r>
        <w:drawing>
          <wp:inline distT="0" distB="0" distL="114300" distR="114300">
            <wp:extent cx="5267325" cy="4925695"/>
            <wp:effectExtent l="0" t="0" r="9525"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stretch>
                      <a:fillRect/>
                    </a:stretch>
                  </pic:blipFill>
                  <pic:spPr>
                    <a:xfrm>
                      <a:off x="0" y="0"/>
                      <a:ext cx="5267325" cy="4925695"/>
                    </a:xfrm>
                    <a:prstGeom prst="rect">
                      <a:avLst/>
                    </a:prstGeom>
                    <a:noFill/>
                    <a:ln>
                      <a:noFill/>
                    </a:ln>
                  </pic:spPr>
                </pic:pic>
              </a:graphicData>
            </a:graphic>
          </wp:inline>
        </w:drawing>
      </w:r>
    </w:p>
    <w:p>
      <w:pPr>
        <w:numPr>
          <w:ilvl w:val="0"/>
          <w:numId w:val="0"/>
        </w:numPr>
        <w:ind w:leftChars="0"/>
        <w:jc w:val="both"/>
        <w:rPr>
          <w:rFonts w:hint="default"/>
          <w:lang w:val="en-US" w:eastAsia="zh-CN"/>
        </w:rPr>
      </w:pPr>
      <w:r>
        <w:drawing>
          <wp:inline distT="0" distB="0" distL="114300" distR="114300">
            <wp:extent cx="5268595" cy="3754755"/>
            <wp:effectExtent l="0" t="0" r="8255" b="1714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0"/>
                    <a:stretch>
                      <a:fillRect/>
                    </a:stretch>
                  </pic:blipFill>
                  <pic:spPr>
                    <a:xfrm>
                      <a:off x="0" y="0"/>
                      <a:ext cx="5268595" cy="3754755"/>
                    </a:xfrm>
                    <a:prstGeom prst="rect">
                      <a:avLst/>
                    </a:prstGeom>
                    <a:noFill/>
                    <a:ln>
                      <a:noFill/>
                    </a:ln>
                  </pic:spPr>
                </pic:pic>
              </a:graphicData>
            </a:graphic>
          </wp:inline>
        </w:drawing>
      </w:r>
    </w:p>
    <w:p>
      <w:pPr>
        <w:numPr>
          <w:ilvl w:val="0"/>
          <w:numId w:val="0"/>
        </w:numPr>
        <w:ind w:leftChars="0"/>
        <w:jc w:val="both"/>
        <w:rPr>
          <w:rFonts w:hint="eastAsia"/>
          <w:lang w:val="en-US" w:eastAsia="zh-CN"/>
        </w:rPr>
      </w:pPr>
    </w:p>
    <w:p>
      <w:pPr>
        <w:numPr>
          <w:ilvl w:val="0"/>
          <w:numId w:val="1"/>
        </w:numPr>
        <w:ind w:left="0" w:leftChars="0" w:firstLine="0" w:firstLineChars="0"/>
        <w:jc w:val="both"/>
        <w:rPr>
          <w:rFonts w:hint="default"/>
          <w:lang w:val="en-US" w:eastAsia="zh-CN"/>
        </w:rPr>
      </w:pPr>
      <w:r>
        <w:rPr>
          <w:rFonts w:hint="eastAsia"/>
          <w:lang w:val="en-US" w:eastAsia="zh-CN"/>
        </w:rPr>
        <w:t>UNIX DOMAIN SOCKET：</w:t>
      </w:r>
    </w:p>
    <w:p>
      <w:pPr>
        <w:numPr>
          <w:ilvl w:val="0"/>
          <w:numId w:val="0"/>
        </w:numPr>
        <w:ind w:leftChars="0"/>
        <w:jc w:val="both"/>
        <w:rPr>
          <w:rFonts w:hint="eastAsia"/>
          <w:lang w:val="en-US" w:eastAsia="zh-CN"/>
        </w:rPr>
      </w:pPr>
      <w:r>
        <w:rPr>
          <w:rFonts w:hint="eastAsia"/>
          <w:lang w:val="en-US" w:eastAsia="zh-CN"/>
        </w:rPr>
        <w:t>UNIX DOMAIN 流socket和UNIX DOMIAN 数据报socket。</w:t>
      </w:r>
    </w:p>
    <w:p>
      <w:pPr>
        <w:numPr>
          <w:ilvl w:val="0"/>
          <w:numId w:val="0"/>
        </w:numPr>
        <w:ind w:leftChars="0"/>
        <w:jc w:val="both"/>
        <w:rPr>
          <w:rFonts w:hint="eastAsia"/>
          <w:lang w:val="en-US" w:eastAsia="zh-CN"/>
        </w:rPr>
      </w:pPr>
      <w:r>
        <w:rPr>
          <w:rFonts w:hint="eastAsia"/>
          <w:lang w:val="en-US" w:eastAsia="zh-CN"/>
        </w:rPr>
        <w:t>UNIX DOMAIN 数据报socket是可靠的。</w:t>
      </w:r>
    </w:p>
    <w:p>
      <w:pPr>
        <w:numPr>
          <w:ilvl w:val="0"/>
          <w:numId w:val="0"/>
        </w:numPr>
        <w:ind w:leftChars="0"/>
        <w:jc w:val="both"/>
        <w:rPr>
          <w:rFonts w:hint="eastAsia"/>
          <w:lang w:val="en-US" w:eastAsia="zh-CN"/>
        </w:rPr>
      </w:pPr>
      <w:r>
        <w:rPr>
          <w:rFonts w:hint="eastAsia"/>
          <w:lang w:val="en-US" w:eastAsia="zh-CN"/>
        </w:rPr>
        <w:t>DOMAIN是AF_UNIX</w:t>
      </w:r>
    </w:p>
    <w:p>
      <w:pPr>
        <w:numPr>
          <w:ilvl w:val="0"/>
          <w:numId w:val="0"/>
        </w:numPr>
        <w:ind w:leftChars="0"/>
        <w:jc w:val="both"/>
        <w:rPr>
          <w:rFonts w:hint="eastAsia"/>
          <w:lang w:val="en-US" w:eastAsia="zh-CN"/>
        </w:rPr>
      </w:pPr>
    </w:p>
    <w:p>
      <w:pPr>
        <w:numPr>
          <w:ilvl w:val="0"/>
          <w:numId w:val="1"/>
        </w:numPr>
        <w:ind w:left="0" w:leftChars="0" w:firstLine="0" w:firstLineChars="0"/>
        <w:jc w:val="both"/>
        <w:rPr>
          <w:rFonts w:hint="default"/>
          <w:lang w:val="en-US" w:eastAsia="zh-CN"/>
        </w:rPr>
      </w:pPr>
      <w:r>
        <w:rPr>
          <w:rFonts w:hint="eastAsia"/>
          <w:lang w:val="en-US" w:eastAsia="zh-CN"/>
        </w:rPr>
        <w:t>INTERNET DOMAIN SOCKET：</w:t>
      </w:r>
    </w:p>
    <w:p>
      <w:pPr>
        <w:numPr>
          <w:numId w:val="0"/>
        </w:numPr>
        <w:ind w:leftChars="0"/>
        <w:jc w:val="both"/>
        <w:rPr>
          <w:rFonts w:hint="default"/>
          <w:lang w:val="en-US" w:eastAsia="zh-CN"/>
        </w:rPr>
      </w:pPr>
      <w:r>
        <w:rPr>
          <w:rFonts w:hint="eastAsia"/>
          <w:lang w:val="en-US" w:eastAsia="zh-CN"/>
        </w:rPr>
        <w:t>使用的时候要注意字节序。一种简单的处理异构机器的数据表示方法是将所有的数据编码成文本，数据项之间使用特定的字符来分割，比如换行等。</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7FBA3B1"/>
    <w:multiLevelType w:val="singleLevel"/>
    <w:tmpl w:val="E7FBA3B1"/>
    <w:lvl w:ilvl="0" w:tentative="0">
      <w:start w:val="1"/>
      <w:numFmt w:val="chineseCounting"/>
      <w:suff w:val="nothing"/>
      <w:lvlText w:val="%1、"/>
      <w:lvlJc w:val="left"/>
      <w:rPr>
        <w:rFonts w:hint="eastAsia"/>
      </w:rPr>
    </w:lvl>
  </w:abstractNum>
  <w:abstractNum w:abstractNumId="1">
    <w:nsid w:val="F2F0B289"/>
    <w:multiLevelType w:val="singleLevel"/>
    <w:tmpl w:val="F2F0B289"/>
    <w:lvl w:ilvl="0" w:tentative="0">
      <w:start w:val="1"/>
      <w:numFmt w:val="chineseCounting"/>
      <w:suff w:val="nothing"/>
      <w:lvlText w:val="%1、"/>
      <w:lvlJc w:val="left"/>
      <w:rPr>
        <w:rFonts w:hint="eastAsia"/>
      </w:rPr>
    </w:lvl>
  </w:abstractNum>
  <w:abstractNum w:abstractNumId="2">
    <w:nsid w:val="10BD3520"/>
    <w:multiLevelType w:val="singleLevel"/>
    <w:tmpl w:val="10BD3520"/>
    <w:lvl w:ilvl="0" w:tentative="0">
      <w:start w:val="1"/>
      <w:numFmt w:val="decimal"/>
      <w:suff w:val="nothing"/>
      <w:lvlText w:val="%1、"/>
      <w:lvlJc w:val="left"/>
    </w:lvl>
  </w:abstractNum>
  <w:abstractNum w:abstractNumId="3">
    <w:nsid w:val="3063891B"/>
    <w:multiLevelType w:val="singleLevel"/>
    <w:tmpl w:val="3063891B"/>
    <w:lvl w:ilvl="0" w:tentative="0">
      <w:start w:val="1"/>
      <w:numFmt w:val="chineseCounting"/>
      <w:suff w:val="nothing"/>
      <w:lvlText w:val="%1、"/>
      <w:lvlJc w:val="left"/>
      <w:rPr>
        <w:rFonts w:hint="eastAsia"/>
      </w:rPr>
    </w:lvl>
  </w:abstractNum>
  <w:abstractNum w:abstractNumId="4">
    <w:nsid w:val="6918F277"/>
    <w:multiLevelType w:val="singleLevel"/>
    <w:tmpl w:val="6918F277"/>
    <w:lvl w:ilvl="0" w:tentative="0">
      <w:start w:val="1"/>
      <w:numFmt w:val="chineseCounting"/>
      <w:suff w:val="nothing"/>
      <w:lvlText w:val="%1、"/>
      <w:lvlJc w:val="left"/>
      <w:rPr>
        <w:rFonts w:hint="eastAsia"/>
      </w:rPr>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493B0B"/>
    <w:rsid w:val="00DF5D44"/>
    <w:rsid w:val="027B067C"/>
    <w:rsid w:val="04927F3C"/>
    <w:rsid w:val="050A41B2"/>
    <w:rsid w:val="05E857D0"/>
    <w:rsid w:val="06E05053"/>
    <w:rsid w:val="079C4CEF"/>
    <w:rsid w:val="07C82C80"/>
    <w:rsid w:val="0C5B7BCD"/>
    <w:rsid w:val="11DB76B1"/>
    <w:rsid w:val="14E96FBF"/>
    <w:rsid w:val="15907721"/>
    <w:rsid w:val="1A667107"/>
    <w:rsid w:val="1BED513C"/>
    <w:rsid w:val="1D49624F"/>
    <w:rsid w:val="1EFB6A6E"/>
    <w:rsid w:val="26014AAB"/>
    <w:rsid w:val="26461FB3"/>
    <w:rsid w:val="274A7DAF"/>
    <w:rsid w:val="2762359E"/>
    <w:rsid w:val="2FC919A2"/>
    <w:rsid w:val="336A2319"/>
    <w:rsid w:val="33A616CB"/>
    <w:rsid w:val="3455351E"/>
    <w:rsid w:val="3CC77BE9"/>
    <w:rsid w:val="40AD2E97"/>
    <w:rsid w:val="41BA0253"/>
    <w:rsid w:val="42E90807"/>
    <w:rsid w:val="441B77AB"/>
    <w:rsid w:val="448408B2"/>
    <w:rsid w:val="45507AC6"/>
    <w:rsid w:val="485A0399"/>
    <w:rsid w:val="4D672161"/>
    <w:rsid w:val="4F084ECE"/>
    <w:rsid w:val="50532C76"/>
    <w:rsid w:val="51B32738"/>
    <w:rsid w:val="577001CC"/>
    <w:rsid w:val="59FC14DD"/>
    <w:rsid w:val="61D71FBD"/>
    <w:rsid w:val="63964D4B"/>
    <w:rsid w:val="64064B97"/>
    <w:rsid w:val="69753345"/>
    <w:rsid w:val="6BEC6CF7"/>
    <w:rsid w:val="6C031D07"/>
    <w:rsid w:val="6D4F3586"/>
    <w:rsid w:val="6DC577B1"/>
    <w:rsid w:val="6E181587"/>
    <w:rsid w:val="6F027E9F"/>
    <w:rsid w:val="6F0D4B14"/>
    <w:rsid w:val="6F387517"/>
    <w:rsid w:val="7100457D"/>
    <w:rsid w:val="727B62A9"/>
    <w:rsid w:val="72E07961"/>
    <w:rsid w:val="738839D4"/>
    <w:rsid w:val="746E18CC"/>
    <w:rsid w:val="74CF44D2"/>
    <w:rsid w:val="754903FB"/>
    <w:rsid w:val="758465D4"/>
    <w:rsid w:val="75CC7D6B"/>
    <w:rsid w:val="75EA560A"/>
    <w:rsid w:val="77176101"/>
    <w:rsid w:val="788A334F"/>
    <w:rsid w:val="7A54104F"/>
    <w:rsid w:val="7AE517E3"/>
    <w:rsid w:val="7E9949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4"/>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cp:lastModifiedBy>
  <dcterms:modified xsi:type="dcterms:W3CDTF">2021-01-26T01:50:57Z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