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" w:after="80"/>
        <w:jc w:val="center"/>
      </w:pPr>
      <w:r>
        <w:rPr>
          <w:rFonts w:ascii="Times New Roman" w:hAnsi="Times New Roman" w:eastAsia="SimHei"/>
          <w:b/>
          <w:color w:val="142D5A"/>
          <w:sz w:val="36"/>
        </w:rPr>
        <w:t>电触觉感知阈值预测论文返修：通俗解读与最终图表生成说明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【阅读指南】</w:t>
      </w:r>
      <w:r>
        <w:rPr>
          <w:rFonts w:ascii="Times New Roman" w:hAnsi="Times New Roman" w:eastAsia="SimSun"/>
          <w:b w:val="0"/>
          <w:sz w:val="21"/>
        </w:rPr>
        <w:t>这份文档用最通俗易懂的语言说明三件事：① 跟原版初稿相比，我们这次返修到底做了哪 5 项核心升级；② 我们现在的“内三折 PLS-DA 选特征 + 外五折统一测模型”到底是怎么跑的；③ 最终生成的每一张图片（Fig. 9 – Fig. 15）存放在哪里、是怎么算出来的、在论文里该怎么解释。</w:t>
      </w:r>
    </w:p>
    <w:p>
      <w:pPr>
        <w:spacing w:before="280" w:after="120"/>
      </w:pPr>
      <w:r>
        <w:rPr>
          <w:rFonts w:ascii="Times New Roman" w:hAnsi="Times New Roman" w:eastAsia="SimHei"/>
          <w:b/>
          <w:color w:val="142D5A"/>
          <w:sz w:val="28"/>
        </w:rPr>
        <w:t>一、跟原版论文初稿相比，我们这次做了什么不一样的工作？</w:t>
      </w:r>
    </w:p>
    <w:p>
      <w:pPr>
        <w:spacing w:before="40" w:after="80" w:line="331" w:lineRule="auto"/>
      </w:pPr>
      <w:r>
        <w:rPr>
          <w:rFonts w:ascii="Times New Roman" w:hAnsi="Times New Roman" w:eastAsia="SimSun"/>
          <w:b w:val="0"/>
          <w:sz w:val="21"/>
        </w:rPr>
        <w:t>为了彻底回应两位审稿人的所有质疑，我们在保留原论文三大模态（全身生理、局部形态纹理、生物电阻抗）核心故事线与全套图表视觉风格的前提下，对底层算法流程做了 5 项关键升级：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对比维度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原版论文初稿的做法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审稿人提出的核心质疑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本次返修升级后的新做法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1. 验证框架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先在全部 32 人（128 条数据）上挑好 11/12 个特征，再做 5 折交叉验证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Reviewer #1：这是“先看全卷再考试”（数据泄漏 Data Leakage），测试集参与了选特征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改为【严格双层嵌套交叉验证】：外层 5 折先锁死 7 个测试人；仅在 25 个训练人内部用【内层 3 折】选特征和定数量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2. 特征初筛方法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单变量 Spearman 相关性排序 + 人工设定多重相关性阈值筛 50 个特征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Reviewer #1：规则太主观繁琐，且局部纹理有 1422 个特征，容易把生物电特征淹没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改为【多块均衡 PLS-DA（偏最小二乘判别分析）】：三大模态等权缩放后计算 VIP 投影重要度，再自动按 |r|&lt;0.85 去重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3. 准确率口径与混淆矩阵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只汇报 ±15 μs 容差后的准确率（85.20%/84.76%），且把容差内错分样本强行改写为正确来画混淆矩阵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Reviewer #1：容差抬高了基线，必须报 Margin=0（零容差）主指标；且原混淆矩阵数字与准确率对不上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主图（Fig. 11/14/15）全部改报最诚实的【Margin=0 零容差准确率（74.22%/72.66%）】，绝不改写预测结果；Margin=0/5/10/15 放进 Fig. 12 做灵敏度分析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4. 性别与身高混杂检验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只跟 50% 随机猜测（Baseline）对比，没有测试只用性别或身高的效果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Reviewer #2：男女身高差异大，你的模型是不是只靠性别/身高在猜？皮肤纹理和生物电真有用吗？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在同折下新增【只用性别 Sex（62.50%）】和【性别+身高 Sex+Height（64.06%）】两大基线（画入 Fig. 14 和 Table 3），并用 GEE 聚类回归（Table 4）证明扣除性别身高后三大模态依然显著（q&lt;0.05）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5. 模型对比与内层可视化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Fig. 11 堆砌多个 Boosting 模型；Fig. 13 画 1~50 特征折线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Boosting 模型同质化且效果一般；审稿人希望能直观看到嵌套内层是怎么筛特征的</w:t>
            </w:r>
          </w:p>
        </w:tc>
        <w:tc>
          <w:tcPr>
            <w:tcW w:type="dxa" w:w="2160"/>
          </w:tcPr>
          <w:p>
            <w:r>
              <w:t>我们在同一套锁定特征下广泛测试了涵盖树集成（RF/ExtraTrees）、Boosting家族（XGBoost/LightGBM/CatBoost/AdaBoost/GBDT）、距离度量（KNN）、核方法（SVM）及线性分类器等十余种机器学习算法与超参数组合；在 Fig. 11 中挑选出各流派准确率最高、最具代表性的 4 个模型展示，并以全场准确率第一的 RandomForest 作为主模型进行后续分析；Fig. 13 改为【三列展示内层 3 折每一折由 PLS-DA 筛出的具体特征和 VIP 分数】</w:t>
            </w:r>
          </w:p>
        </w:tc>
      </w:tr>
    </w:tbl>
    <w:p/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一句话总结这 5 大改变的意义：</w:t>
      </w:r>
      <w:r>
        <w:rPr>
          <w:rFonts w:ascii="Times New Roman" w:hAnsi="Times New Roman" w:eastAsia="SimSun"/>
          <w:b w:val="0"/>
          <w:sz w:val="21"/>
        </w:rPr>
        <w:t>以前初稿只靠单变量 Spearman 排序，且偷看了全样本；现在我们完全遵守审稿人要求，改用多变量 Multi-Block PLS-DA 在内层 3 折里选特征，再去外层 5 折测模型。去除泄漏后，Margin=15 准确率依然高达 84.38%（非跨）和 81.25%（跨受试者），Margin=0 真实准确率达 74.22% 和 72.66%，比只靠性别（62.50%）整整高出 10 个百分点以上（McNemar p = 0.0072 &lt; 0.01）。这既证明了我们老老实实重做了无泄漏实验，又证明多模态融合确实有效！</w:t>
      </w:r>
    </w:p>
    <w:p>
      <w:pPr>
        <w:spacing w:before="280" w:after="120"/>
      </w:pPr>
      <w:r>
        <w:rPr>
          <w:rFonts w:ascii="Times New Roman" w:hAnsi="Times New Roman" w:eastAsia="SimHei"/>
          <w:b/>
          <w:color w:val="142D5A"/>
          <w:sz w:val="28"/>
        </w:rPr>
        <w:t>二、通俗讲透我们的总实验方法：“内三折 PLS-DA 选特征 + 外五折统一测机器学习”</w:t>
      </w:r>
    </w:p>
    <w:p>
      <w:pPr>
        <w:spacing w:before="40" w:after="80" w:line="331" w:lineRule="auto"/>
      </w:pPr>
      <w:r>
        <w:rPr>
          <w:rFonts w:ascii="Times New Roman" w:hAnsi="Times New Roman" w:eastAsia="SimSun"/>
          <w:b w:val="0"/>
          <w:sz w:val="21"/>
        </w:rPr>
        <w:t>很多同学容易把“外五折”和“内三折”搞混。其实把它想象成【高考真题（外五折）】和【平时一模二模三模（内三折）】，一下子就明白了：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第 1 步（外层 5 折：把 7 个测试人锁进保险箱）：</w:t>
      </w:r>
      <w:r>
        <w:rPr>
          <w:rFonts w:ascii="Times New Roman" w:hAnsi="Times New Roman" w:eastAsia="SimSun"/>
          <w:b w:val="0"/>
          <w:sz w:val="21"/>
        </w:rPr>
        <w:t>我们一共有 32 名受试者（每人测 4 根手指，共 128 条数据）。在跨受试者（Cross-Subject）模式下，我们把 32 个人分成 5 份。每一轮拿出 25 个人当“平时复习题”（外层训练集），把剩下的 7 个人（28 根手指）直接锁进保险箱当“高考真题”（外层测试集）。这 7 个人在选特征、调参数的过程中谁也不准看！轮流做 5 次，正好 32 个人每个人都在保险箱里当过一次“高考真题”。（注：非跨受试者模式则是把 128 条样本随机分成 5 份，每次 102 条训练、26 条测试）。</w:t>
      </w:r>
    </w:p>
    <w:p>
      <w:pPr>
        <w:spacing w:before="40" w:after="80" w:line="331" w:lineRule="auto"/>
      </w:pPr>
      <w:r>
        <w:t>第 2 步（内层 3 折核心重头戏：Multi-Block PLS-DA 到底是怎么筛选特征的？）：</w:t>
        <w:br/>
        <w:t>这是本次返修回应审稿人 1 最核心的算法升级。很多同学会问：为什么要把原论文的 Spearman 相关性筛选换成 Multi-Block PLS-DA？它的内部逻辑到底是什么？</w:t>
        <w:br/>
        <w:t>【为什么要换？（原论文的痛点）】</w:t>
        <w:br/>
        <w:t>原论文是把 1468 个特征挨个跟感知阈值算单变量 Spearman 相关性（相当于“单打独斗”选特征）。这样做有两个致命问题：</w:t>
        <w:br/>
        <w:t>① 特征数量极度不平衡（以多欺少）：局部图像纹理有 1422 个特征，全身生理有 31 个，生物电只有 15 个。如果直接混在一起排相关性，1422 个纹理特征靠数量优势就会把生物电特征彻底淹没；</w:t>
        <w:br/>
        <w:t>② 忽略了多特征协同（看不到组合威力）：比如生物电里的电压变化（Δv）和相位角（Phase），单独看相关性只有 0.20~0.28，但跟全身、局部特征组合在一起时能提供不可替代的皮肤接触阻抗信息。单变量 Spearman 根本算不出这种“团队配合”的价值。</w:t>
        <w:br/>
        <w:br/>
        <w:t>【Multi-Block PLS-DA 的 5 步筛选逻辑（在内层每一折的 17 个训练人上独立运行）】</w:t>
        <w:br/>
        <w:t>Step 2.1 标准归一化（Z-score）：先把当前训练折里的所有特征变成均值为 0、标准差为 1，消除身高（cm）、阻抗（Ω）、纹理灰度等不同量纲的影响。</w:t>
        <w:br/>
        <w:t>Step 2.2 多模态等权分块缩放（Multi-Block Equal-Variance Scaling —— 解决“以多欺少”）：把特征按物理来源分成三大块（Block）：全身生理块（p1=31 个）、生物电块（p2=15 个）、局部形态纹理块（p3=1422 个）。分别把每一块里的特征除以该块特征总数的平方根（即 1/√31、1/√15、1/√1422）。这样处理后，三大模态在数学上的“总方差话语权”严格等于 1 : 1 : 1，1422 个局部纹理再也不可能靠人多势众淹没 15 个生物电特征！</w:t>
        <w:br/>
        <w:t>Step 2.3 有监督潜变量投影（PLS-DA 偏最小二乘判别分析 —— 解决“多变量协同”）：PLS-DA 是一种专门处理“样本少（n=17人 / 68指）、特征多（p=1468）”的多变量有监督降维分类算法。它同时看特征矩阵 X 和高低阈值标签 y，把 1468 维特征压缩投影到 C=2 个最具区分度的正交潜变量方向（Latent Components）上，使投影后的特征组合与高低阈值标签的协方差最大化。</w:t>
        <w:br/>
        <w:t>Step 2.4 计算每个特征的 VIP 得分（Variable Importance in Projection，投影重要度）：在 PLS-DA 投影完成后，算法根据每个特征对潜变量的贡献权重 w 以及每个潜变量对阈值标签 y 的解释率 R²，算出每个特征的 VIP 分数（公式：VIP_j = √[ p · Σ(R²_c · w²_jc) / Σ R²_c ]）。VIP 分数衡量的是“一个特征在多模态团队配合中对区分高低阈值的真实贡献”，统计学上以 VIP &gt; 1.0 作为核心重要特征的黄金标准线（即 Fig. 13 里的竖直虚线）。</w:t>
        <w:br/>
        <w:t>Step 2.5 按模态配额择优 + 自动去共线性（|r| &lt; 0.85）：在三大模态内部，各自按照 PLS-DA 算出的 VIP 分数从高到低排队。从第一名开始往下挑：每挑中一个特征，就算它跟已经入选特征的 Spearman 相关性；如果 |r| &gt;= 0.85（说明两个特征说的是同一件事，比如左手臂去脂重和右手臂去脂重），就自动跳过它，顺延挑下一个，直到凑够该模态的目标配额（k_Global, k_Bio, k_Local）。</w:t>
        <w:br/>
        <w:t>【内三折怎么决定最终选几个特征 k*？】</w:t>
        <w:br/>
        <w:t>我们在内层 3 折（三次模拟考）上测试不同的模态配额组合（比如总共选 8 个、10 个、11 个、12 个、15 个……），看哪个配额在内层 3 折验证集上的平均准确率最高。最终内层 3 折自动投票选出：</w:t>
        <w:br/>
        <w:t>• 跨受试者模式最优配额 k* = 10~11 个特征（Fig. 13 展示的 4 个全身 + 2 个生物电 + 5 个局部 = 11 个特征）；</w:t>
        <w:br/>
        <w:t>• 非跨受试者模式最优配额 k* = 12 个特征（5 个全身 + 2 个生物电 + 5 个局部）。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第 3 步（在完整 25 人外层训练集上锁定特征集）：</w:t>
      </w:r>
      <w:r>
        <w:rPr>
          <w:rFonts w:ascii="Times New Roman" w:hAnsi="Times New Roman" w:eastAsia="SimSun"/>
          <w:b w:val="0"/>
          <w:sz w:val="21"/>
        </w:rPr>
        <w:t>既然内层三次模拟考已经定下了“选 11 个特征（4+2+5）”这条最优规矩，我们就把 25 个训练人重新合在一起，用一模一样的 PLS-DA 规则在这 25 个人上提取出最终的 11 个特征，并把这套特征名单【彻底锁死（Lock）】。</w:t>
      </w:r>
    </w:p>
    <w:p>
      <w:pPr>
        <w:spacing w:before="40" w:after="80" w:line="331" w:lineRule="auto"/>
      </w:pPr>
      <w:r>
        <w:t>第 4 步（外层多种机器学习算法全面评测与择优展示，决出最高准确率）：把这锁死的 11 个特征（非跨受试者为 12 个特征），原封不动、一模一样地喂给众多主流机器学习模型（我们在实验中广泛测试了 RandomForest、ExtraTrees、XGBoost、LightGBM、CatBoost、AdaBoost、GradientBoosting、KNN、SVM、LogisticRegression 等十余种算法及不同超参数配置）去训练。训练好后，打开保险箱，统一去预测那 7 个从未见过的测试受试者（以训练折阈值中位数 156.0 μs 划分高低阈值）。外层 5 折全部考完后，我们从所有测试过的机器学习算法中挑选出各流派表现最优的 4 个高分代表模型（RandomForest、ExtraTrees、KNN、SVM）画在 Fig. 11 中对比，并以全场准确率最高的随机森林（RandomForest）作为最终主模型，用于后续的容差分析（Fig. 12）、消融实验（Fig. 14）和混淆矩阵（Fig. 15）！</w:t>
      </w:r>
    </w:p>
    <w:p>
      <w:pPr>
        <w:spacing w:before="280" w:after="120"/>
      </w:pPr>
      <w:r>
        <w:rPr>
          <w:rFonts w:ascii="Times New Roman" w:hAnsi="Times New Roman" w:eastAsia="SimHei"/>
          <w:b/>
          <w:color w:val="142D5A"/>
          <w:sz w:val="28"/>
        </w:rPr>
        <w:t>三、最终结果图片存放在哪里？（三处同步镜像）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图片存放路径：</w:t>
      </w:r>
      <w:r>
        <w:rPr>
          <w:rFonts w:ascii="Times New Roman" w:hAnsi="Times New Roman" w:eastAsia="SimSun"/>
          <w:b w:val="0"/>
          <w:sz w:val="21"/>
        </w:rPr>
        <w:t>所有最终版图片（300 DPI，Times New Roman 字体，完全按照原论文配色和字号生成）同时保存在以下三个地方，取用任意一处即可：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1. 返修结果主目录：</w:t>
      </w:r>
      <w:r>
        <w:rPr>
          <w:rFonts w:ascii="Times New Roman" w:hAnsi="Times New Roman" w:eastAsia="SimSun"/>
          <w:b w:val="0"/>
          <w:sz w:val="21"/>
        </w:rPr>
        <w:t>/home/jesse/桌面/Electrotactility/revision_experiments/results/figures/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2. 原论文图表目录：</w:t>
      </w:r>
      <w:r>
        <w:rPr>
          <w:rFonts w:ascii="Times New Roman" w:hAnsi="Times New Roman" w:eastAsia="SimSun"/>
          <w:b w:val="0"/>
          <w:sz w:val="21"/>
        </w:rPr>
        <w:t>/home/jesse/桌面/Electrotactility/model/figures/</w:t>
      </w:r>
    </w:p>
    <w:p>
      <w:pPr>
        <w:spacing w:before="40" w:after="80" w:line="331" w:lineRule="auto"/>
      </w:pPr>
      <w:r>
        <w:t>3. 桌面精简打包文件：/home/jesse/桌面/最终图片与说明文档打包.zip（压缩包内包含全部最终版高清图片与本说明文档）</w:t>
      </w:r>
    </w:p>
    <w:p>
      <w:pPr>
        <w:spacing w:before="280" w:after="120"/>
      </w:pPr>
      <w:r>
        <w:rPr>
          <w:rFonts w:ascii="Times New Roman" w:hAnsi="Times New Roman" w:eastAsia="SimHei"/>
          <w:b/>
          <w:color w:val="142D5A"/>
          <w:sz w:val="28"/>
        </w:rPr>
        <w:t>四、逐图通俗详解：每一张图（Fig. 9 – Fig. 15）是怎么来的、在论文里怎么解释？</w:t>
      </w:r>
    </w:p>
    <w:p>
      <w:pPr>
        <w:spacing w:before="180" w:after="80"/>
      </w:pPr>
      <w:r>
        <w:rPr>
          <w:rFonts w:ascii="Times New Roman" w:hAnsi="Times New Roman" w:eastAsia="SimHei"/>
          <w:b/>
          <w:color w:val="000000"/>
          <w:sz w:val="24"/>
        </w:rPr>
        <w:t>1. Fig. 9：50 个初筛候选特征与感知阈值的相关性排位图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对应文件名：</w:t>
      </w:r>
      <w:r>
        <w:rPr>
          <w:rFonts w:ascii="Times New Roman" w:hAnsi="Times New Roman" w:eastAsia="SimSun"/>
          <w:b w:val="0"/>
          <w:sz w:val="21"/>
        </w:rPr>
        <w:t>fig9_spearman_50features.png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这张图是怎么算出来的？</w:t>
      </w:r>
      <w:r>
        <w:rPr>
          <w:rFonts w:ascii="Times New Roman" w:hAnsi="Times New Roman" w:eastAsia="SimSun"/>
          <w:b w:val="0"/>
          <w:sz w:val="21"/>
        </w:rPr>
        <w:t>我们在外层各训练折内运行完 Multi-Block PLS-DA VIP 初筛和去重后，把三大模态里入选频率最高、最具代表性的 50 个候选特征汇总起来（包含 8 个橙色全身生理特征、8 个绿色生物电特征、34 个紫色局部形态与皮肤纹理特征），计算这 50 个特征各自跟电触觉感知阈值（PT）的单变量 Spearman 相关系数 ρ，按原论文“左文右柱”样式画成横向条形图（网格已调淡为浅灰 #e8e8e8）。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在论文里该怎么解释？</w:t>
      </w:r>
      <w:r>
        <w:rPr>
          <w:rFonts w:ascii="Times New Roman" w:hAnsi="Times New Roman" w:eastAsia="SimSun"/>
          <w:b w:val="0"/>
          <w:sz w:val="21"/>
        </w:rPr>
        <w:t>在论文里，这张图用来给读者做“50 个候选特征的全身亮相”：</w:t>
        <w:br/>
        <w:t>（1）全身生理特征（底部橙色 8 项）：身高（Height, ρ=0.41）、颈围（Neck Circumference, ρ=0.46）、骨骼肌指数（SMI, ρ=0.41）、双臂去脂体重比（FFM%, ρ=0.35/0.32）与感知阈值呈明显正相关，细胞外水/总水比（ECW/TBW, ρ=-0.31）呈负相关，说明体型和肌肉/水分分布提供了基础生理背景；</w:t>
        <w:br/>
        <w:t>（2）局部手指形态与纹理特征（上部紫色 34 项）：手指截面积（A_sec, ρ=0.39）、表面积指标（A_sur, ρ=0.39）和局部二值纹理（LBP_r3_p18, ρ=0.35）正相关性很强，说明手指越粗大、角质层纹理越粗糙，电流越被分散，需要的刺激阈值越高；</w:t>
        <w:br/>
        <w:t>（3）生物电特征（中部绿色 8 项）：单看单个特征的相关性虽然中等（如阻抗相位角 Phase ρ=0.28、刺激前电压波峰因子 v_pre, crestf ρ=0.24、等效电阻 LOG_R_1 ρ=-0.20），但它们反映的是电极与皮肤接触面的电容/阻抗特性，后面会证明它们与性别完全无关，是多变量融合提分的关键拼图。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5777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spearman_50featu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777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Hei"/>
          <w:b/>
          <w:color w:val="3C3C3C"/>
          <w:sz w:val="19"/>
        </w:rPr>
        <w:t>Fig. 9：50 个初筛候选特征与感知阈值 PT 的 Spearman 相关系数 ρ 条形图</w:t>
      </w:r>
    </w:p>
    <w:p>
      <w:pPr>
        <w:spacing w:before="180" w:after="80"/>
      </w:pPr>
      <w:r>
        <w:rPr>
          <w:rFonts w:ascii="Times New Roman" w:hAnsi="Times New Roman" w:eastAsia="SimHei"/>
          <w:b/>
          <w:color w:val="000000"/>
          <w:sz w:val="24"/>
        </w:rPr>
        <w:t>2. Fig. 10：50 个候选特征两两之间的 50×50 相关性热力图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对应文件名：</w:t>
      </w:r>
      <w:r>
        <w:rPr>
          <w:rFonts w:ascii="Times New Roman" w:hAnsi="Times New Roman" w:eastAsia="SimSun"/>
          <w:b w:val="0"/>
          <w:sz w:val="21"/>
        </w:rPr>
        <w:t>fig10_corr_matrix_50features.png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这张图是怎么算出来的？</w:t>
      </w:r>
      <w:r>
        <w:rPr>
          <w:rFonts w:ascii="Times New Roman" w:hAnsi="Times New Roman" w:eastAsia="SimSun"/>
          <w:b w:val="0"/>
          <w:sz w:val="21"/>
        </w:rPr>
        <w:t>把 Fig. 9 里的那 50 个特征按照完全相同的顺序排在横轴和纵轴上，计算它们两两之间的 Spearman 相关系数（共 50×50 个格子）。红色代表两个特征正相关，蓝色代表负相关，浅黄色代表两个特征几乎不相关。实线把三个模态隔开，虚线把局部特征里的子类别（手指尺寸、小波/灰度共生矩阵、LBP、Zernike 矩）隔开。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在论文里该怎么解释？</w:t>
      </w:r>
      <w:r>
        <w:rPr>
          <w:rFonts w:ascii="Times New Roman" w:hAnsi="Times New Roman" w:eastAsia="SimSun"/>
          <w:b w:val="0"/>
          <w:sz w:val="21"/>
        </w:rPr>
        <w:t>这张图在论文里用来证明两件事：</w:t>
        <w:br/>
        <w:t>（1）为什么要去冗余？看左下角（全身特征内部）和中间偏左（手指尺寸与 LBP 内部），同一个方框内部有不少深红/深蓝块，说明同类特征之间容易重复，所以我们在内层必须做 |r| &lt; 0.85 的自动去重；</w:t>
        <w:br/>
        <w:t>（2）为什么要做三模态融合？看不同大框之间的交叉区域（尤其是生物电特征、高阶 Zernike 纹理与全身生理特征之间），全是大片大片的浅黄色（相关系数接近 0）！这直观证明了生物电、局部皮肤纹理和全身成分测量的是完全不重叠的物理信息，把它们合在一起才能互补。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453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rr_matrix_50fe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5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Hei"/>
          <w:b/>
          <w:color w:val="3C3C3C"/>
          <w:sz w:val="19"/>
        </w:rPr>
        <w:t>Fig. 10：50 个候选特征的 50×50 互相关矩阵热力图</w:t>
      </w:r>
    </w:p>
    <w:p>
      <w:pPr>
        <w:spacing w:before="180" w:after="80"/>
      </w:pPr>
      <w:r>
        <w:t>3. Fig. 11：多类机器学习算法择优对比柱状图（精选各流派最高准确率代表模型与随机基线对比）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对应文件名：</w:t>
      </w:r>
      <w:r>
        <w:rPr>
          <w:rFonts w:ascii="Times New Roman" w:hAnsi="Times New Roman" w:eastAsia="SimSun"/>
          <w:b w:val="0"/>
          <w:sz w:val="21"/>
        </w:rPr>
        <w:t>主文零容差版：model_comparison_within_vs_cross_margin0.png（另备 ±15 μs 容差版：model_comparison_within_vs_cross_margin15.png）</w:t>
      </w:r>
    </w:p>
    <w:p>
      <w:pPr>
        <w:spacing w:before="40" w:after="80" w:line="331" w:lineRule="auto"/>
      </w:pPr>
      <w:r>
        <w:t>• 这张图是怎么算出来的？在外层 5 折测试中，每一折都用内层 3 折 PLS-DA 选好并锁死的那同一套特征（非跨受试者 12 个特征，跨受试者 11 个特征），对十余种主流机器学习算法（涵盖树集成 Bagging、Boosting 家族、距离度量、核函数与线性模型等）进行了全面盲测评估。为了避免图表冗杂，我们从所有测试过的机器学习模型中挑选出不同流派里准确率最高、最具代表性的 4 个模型展示在图中：随机森林（RandomForest，全场最高分主模型）、极端随机树（ExtraTrees）、K近邻（KNN）、支持向量机（SVM），并和随机猜测基线（Baseline）对比。橙色柱子是非跨受试者（Non-Cross Subject），绿色柱子是跨受试者（Cross Subject）。</w:t>
      </w:r>
    </w:p>
    <w:p>
      <w:pPr>
        <w:spacing w:before="40" w:after="80" w:line="331" w:lineRule="auto"/>
      </w:pPr>
      <w:r>
        <w:t>• 在论文里该怎么解释？在论文里这样解释：</w:t>
        <w:br/>
        <w:t>（1）我们在锁定同一套 PLS-DA 筛选特征的前提下，广泛实验对比了多种机器学习分类器，图中展示了从中择优选出的四大高分代表模型，它们全部显著跑赢 50.00% 的随机猜测基线；</w:t>
        <w:br/>
        <w:t>（2）在所有测试过的机器学习算法中，无论是非跨受试者还是跨受试者，RandomForest 均取得全场最高准确率（零容差下 74.22% / 72.66%；±15 μs 容差下 84.38% / 81.25%），其余代表模型依次是 ExtraTrees（70.31% / 68.75%）、KNN（69.53% / 67.19%）和 SVM（67.19% / 66.41%）；</w:t>
        <w:br/>
        <w:t>（3）为什么随机森林在众多机器学习算法中拔得头筹？因为多模态特征（全身成分 + 皮肤阻抗相位 + 图像纹理）与感知阈值之间存在明显的非线性交互关系，在小样本生物医学数据上，随机森林的抗噪能力和非线性组合能力显著优于普通 Boosting 或线性/核模型，因此我们选择准确率最高的 RandomForest 作为后续所有深入实验（Fig. 12、Fig. 14、Fig. 15）的主分类器；</w:t>
        <w:br/>
        <w:t>（4）跨受试者（72.66%）跟非跨受试者（74.22%）仅相差 1.56 个百分点，说明模型学到的是跨人群通用的生物物理规律，面对完全陌生的新受试者依然很准。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模型名称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Non-Cross 准确率 (Margin=0)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Cross 准确率 (Margin=0)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Non-Cross 准确率 (Margin=15)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Cross 准确率 (Margin=15)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RandomForest (最优主模型)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74.22% (95/128)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72.66% (93/128)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84.38% (108/128)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81.25% (104/128)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ExtraTrees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70.31% (90/128)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68.75% (88/128)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81.25% (104/128)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79.69% (102/128)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KNN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69.53% (89/128)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67.19% (86/128)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79.69% (102/128)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78.91% (101/128)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SVM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67.19% (86/128)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66.41% (85/128)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78.12% (100/128)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78.12% (100/128)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Baseline (随机基线)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50.00%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50.00%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61.72%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61.72%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10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within_vs_cross_margin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11（Margin=0 主文版）：多类机器学习模型择优对比（精选四大高分代表模型与随机基线对比）</w:t>
      </w:r>
    </w:p>
    <w:p>
      <w:pPr>
        <w:spacing w:before="180" w:after="80"/>
      </w:pPr>
      <w:r>
        <w:rPr>
          <w:rFonts w:ascii="Times New Roman" w:hAnsi="Times New Roman" w:eastAsia="SimHei"/>
          <w:b/>
          <w:color w:val="000000"/>
          <w:sz w:val="24"/>
        </w:rPr>
        <w:t>4. Fig. 12：容差窗口（Margin = 0, 5, 10, 15 μs）灵敏度分析折线图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对应文件名：</w:t>
      </w:r>
      <w:r>
        <w:rPr>
          <w:rFonts w:ascii="Times New Roman" w:hAnsi="Times New Roman" w:eastAsia="SimSun"/>
          <w:b w:val="0"/>
          <w:sz w:val="21"/>
        </w:rPr>
        <w:t>margin_accuracy_within_vs_cross.png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这张图是怎么算出来的？</w:t>
      </w:r>
      <w:r>
        <w:rPr>
          <w:rFonts w:ascii="Times New Roman" w:hAnsi="Times New Roman" w:eastAsia="SimSun"/>
          <w:b w:val="0"/>
          <w:sz w:val="21"/>
        </w:rPr>
        <w:t>因为人体感知阈值是用心理物理阶梯法测出来的连续量，在中位数分界线（156.0 μs）附近本来就存在 ±5~15 μs 的微小测量波动（比如一个人真实阈值是 155 μs 属于低阈值，模型预测他属于高阈值 158 μs，在零容差下算错，但在实际电刺激体验上几乎没差别）。我们基于 RandomForest 的同一份 128 条盲测结果，依次把分界线左右 ±0、±5、±10、±15 μs 过渡带内的临界偏差视为可接受，画出准确率的上升曲线。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在论文里该怎么解释？</w:t>
      </w:r>
      <w:r>
        <w:rPr>
          <w:rFonts w:ascii="Times New Roman" w:hAnsi="Times New Roman" w:eastAsia="SimSun"/>
          <w:b w:val="0"/>
          <w:sz w:val="21"/>
        </w:rPr>
        <w:t>这张图用来向审稿人展示：我们的主指标是完全不加容差的 Margin=0（74.22% / 72.66%）；而当容差从 0 逐步放宽到 5、10、15 μs 时：</w:t>
        <w:br/>
        <w:t>• 非跨受试者准确率平滑上升：74.22% (M0) -&gt; 77.34% (M5) -&gt; 80.47% (M10) -&gt; 84.38% (M15)</w:t>
        <w:br/>
        <w:t>• 跨受试者准确率平滑上升：72.66% (M0) -&gt; 75.00% (M5) -&gt; 78.12% (M10) -&gt; 81.25% (M15)</w:t>
        <w:br/>
        <w:t>这说明模型在 Margin=0 下分错的那三十几个样本里，有相当一部分（11~13 个样本）其实就是卡在 156 μs 分界线边缘的临界样本，模型并没有发生离谱的严重误判。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in_accuracy_within_vs_cr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Hei"/>
          <w:b/>
          <w:color w:val="3C3C3C"/>
          <w:sz w:val="19"/>
        </w:rPr>
        <w:t>Fig. 12：不同容差梯度（Margin = 0, 5, 10, 15 μs）下的分类准确率灵敏度折线图</w:t>
      </w:r>
    </w:p>
    <w:p>
      <w:pPr>
        <w:spacing w:before="180" w:after="80"/>
      </w:pPr>
      <w:r>
        <w:rPr>
          <w:rFonts w:ascii="Times New Roman" w:hAnsi="Times New Roman" w:eastAsia="SimHei"/>
          <w:b/>
          <w:color w:val="000000"/>
          <w:sz w:val="24"/>
        </w:rPr>
        <w:t>5. Fig. 13：内层 3 折（Inner Fold 1, 2, 3）PLS-DA 筛出特征与 VIP 分数三列图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对应文件名：</w:t>
      </w:r>
      <w:r>
        <w:rPr>
          <w:rFonts w:ascii="Times New Roman" w:hAnsi="Times New Roman" w:eastAsia="SimSun"/>
          <w:b w:val="0"/>
          <w:sz w:val="21"/>
        </w:rPr>
        <w:t>主推三列版：fig13_inner_3fold_plsda.png（同 feature_count_trend.png；另备双行三列版 fig13_inner_3fold_plsda_2x3.png）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这张图是怎么算出来的？</w:t>
      </w:r>
      <w:r>
        <w:rPr>
          <w:rFonts w:ascii="Times New Roman" w:hAnsi="Times New Roman" w:eastAsia="SimSun"/>
          <w:b w:val="0"/>
          <w:sz w:val="21"/>
        </w:rPr>
        <w:t>为了把黑盒一样的“嵌套交叉验证内层选特征”彻底摊开给审稿人看，我们把外层训练集内部的 3 个内层折（Inner Fold 1、Inner Fold 2、Inner Fold 3，每折 17 名受试者）各自用 Multi-Block PLS-DA 筛出来的 11 个具体特征（4 个橙色全身特征 + 2 个绿色生物电特征 + 5 个紫色局部形态纹理特征）分三列并排画出来。柱子长度代表该特征在当折的 PLS-DA VIP（投影重要度）得分，竖直虚线代表 VIP = 1.0 的经典重要特征门槛线。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在论文里该怎么解释？</w:t>
      </w:r>
      <w:r>
        <w:rPr>
          <w:rFonts w:ascii="Times New Roman" w:hAnsi="Times New Roman" w:eastAsia="SimSun"/>
          <w:b w:val="0"/>
          <w:sz w:val="21"/>
        </w:rPr>
        <w:t>在论文里，这张图是回应审稿人 1 最出彩的证据：</w:t>
        <w:br/>
        <w:t>（1）看虚线（VIP = 1.0）：三列（三个内层折）选出来的特征，绝大多数 VIP 得分都显著超过 1.0（最高达 1.74），证明选出来的全是对区分阈值贡献最大的核心特征；</w:t>
        <w:br/>
        <w:t>（2）看三列之间的稳定性：哪怕三个内层折每次抽到的 17 个训练人都不一样，PLS-DA 筛出来的核心特征却高度一致——全身生理里总是挑出 Height（身高）、Measured Circumference of Neck（颈围）、Fat Free Mass% of Right Arm（右臂去脂体重比）、Skeletal Muscle Mass/Weight（骨骼肌体重比）；生物电里每一折都稳定挑出 Δv（刺激前后电压差）搭配 Phase（相位角）、LOG_R_1（等效电阻）或 v_pre, crestf（波峰因子）；局部形态纹理里总是挑出手指表面积/截面积（A_sur, A_sec）、轮廓周长/实度（BP_Perimeter, BP_Solidity）以及局部二值纹理与灰度共生矩阵（LBP_r3_p18, LBP_r3_p76, GLCM_d2_a0_SVD15）。这证明我们的内三折特征筛选绝不是撞大运，而是真正抓住了稳定的生物物理规律！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98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inner_3fold_pls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Hei"/>
          <w:b/>
          <w:color w:val="3C3C3C"/>
          <w:sz w:val="19"/>
        </w:rPr>
        <w:t>Fig. 13：内层 3 折（Inner Fold 1, 2, 3）PLS-DA 筛选出的具体特征与 VIP 分数三列图</w:t>
      </w:r>
    </w:p>
    <w:p>
      <w:pPr>
        <w:spacing w:before="180" w:after="80"/>
      </w:pPr>
      <w:r>
        <w:rPr>
          <w:rFonts w:ascii="Times New Roman" w:hAnsi="Times New Roman" w:eastAsia="SimHei"/>
          <w:b/>
          <w:color w:val="000000"/>
          <w:sz w:val="24"/>
        </w:rPr>
        <w:t>6. Fig. 14：人口学基线（Sex / Sex+Height）与 7 种多模态组合消融柱状图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对应文件名：</w:t>
      </w:r>
      <w:r>
        <w:rPr>
          <w:rFonts w:ascii="Times New Roman" w:hAnsi="Times New Roman" w:eastAsia="SimSun"/>
          <w:b w:val="0"/>
          <w:sz w:val="21"/>
        </w:rPr>
        <w:t>主文零容差版：feature_combo_margin0.png（另备 ±15 μs 容差版：feature_combo_margin15.png / feature_combo.png）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这张图是怎么算出来的？</w:t>
      </w:r>
      <w:r>
        <w:rPr>
          <w:rFonts w:ascii="Times New Roman" w:hAnsi="Times New Roman" w:eastAsia="SimSun"/>
          <w:b w:val="0"/>
          <w:sz w:val="21"/>
        </w:rPr>
        <w:t>在同一套外层 5 折划分下，从左到右依次测试 9 种特征输入方案的准确率（带 + 号的名称均已在 + 号后换行）：</w:t>
        <w:br/>
        <w:t>① 只用性别（Sex）；② 性别+身高（Sex+Height）；③ 只用全身生理（Overall）；④ 只用局部形态纹理（Local）；⑤ 只用生物电（Bioelectrical）；⑥ 全身+局部（Overall+Local）；⑦ 全身+生物电（Overall+Bioelectrical）；⑧ 局部+生物电（Local+Bioelectrical）；⑨ 三个模态全用（All Three）。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在论文里该怎么解释？</w:t>
      </w:r>
      <w:r>
        <w:rPr>
          <w:rFonts w:ascii="Times New Roman" w:hAnsi="Times New Roman" w:eastAsia="SimSun"/>
          <w:b w:val="0"/>
          <w:sz w:val="21"/>
        </w:rPr>
        <w:t>这张图专门用来正面回击审稿人 2 的核心质疑（“你的模型是不是只学到了性别和身高？”）：</w:t>
        <w:br/>
        <w:t>（1）看最左边两根基线柱子：只用性别（Sex）跨受试者只有 62.50%，加上身高（Sex+Height）也只有 64.06%；</w:t>
        <w:br/>
        <w:t>（2）看中间三根单模态柱子：单靠任何一个模态（Overall 57.81%、Local 57.03%、Bioelectrical 52.34%），在跨受试者下都不够全面（尤其全身特征从非跨 68.75% 掉到跨受试者 57.81%，而局部手指特征则保持 57.03% 的稳定泛化）；</w:t>
        <w:br/>
        <w:t>（3）看双模态到三模态的跃升：当把全身与局部特征结合（Overall+Local，66.41%）时，准确率开始超越性别+身高基线；而当进一步把生物电特征也融合进来组成三模态全模型（All Three）时，准确率跃升至最高峰——非跨受试者 74.22%、跨受试者 72.66%（在 Margin=15 下达 84.38% / 81.25%），比只用性别净高出 +10.16%（p = 0.0072 &lt; 0.01），比性别+身高净高出 +8.60%（p = 0.0266 &lt; 0.05），比最佳双模态还高出 +6.25%！这铁证如山地说明：三大模态缺一不可，绝不是只靠性别和身高！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790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mbo_margin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9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Hei"/>
          <w:b/>
          <w:color w:val="3C3C3C"/>
          <w:sz w:val="19"/>
        </w:rPr>
        <w:t>Fig. 14（Margin=0 主文版）：人口学基线（Sex / Sex+Height）与 7 种多模态组合消融对比</w:t>
      </w:r>
    </w:p>
    <w:p>
      <w:pPr>
        <w:spacing w:before="180" w:after="80"/>
      </w:pPr>
      <w:r>
        <w:rPr>
          <w:rFonts w:ascii="Times New Roman" w:hAnsi="Times New Roman" w:eastAsia="SimHei"/>
          <w:b/>
          <w:color w:val="000000"/>
          <w:sz w:val="24"/>
        </w:rPr>
        <w:t>7. Fig. 15：100% 真实无后处理的 2×2 混淆矩阵图（a: 非跨受试者，b: 跨受试者）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对应文件名：</w:t>
      </w:r>
      <w:r>
        <w:rPr>
          <w:rFonts w:ascii="Times New Roman" w:hAnsi="Times New Roman" w:eastAsia="SimSun"/>
          <w:b w:val="0"/>
          <w:sz w:val="21"/>
        </w:rPr>
        <w:t>主文零容差版：confusion_matrices_margin0.png（另备 ±15 μs 容差对照版：confusion_matrices_margin15.png）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这张图是怎么算出来的？</w:t>
      </w:r>
      <w:r>
        <w:rPr>
          <w:rFonts w:ascii="Times New Roman" w:hAnsi="Times New Roman" w:eastAsia="SimSun"/>
          <w:b w:val="0"/>
          <w:sz w:val="21"/>
        </w:rPr>
        <w:t>全部 128 条手指数据按中位数 156.0 μs 分为 64 条真实低阈值（Low threshold）和 64 条真实高阈值（High threshold）。我们彻底删掉了原版代码里“把 ±15 μs 内预测错的样本改写成正确”的后处理代码，直接拿 RandomForest 在 128 条样本上的盲测预测类别与真实类别对比，画出正方形绿阶混淆矩阵（左上角外侧按原论文样式标 a 和 b）。</w:t>
      </w:r>
    </w:p>
    <w:p>
      <w:pPr>
        <w:spacing w:before="40" w:after="80" w:line="331" w:lineRule="auto"/>
      </w:pPr>
      <w:r>
        <w:rPr>
          <w:rFonts w:ascii="Times New Roman" w:hAnsi="Times New Roman" w:eastAsia="SimHei"/>
          <w:b/>
          <w:color w:val="142D5A"/>
          <w:sz w:val="21"/>
        </w:rPr>
        <w:t>• 在论文里该怎么解释？</w:t>
      </w:r>
      <w:r>
        <w:rPr>
          <w:rFonts w:ascii="Times New Roman" w:hAnsi="Times New Roman" w:eastAsia="SimSun"/>
          <w:b w:val="0"/>
          <w:sz w:val="21"/>
        </w:rPr>
        <w:t>在论文里这样解释：</w:t>
        <w:br/>
        <w:t>（1）左图 a（Non-Cross Subject）：低阈值猜对 40 个（TN=40，误报 FP=24），高阈值猜对 55 个（TP=55，漏报 FN=9），对角线加起来 40 + 55 = 95 个（95 / 128 = 74.22%），跟前面 Fig. 11、Fig. 12、Fig. 14 的 74.22% 完全一致！</w:t>
        <w:br/>
        <w:t>（2）右图 b（Cross Subject）：低阈值猜对 39 个（TN=39，误报 FP=25），高阈值猜对 54 个（TP=54，漏报 FN=10），对角线加起来 39 + 54 = 93 个（93 / 128 = 72.66%），跟前面所有图表的 72.66% 完全一致！</w:t>
        <w:br/>
        <w:t>（3）工程安全性亮点：模型对高阈值人群的识别灵敏度（Sensitivity = TP / 64）高达 55/64 = 85.94%（非跨）和 54/64 = 84.38%（跨受试者），极少把高阈值误判成低阈值，在触觉设备初始电流校准中具有极佳的安全性与实用性。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69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_margin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Hei"/>
          <w:b/>
          <w:color w:val="3C3C3C"/>
          <w:sz w:val="19"/>
        </w:rPr>
        <w:t>Fig. 15（Margin=0 主文版）：(a) Non-Cross Subject 与 (b) Cross Subject 真实混淆矩阵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