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DE1" w:rsidRPr="00930DE1" w:rsidRDefault="00930DE1" w:rsidP="00020DFE">
      <w:pPr>
        <w:pStyle w:val="1"/>
        <w:rPr>
          <w:kern w:val="0"/>
        </w:rPr>
      </w:pPr>
      <w:r w:rsidRPr="00930DE1">
        <w:rPr>
          <w:rFonts w:hint="eastAsia"/>
          <w:kern w:val="0"/>
        </w:rPr>
        <w:t>STM32 </w:t>
      </w:r>
      <w:r w:rsidRPr="00930DE1">
        <w:rPr>
          <w:rFonts w:hint="eastAsia"/>
          <w:kern w:val="0"/>
        </w:rPr>
        <w:t>中</w:t>
      </w:r>
      <w:r w:rsidRPr="00930DE1">
        <w:rPr>
          <w:rFonts w:hint="eastAsia"/>
          <w:kern w:val="0"/>
        </w:rPr>
        <w:t> BIT_BAND</w:t>
      </w:r>
      <w:r w:rsidRPr="00930DE1">
        <w:rPr>
          <w:rFonts w:hint="eastAsia"/>
          <w:kern w:val="0"/>
        </w:rPr>
        <w:t>（位段</w:t>
      </w:r>
      <w:r w:rsidRPr="00930DE1">
        <w:rPr>
          <w:rFonts w:hint="eastAsia"/>
          <w:kern w:val="0"/>
        </w:rPr>
        <w:t>/</w:t>
      </w:r>
      <w:r w:rsidRPr="00930DE1">
        <w:rPr>
          <w:rFonts w:hint="eastAsia"/>
          <w:kern w:val="0"/>
        </w:rPr>
        <w:t>位带）和别名区使用入门</w:t>
      </w:r>
    </w:p>
    <w:p w:rsidR="00930DE1" w:rsidRPr="00930DE1" w:rsidRDefault="00930DE1" w:rsidP="00930DE1">
      <w:pPr>
        <w:widowControl/>
        <w:spacing w:line="300" w:lineRule="atLeast"/>
        <w:jc w:val="left"/>
        <w:rPr>
          <w:rFonts w:ascii="宋体" w:eastAsia="宋体" w:hAnsi="宋体" w:cs="宋体"/>
          <w:color w:val="464646"/>
          <w:kern w:val="0"/>
          <w:sz w:val="24"/>
          <w:szCs w:val="24"/>
        </w:rPr>
      </w:pPr>
      <w:r w:rsidRPr="00930DE1">
        <w:rPr>
          <w:rFonts w:ascii="Arial" w:eastAsia="宋体" w:hAnsi="Arial" w:cs="Arial"/>
          <w:color w:val="464646"/>
          <w:kern w:val="0"/>
          <w:sz w:val="15"/>
        </w:rPr>
        <w:t>(2012-03-20 10:39:34)</w:t>
      </w:r>
      <w:r w:rsidRPr="00930DE1">
        <w:rPr>
          <w:rFonts w:ascii="宋体" w:eastAsia="宋体" w:hAnsi="宋体" w:cs="宋体"/>
          <w:color w:val="464646"/>
          <w:kern w:val="0"/>
          <w:sz w:val="24"/>
          <w:szCs w:val="24"/>
        </w:rPr>
        <w:t xml:space="preserve"> </w:t>
      </w:r>
    </w:p>
    <w:p w:rsidR="00930DE1" w:rsidRPr="00930DE1" w:rsidRDefault="000651AE" w:rsidP="00930DE1">
      <w:pPr>
        <w:widowControl/>
        <w:spacing w:line="300" w:lineRule="atLeast"/>
        <w:jc w:val="left"/>
        <w:rPr>
          <w:rFonts w:ascii="宋体" w:eastAsia="宋体" w:hAnsi="宋体" w:cs="宋体"/>
          <w:color w:val="464646"/>
          <w:kern w:val="0"/>
          <w:sz w:val="24"/>
          <w:szCs w:val="24"/>
        </w:rPr>
      </w:pPr>
      <w:hyperlink r:id="rId6" w:history="1">
        <w:r w:rsidR="00930DE1">
          <w:rPr>
            <w:rFonts w:ascii="宋体" w:eastAsia="宋体" w:hAnsi="宋体" w:cs="宋体"/>
            <w:noProof/>
            <w:color w:val="905032"/>
            <w:kern w:val="0"/>
            <w:sz w:val="24"/>
            <w:szCs w:val="24"/>
          </w:rPr>
          <w:drawing>
            <wp:inline distT="0" distB="0" distL="0" distR="0">
              <wp:extent cx="142875" cy="142875"/>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00930DE1" w:rsidRPr="00930DE1">
          <w:rPr>
            <w:rFonts w:ascii="宋体" w:eastAsia="宋体" w:hAnsi="宋体" w:cs="宋体"/>
            <w:color w:val="905032"/>
            <w:kern w:val="0"/>
            <w:sz w:val="24"/>
            <w:szCs w:val="24"/>
          </w:rPr>
          <w:t>转载▼</w:t>
        </w:r>
      </w:hyperlink>
    </w:p>
    <w:tbl>
      <w:tblPr>
        <w:tblW w:w="0" w:type="auto"/>
        <w:tblCellSpacing w:w="15" w:type="dxa"/>
        <w:tblCellMar>
          <w:left w:w="0" w:type="dxa"/>
          <w:right w:w="0" w:type="dxa"/>
        </w:tblCellMar>
        <w:tblLook w:val="04A0"/>
      </w:tblPr>
      <w:tblGrid>
        <w:gridCol w:w="201"/>
        <w:gridCol w:w="3345"/>
      </w:tblGrid>
      <w:tr w:rsidR="00930DE1" w:rsidRPr="00930DE1" w:rsidTr="00930DE1">
        <w:trPr>
          <w:tblCellSpacing w:w="15" w:type="dxa"/>
        </w:trPr>
        <w:tc>
          <w:tcPr>
            <w:tcW w:w="0" w:type="auto"/>
            <w:tcMar>
              <w:top w:w="0" w:type="dxa"/>
              <w:left w:w="0" w:type="dxa"/>
              <w:bottom w:w="0" w:type="dxa"/>
              <w:right w:w="150" w:type="dxa"/>
            </w:tcMar>
            <w:hideMark/>
          </w:tcPr>
          <w:p w:rsidR="00930DE1" w:rsidRPr="00930DE1" w:rsidRDefault="00930DE1" w:rsidP="00930DE1">
            <w:pPr>
              <w:widowControl/>
              <w:jc w:val="left"/>
              <w:rPr>
                <w:rFonts w:ascii="宋体" w:eastAsia="宋体" w:hAnsi="宋体" w:cs="宋体"/>
                <w:color w:val="464646"/>
                <w:kern w:val="0"/>
                <w:sz w:val="24"/>
                <w:szCs w:val="24"/>
              </w:rPr>
            </w:pPr>
          </w:p>
        </w:tc>
        <w:tc>
          <w:tcPr>
            <w:tcW w:w="3300" w:type="dxa"/>
            <w:noWrap/>
            <w:hideMark/>
          </w:tcPr>
          <w:p w:rsidR="00930DE1" w:rsidRPr="00930DE1" w:rsidRDefault="00930DE1" w:rsidP="00930DE1">
            <w:pPr>
              <w:widowControl/>
              <w:jc w:val="left"/>
              <w:rPr>
                <w:rFonts w:ascii="宋体" w:eastAsia="宋体" w:hAnsi="宋体" w:cs="宋体"/>
                <w:color w:val="464646"/>
                <w:kern w:val="0"/>
                <w:sz w:val="24"/>
                <w:szCs w:val="24"/>
              </w:rPr>
            </w:pPr>
          </w:p>
        </w:tc>
      </w:tr>
    </w:tbl>
    <w:p w:rsidR="00930DE1" w:rsidRPr="00930DE1" w:rsidRDefault="00930DE1" w:rsidP="00020DFE">
      <w:pPr>
        <w:pStyle w:val="1"/>
        <w:rPr>
          <w:rFonts w:hint="eastAsia"/>
          <w:kern w:val="0"/>
          <w:szCs w:val="21"/>
        </w:rPr>
      </w:pPr>
      <w:r w:rsidRPr="00930DE1">
        <w:rPr>
          <w:kern w:val="0"/>
        </w:rPr>
        <w:t>一、</w:t>
      </w:r>
      <w:r w:rsidRPr="00930DE1">
        <w:rPr>
          <w:kern w:val="0"/>
        </w:rPr>
        <w:t xml:space="preserve"> </w:t>
      </w:r>
      <w:r w:rsidRPr="00930DE1">
        <w:rPr>
          <w:kern w:val="0"/>
        </w:rPr>
        <w:t>什么是位段和别名区</w:t>
      </w:r>
      <w:r w:rsidRPr="00930DE1">
        <w:rPr>
          <w:kern w:val="0"/>
          <w:szCs w:val="21"/>
        </w:rPr>
        <w:t xml:space="preserve"> </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是这样的，记得MCS51吗？ MCS51就是有位操作，以一位（BIT）为数据对象的操作，MCS51可以简单的将P1口的第2位独立操作： P1.2=0;P1.2=1 ；这样就把P1口的第三个脚（BIT2）置0置1。而现在STM32的位段、位带别名区就为了实现这样的功能。</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它的对象可以是SRAM、I/O和外设空间。要实现对这些地方的某一位的操作。它是这样做的：在寻址空间（32位对应的地址空间为 4GB ）的另一地方，取个别名区空间，从这个地址开始处，每一个字（32BIT）对应SRAM或I/O的一位。</w:t>
      </w:r>
      <w:r w:rsidRPr="00930DE1">
        <w:rPr>
          <w:rFonts w:ascii="宋体" w:eastAsia="宋体" w:hAnsi="宋体" w:cs="宋体"/>
          <w:color w:val="464646"/>
          <w:kern w:val="0"/>
          <w:sz w:val="24"/>
          <w:szCs w:val="24"/>
        </w:rPr>
        <w:br/>
        <w:t>     </w:t>
      </w:r>
      <w:r w:rsidRPr="00930DE1">
        <w:rPr>
          <w:rFonts w:ascii="宋体" w:eastAsia="宋体" w:hAnsi="宋体" w:cs="宋体"/>
          <w:color w:val="464646"/>
          <w:kern w:val="0"/>
          <w:sz w:val="24"/>
          <w:szCs w:val="24"/>
        </w:rPr>
        <w:br/>
        <w:t>    这样，1MB SRAM 就可以有 32MB 的对应别名区空间，就是1位膨胀到32位（1 BIT 变为1个字节）。我们对这个别名区空间内的某一字操作（置0或置1），就等于它映射的 SRAM 或 I/O 相应的某地址的某一位的操作。</w:t>
      </w:r>
    </w:p>
    <w:p w:rsidR="00020DFE" w:rsidRDefault="00930DE1" w:rsidP="00020DFE">
      <w:pPr>
        <w:pStyle w:val="1"/>
        <w:rPr>
          <w:rFonts w:hint="eastAsia"/>
          <w:kern w:val="0"/>
        </w:rPr>
      </w:pPr>
      <w:r w:rsidRPr="00930DE1">
        <w:rPr>
          <w:kern w:val="0"/>
        </w:rPr>
        <w:t>二、使用位段的好处</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w:t>
      </w:r>
      <w:r w:rsidRPr="00930DE1">
        <w:rPr>
          <w:rFonts w:ascii="宋体" w:eastAsia="宋体" w:hAnsi="宋体" w:cs="宋体"/>
          <w:color w:val="464646"/>
          <w:kern w:val="0"/>
          <w:sz w:val="24"/>
          <w:szCs w:val="24"/>
        </w:rPr>
        <w:br/>
        <w:t>    简单来说，可以把代码缩小， 速度更快，效率更高，更安全。 一般操作要6条指令，而使用位带别名区只要4条指令。一般操作是 读－改－写的方式， 而位带别名区是 写 操作。防止中断对 读－改－写 的方式的影响。</w:t>
      </w:r>
    </w:p>
    <w:p w:rsidR="00930DE1" w:rsidRPr="00930DE1" w:rsidRDefault="00930DE1" w:rsidP="00020DFE">
      <w:pPr>
        <w:pStyle w:val="1"/>
        <w:rPr>
          <w:rFonts w:ascii="simsun" w:hAnsi="simsun" w:hint="eastAsia"/>
          <w:kern w:val="0"/>
          <w:szCs w:val="21"/>
        </w:rPr>
      </w:pPr>
      <w:r w:rsidRPr="00930DE1">
        <w:rPr>
          <w:kern w:val="0"/>
        </w:rPr>
        <w:lastRenderedPageBreak/>
        <w:t>三、应用说明</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支持了位带操作（bit_band），有两个区中实现了位带。其中一个是SRAM 区的最低1MB 范围，第二个则是片内外设区的最低1MB 范围。这两个区中的地址除了可以像普通的RAM 一样使用外，它们还都有自己的“位带别名区”，位带别名区把</w:t>
      </w:r>
      <w:r w:rsidRPr="00930DE1">
        <w:rPr>
          <w:rFonts w:ascii="宋体" w:eastAsia="宋体" w:hAnsi="宋体" w:cs="宋体"/>
          <w:color w:val="464646"/>
          <w:kern w:val="0"/>
          <w:sz w:val="24"/>
          <w:szCs w:val="24"/>
          <w:highlight w:val="yellow"/>
        </w:rPr>
        <w:t>每个比特膨胀成一个 32 位的字</w:t>
      </w:r>
      <w:r w:rsidRPr="00930DE1">
        <w:rPr>
          <w:rFonts w:ascii="宋体" w:eastAsia="宋体" w:hAnsi="宋体" w:cs="宋体"/>
          <w:color w:val="464646"/>
          <w:kern w:val="0"/>
          <w:sz w:val="24"/>
          <w:szCs w:val="24"/>
        </w:rPr>
        <w:t>。 每个比特膨胀成一个32 位的字，就是把 1M 扩展为 32M 。</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于是，位于 RAM 地址 0X200000000 的一个字节扩展为8个32 位的字，扩展后每位相对应的的地址是：0X220000000，0X220000004，0X220000008，0X22000000C,0X220000010,0X220000014, 0X220000018,0X22000001C</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simsun" w:eastAsia="宋体" w:hAnsi="simsun" w:cs="宋体"/>
          <w:color w:val="464646"/>
          <w:kern w:val="0"/>
          <w:szCs w:val="21"/>
        </w:rPr>
        <w:br/>
      </w:r>
      <w:r w:rsidRPr="00930DE1">
        <w:rPr>
          <w:rFonts w:ascii="宋体" w:eastAsia="宋体" w:hAnsi="宋体" w:cs="宋体"/>
          <w:color w:val="464646"/>
          <w:kern w:val="0"/>
          <w:sz w:val="24"/>
          <w:szCs w:val="24"/>
        </w:rPr>
        <w:t>    支持位带操作的两个内存区的范围是：</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highlight w:val="yellow"/>
        </w:rPr>
        <w:t>0x2000 0000‐0x200F FFFF（SRAM 区中的最低1MB）</w:t>
      </w:r>
      <w:r w:rsidRPr="00930DE1">
        <w:rPr>
          <w:rFonts w:ascii="宋体" w:eastAsia="宋体" w:hAnsi="宋体" w:cs="宋体"/>
          <w:color w:val="464646"/>
          <w:kern w:val="0"/>
          <w:sz w:val="24"/>
          <w:szCs w:val="24"/>
          <w:highlight w:val="yellow"/>
        </w:rPr>
        <w:br/>
        <w:t>0x4000 0000‐0x400F FFFF（片上外设区中的最低1MB）</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对 SRAM 位带区的某个比特，记该比特所在字节的地址为A，位序号为 n (0&lt;=n&lt;=7)，则它在别名区的地址为：</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AliasAddr ＝ 0x22000000 + ((A‐0x20000000)*8+n)*4 =0x22000000 + (A‐0x20000000)*32 + n*4</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对于片上外设位带区的某个比特，记该比特所在字节的地址为A，位序号为 n (0&lt;=n&lt;=7)，则该比特在别名区的地址为：</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AliasAddr ＝ 0x42000000 + ((A‐0x40000000)*8+n)*4 = 0x42000000 + (A‐0x40000000)*32 + n*4</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上式中，“*4”表示一个字为 4 个字节，“*8”表示一个字节中有 8 个比特。</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simsun" w:eastAsia="宋体" w:hAnsi="simsun" w:cs="宋体"/>
          <w:color w:val="464646"/>
          <w:kern w:val="0"/>
          <w:szCs w:val="21"/>
        </w:rPr>
        <w:lastRenderedPageBreak/>
        <w:br/>
      </w:r>
      <w:r w:rsidRPr="00930DE1">
        <w:rPr>
          <w:rFonts w:ascii="宋体" w:eastAsia="宋体" w:hAnsi="宋体" w:cs="宋体"/>
          <w:color w:val="464646"/>
          <w:kern w:val="0"/>
          <w:sz w:val="24"/>
          <w:szCs w:val="24"/>
        </w:rPr>
        <w:t>    把“位带地址＋位序号”转换别名地址宏为：</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#define BITBAND(addr, bitnum) ((addr &amp; 0xF0000000)+0x2000000 + ((addr &amp;0xFF FFF)&lt;&lt;5) + (bitnum&lt;&lt;2))</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把该地址转换成一个指针：</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#define MEM_ADDR(addr) *((volatile unsigned long *)(addr))</w:t>
      </w:r>
      <w:r w:rsidRPr="00930DE1">
        <w:rPr>
          <w:rFonts w:ascii="宋体" w:eastAsia="宋体" w:hAnsi="宋体" w:cs="宋体"/>
          <w:color w:val="464646"/>
          <w:kern w:val="0"/>
          <w:sz w:val="24"/>
          <w:szCs w:val="24"/>
        </w:rPr>
        <w:br/>
        <w:t>MEM_ADDR(BITBAND( (u32)&amp;CRCValue,1)) = 0x1;</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例如点亮LED</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使用STM32库：</w:t>
      </w:r>
      <w:r w:rsidRPr="00930DE1">
        <w:rPr>
          <w:rFonts w:ascii="宋体" w:eastAsia="宋体" w:hAnsi="宋体" w:cs="宋体"/>
          <w:color w:val="464646"/>
          <w:kern w:val="0"/>
          <w:sz w:val="24"/>
          <w:szCs w:val="24"/>
        </w:rPr>
        <w:br/>
        <w:t>   GPIO_ResetBits(GPIOC, GPIO_Pin_4); //关LED5</w:t>
      </w:r>
      <w:r w:rsidRPr="00930DE1">
        <w:rPr>
          <w:rFonts w:ascii="宋体" w:eastAsia="宋体" w:hAnsi="宋体" w:cs="宋体"/>
          <w:color w:val="464646"/>
          <w:kern w:val="0"/>
          <w:sz w:val="24"/>
          <w:szCs w:val="24"/>
        </w:rPr>
        <w:br/>
        <w:t>   GPIO_SetBits(GPIOC, GPIO_Pin_7);   //开LED2</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一般读操作：</w:t>
      </w:r>
      <w:r w:rsidRPr="00930DE1">
        <w:rPr>
          <w:rFonts w:ascii="宋体" w:eastAsia="宋体" w:hAnsi="宋体" w:cs="宋体"/>
          <w:color w:val="464646"/>
          <w:kern w:val="0"/>
          <w:sz w:val="24"/>
          <w:szCs w:val="24"/>
        </w:rPr>
        <w:br/>
        <w:t>    STM32_Gpioc_Regs-&gt;bsrr.bit.BR4 =1;// 1：清除对应的ODRy位为0</w:t>
      </w:r>
      <w:r w:rsidRPr="00930DE1">
        <w:rPr>
          <w:rFonts w:ascii="宋体" w:eastAsia="宋体" w:hAnsi="宋体" w:cs="宋体"/>
          <w:color w:val="464646"/>
          <w:kern w:val="0"/>
          <w:sz w:val="24"/>
          <w:szCs w:val="24"/>
        </w:rPr>
        <w:br/>
        <w:t>    STM32_Gpioc_Regs-&gt;bsrr.bit.BS7 =1;// 1：设置对应的ODRy位为1</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如果使用位带别名区操作：</w:t>
      </w:r>
      <w:r w:rsidRPr="00930DE1">
        <w:rPr>
          <w:rFonts w:ascii="宋体" w:eastAsia="宋体" w:hAnsi="宋体" w:cs="宋体"/>
          <w:color w:val="464646"/>
          <w:kern w:val="0"/>
          <w:sz w:val="24"/>
          <w:szCs w:val="24"/>
        </w:rPr>
        <w:br/>
        <w:t>STM32_BB_Gpioc_Regs-&gt;BSRR.BR[4] =1;// 1：清除对应的ODRy位为0</w:t>
      </w:r>
      <w:r w:rsidRPr="00930DE1">
        <w:rPr>
          <w:rFonts w:ascii="宋体" w:eastAsia="宋体" w:hAnsi="宋体" w:cs="宋体"/>
          <w:color w:val="464646"/>
          <w:kern w:val="0"/>
          <w:sz w:val="24"/>
          <w:szCs w:val="24"/>
        </w:rPr>
        <w:br/>
        <w:t>STM32_BB_Gpioc_Regs-&gt;BSRR.BS[7] =1;// 1：设置对应的ODRy位为1</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代码比STM32库高效十倍 ！</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对内存变量的位操作：</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SRAM 变量：long CRCValue;</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把“位带地址＋位序号”转换别名地址宏：</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lastRenderedPageBreak/>
        <w:t>#define BITBAND(addr, bitnum) ((addr &amp; 0xF0000000)+0x2000000+((addr &amp;0xFFFFF)&lt;&lt;5)+(bitnum&lt;&lt;2))</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把该地址转换成一个指针：</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#define MEM_ADDR(addr) *((volatile unsigned long *)(addr))</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对32位变量 的BIT1 置 1 ：</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MEM_ADDR(BITBAND( (u32)&amp;CRCValue,1)) = 0x1;</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对任意一位( 第23位 ) 判断：</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if(MEM_ADDR(BITBAND( (u32)&amp;CRCValue,23))==1)</w:t>
      </w:r>
      <w:r w:rsidRPr="00930DE1">
        <w:rPr>
          <w:rFonts w:ascii="宋体" w:eastAsia="宋体" w:hAnsi="宋体" w:cs="宋体"/>
          <w:color w:val="464646"/>
          <w:kern w:val="0"/>
          <w:sz w:val="24"/>
          <w:szCs w:val="24"/>
        </w:rPr>
        <w:br/>
        <w:t>{</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w:t>
      </w:r>
    </w:p>
    <w:p w:rsidR="00930DE1" w:rsidRPr="00930DE1" w:rsidRDefault="00930DE1" w:rsidP="00020DFE">
      <w:pPr>
        <w:pStyle w:val="1"/>
        <w:rPr>
          <w:rFonts w:ascii="simsun" w:hAnsi="simsun" w:hint="eastAsia"/>
          <w:kern w:val="0"/>
          <w:szCs w:val="21"/>
        </w:rPr>
      </w:pPr>
      <w:r w:rsidRPr="00930DE1">
        <w:rPr>
          <w:rFonts w:ascii="simsun" w:hAnsi="simsun"/>
          <w:kern w:val="0"/>
        </w:rPr>
        <w:t>四、</w:t>
      </w:r>
      <w:r w:rsidRPr="00930DE1">
        <w:rPr>
          <w:kern w:val="0"/>
        </w:rPr>
        <w:t>Cortex-M3</w:t>
      </w:r>
      <w:r w:rsidRPr="00930DE1">
        <w:rPr>
          <w:kern w:val="0"/>
        </w:rPr>
        <w:t>中关于位段的定义</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Cortex-M3 存储器映像包括两个位段(bit-band)区。这两个位段区将别名存储器区中的每个字映射到位段存储器区的一个位，在别名存储区写入一个字具有对位段区的目标位执行读-改-写操 作的相同效果。</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    所有STM32F10x外设寄存器都被映射到一个位段(bit-band)区。这个特性在各个函数中对单个比特进行置1/置0操作时被大量使用，用以减小和优化代码尺寸。</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映射公式映射</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公式给出别名区中的每个字是如何对应位带区的相应位的，公式如下：</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sidRPr="00930DE1">
        <w:rPr>
          <w:rFonts w:ascii="宋体" w:eastAsia="宋体" w:hAnsi="宋体" w:cs="宋体"/>
          <w:color w:val="464646"/>
          <w:kern w:val="0"/>
          <w:sz w:val="24"/>
          <w:szCs w:val="24"/>
        </w:rPr>
        <w:t>bit_word_offset = (byte_offset x 32) + (bit_number × 4)</w:t>
      </w:r>
      <w:r w:rsidRPr="00930DE1">
        <w:rPr>
          <w:rFonts w:ascii="宋体" w:eastAsia="宋体" w:hAnsi="宋体" w:cs="宋体"/>
          <w:color w:val="464646"/>
          <w:kern w:val="0"/>
          <w:sz w:val="24"/>
          <w:szCs w:val="24"/>
        </w:rPr>
        <w:br/>
        <w:t>bit_word_addr = bit_band_base + bit_word_offset</w:t>
      </w:r>
    </w:p>
    <w:p w:rsidR="00930DE1" w:rsidRDefault="00930DE1" w:rsidP="00930DE1">
      <w:pPr>
        <w:widowControl/>
        <w:spacing w:before="100" w:beforeAutospacing="1" w:after="100" w:afterAutospacing="1" w:line="360" w:lineRule="auto"/>
        <w:jc w:val="left"/>
        <w:rPr>
          <w:rFonts w:ascii="宋体" w:eastAsia="宋体" w:hAnsi="宋体" w:cs="宋体"/>
          <w:color w:val="464646"/>
          <w:kern w:val="0"/>
          <w:sz w:val="24"/>
          <w:szCs w:val="24"/>
        </w:rPr>
      </w:pPr>
      <w:r w:rsidRPr="00930DE1">
        <w:rPr>
          <w:rFonts w:ascii="宋体" w:eastAsia="宋体" w:hAnsi="宋体" w:cs="宋体"/>
          <w:color w:val="464646"/>
          <w:kern w:val="0"/>
          <w:sz w:val="24"/>
          <w:szCs w:val="24"/>
        </w:rPr>
        <w:lastRenderedPageBreak/>
        <w:t>其中：</w:t>
      </w:r>
      <w:r w:rsidRPr="00930DE1">
        <w:rPr>
          <w:rFonts w:ascii="宋体" w:eastAsia="宋体" w:hAnsi="宋体" w:cs="宋体"/>
          <w:color w:val="464646"/>
          <w:kern w:val="0"/>
          <w:sz w:val="24"/>
          <w:szCs w:val="24"/>
        </w:rPr>
        <w:br/>
        <w:t>bit_word_offset是目标位在存取器位段区中的位置</w:t>
      </w:r>
      <w:r w:rsidRPr="00930DE1">
        <w:rPr>
          <w:rFonts w:ascii="宋体" w:eastAsia="宋体" w:hAnsi="宋体" w:cs="宋体"/>
          <w:color w:val="464646"/>
          <w:kern w:val="0"/>
          <w:sz w:val="24"/>
          <w:szCs w:val="24"/>
        </w:rPr>
        <w:br/>
        <w:t>bit_word_addr 是别名存储器区中字的地址，它映射到某个目标位。</w:t>
      </w:r>
      <w:r w:rsidRPr="00930DE1">
        <w:rPr>
          <w:rFonts w:ascii="宋体" w:eastAsia="宋体" w:hAnsi="宋体" w:cs="宋体"/>
          <w:color w:val="464646"/>
          <w:kern w:val="0"/>
          <w:sz w:val="24"/>
          <w:szCs w:val="24"/>
        </w:rPr>
        <w:br/>
        <w:t>bit_band_base 是别名区的起始地址。</w:t>
      </w:r>
      <w:r w:rsidRPr="00930DE1">
        <w:rPr>
          <w:rFonts w:ascii="宋体" w:eastAsia="宋体" w:hAnsi="宋体" w:cs="宋体"/>
          <w:color w:val="464646"/>
          <w:kern w:val="0"/>
          <w:sz w:val="24"/>
          <w:szCs w:val="24"/>
        </w:rPr>
        <w:br/>
        <w:t>byte_offset 是包含目标位的字节在位段中的序号</w:t>
      </w:r>
      <w:r w:rsidRPr="00930DE1">
        <w:rPr>
          <w:rFonts w:ascii="宋体" w:eastAsia="宋体" w:hAnsi="宋体" w:cs="宋体"/>
          <w:color w:val="464646"/>
          <w:kern w:val="0"/>
          <w:sz w:val="24"/>
          <w:szCs w:val="24"/>
        </w:rPr>
        <w:br/>
        <w:t>bit_number 是目标位所在位置（0-31）</w:t>
      </w:r>
    </w:p>
    <w:p w:rsidR="00930DE1" w:rsidRPr="00930DE1" w:rsidRDefault="00930DE1" w:rsidP="00930DE1">
      <w:pPr>
        <w:widowControl/>
        <w:spacing w:before="100" w:beforeAutospacing="1" w:after="100" w:afterAutospacing="1" w:line="360" w:lineRule="auto"/>
        <w:jc w:val="left"/>
        <w:rPr>
          <w:rFonts w:ascii="simsun" w:eastAsia="宋体" w:hAnsi="simsun" w:cs="宋体" w:hint="eastAsia"/>
          <w:color w:val="464646"/>
          <w:kern w:val="0"/>
          <w:szCs w:val="21"/>
        </w:rPr>
      </w:pPr>
      <w:r>
        <w:rPr>
          <w:rFonts w:ascii="Arial" w:hAnsi="Arial" w:cs="Arial"/>
          <w:noProof/>
          <w:sz w:val="14"/>
          <w:szCs w:val="14"/>
        </w:rPr>
        <w:drawing>
          <wp:inline distT="0" distB="0" distL="0" distR="0">
            <wp:extent cx="5274310" cy="3002954"/>
            <wp:effectExtent l="19050" t="0" r="2540" b="0"/>
            <wp:docPr id="5" name="图片 5" descr="222123327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2123327015"/>
                    <pic:cNvPicPr>
                      <a:picLocks noChangeAspect="1" noChangeArrowheads="1"/>
                    </pic:cNvPicPr>
                  </pic:nvPicPr>
                  <pic:blipFill>
                    <a:blip r:embed="rId8"/>
                    <a:srcRect/>
                    <a:stretch>
                      <a:fillRect/>
                    </a:stretch>
                  </pic:blipFill>
                  <pic:spPr bwMode="auto">
                    <a:xfrm>
                      <a:off x="0" y="0"/>
                      <a:ext cx="5274310" cy="3002954"/>
                    </a:xfrm>
                    <a:prstGeom prst="rect">
                      <a:avLst/>
                    </a:prstGeom>
                    <a:noFill/>
                    <a:ln w="9525">
                      <a:noFill/>
                      <a:miter lim="800000"/>
                      <a:headEnd/>
                      <a:tailEnd/>
                    </a:ln>
                  </pic:spPr>
                </pic:pic>
              </a:graphicData>
            </a:graphic>
          </wp:inline>
        </w:drawing>
      </w:r>
    </w:p>
    <w:p w:rsidR="00B854D2" w:rsidRDefault="00B854D2"/>
    <w:sectPr w:rsidR="00B854D2" w:rsidSect="00B854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A0C" w:rsidRDefault="00E36A0C" w:rsidP="00020DFE">
      <w:r>
        <w:separator/>
      </w:r>
    </w:p>
  </w:endnote>
  <w:endnote w:type="continuationSeparator" w:id="1">
    <w:p w:rsidR="00E36A0C" w:rsidRDefault="00E36A0C" w:rsidP="00020DF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A0C" w:rsidRDefault="00E36A0C" w:rsidP="00020DFE">
      <w:r>
        <w:separator/>
      </w:r>
    </w:p>
  </w:footnote>
  <w:footnote w:type="continuationSeparator" w:id="1">
    <w:p w:rsidR="00E36A0C" w:rsidRDefault="00E36A0C" w:rsidP="00020DF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0DE1"/>
    <w:rsid w:val="00020DFE"/>
    <w:rsid w:val="00046BB8"/>
    <w:rsid w:val="000651AE"/>
    <w:rsid w:val="00065360"/>
    <w:rsid w:val="001418B8"/>
    <w:rsid w:val="0015598B"/>
    <w:rsid w:val="001B4AE1"/>
    <w:rsid w:val="003D46BB"/>
    <w:rsid w:val="004C1858"/>
    <w:rsid w:val="00651CB9"/>
    <w:rsid w:val="006F6A63"/>
    <w:rsid w:val="00787DD2"/>
    <w:rsid w:val="008A79C7"/>
    <w:rsid w:val="008D1398"/>
    <w:rsid w:val="00930DE1"/>
    <w:rsid w:val="00987F3F"/>
    <w:rsid w:val="009F2BD4"/>
    <w:rsid w:val="00AE18F6"/>
    <w:rsid w:val="00B51A9B"/>
    <w:rsid w:val="00B854D2"/>
    <w:rsid w:val="00B922AE"/>
    <w:rsid w:val="00D70ED2"/>
    <w:rsid w:val="00E36A0C"/>
    <w:rsid w:val="00ED5939"/>
    <w:rsid w:val="00F56A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4D2"/>
    <w:pPr>
      <w:widowControl w:val="0"/>
      <w:jc w:val="both"/>
    </w:pPr>
  </w:style>
  <w:style w:type="paragraph" w:styleId="1">
    <w:name w:val="heading 1"/>
    <w:basedOn w:val="a"/>
    <w:next w:val="a"/>
    <w:link w:val="1Char"/>
    <w:uiPriority w:val="9"/>
    <w:qFormat/>
    <w:rsid w:val="00020DF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30DE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30DE1"/>
    <w:rPr>
      <w:rFonts w:ascii="宋体" w:eastAsia="宋体" w:hAnsi="宋体" w:cs="宋体"/>
      <w:b/>
      <w:bCs/>
      <w:kern w:val="0"/>
      <w:sz w:val="36"/>
      <w:szCs w:val="36"/>
    </w:rPr>
  </w:style>
  <w:style w:type="character" w:styleId="HTML">
    <w:name w:val="HTML Cite"/>
    <w:basedOn w:val="a0"/>
    <w:uiPriority w:val="99"/>
    <w:semiHidden/>
    <w:unhideWhenUsed/>
    <w:rsid w:val="00930DE1"/>
    <w:rPr>
      <w:i w:val="0"/>
      <w:iCs w:val="0"/>
    </w:rPr>
  </w:style>
  <w:style w:type="character" w:styleId="a3">
    <w:name w:val="Emphasis"/>
    <w:basedOn w:val="a0"/>
    <w:uiPriority w:val="20"/>
    <w:qFormat/>
    <w:rsid w:val="00930DE1"/>
    <w:rPr>
      <w:i w:val="0"/>
      <w:iCs w:val="0"/>
    </w:rPr>
  </w:style>
  <w:style w:type="character" w:styleId="a4">
    <w:name w:val="Strong"/>
    <w:basedOn w:val="a0"/>
    <w:uiPriority w:val="22"/>
    <w:qFormat/>
    <w:rsid w:val="00930DE1"/>
    <w:rPr>
      <w:b/>
      <w:bCs/>
    </w:rPr>
  </w:style>
  <w:style w:type="paragraph" w:styleId="a5">
    <w:name w:val="Normal (Web)"/>
    <w:basedOn w:val="a"/>
    <w:uiPriority w:val="99"/>
    <w:semiHidden/>
    <w:unhideWhenUsed/>
    <w:rsid w:val="00930DE1"/>
    <w:pPr>
      <w:widowControl/>
      <w:spacing w:before="100" w:beforeAutospacing="1" w:after="100" w:afterAutospacing="1"/>
      <w:jc w:val="left"/>
    </w:pPr>
    <w:rPr>
      <w:rFonts w:ascii="宋体" w:eastAsia="宋体" w:hAnsi="宋体" w:cs="宋体"/>
      <w:kern w:val="0"/>
      <w:sz w:val="24"/>
      <w:szCs w:val="24"/>
    </w:rPr>
  </w:style>
  <w:style w:type="character" w:customStyle="1" w:styleId="time10">
    <w:name w:val="time10"/>
    <w:basedOn w:val="a0"/>
    <w:rsid w:val="00930DE1"/>
    <w:rPr>
      <w:rFonts w:ascii="Arial" w:hAnsi="Arial" w:cs="Arial" w:hint="default"/>
      <w:sz w:val="15"/>
      <w:szCs w:val="15"/>
    </w:rPr>
  </w:style>
  <w:style w:type="paragraph" w:styleId="a6">
    <w:name w:val="Balloon Text"/>
    <w:basedOn w:val="a"/>
    <w:link w:val="Char"/>
    <w:uiPriority w:val="99"/>
    <w:semiHidden/>
    <w:unhideWhenUsed/>
    <w:rsid w:val="00930DE1"/>
    <w:rPr>
      <w:sz w:val="18"/>
      <w:szCs w:val="18"/>
    </w:rPr>
  </w:style>
  <w:style w:type="character" w:customStyle="1" w:styleId="Char">
    <w:name w:val="批注框文本 Char"/>
    <w:basedOn w:val="a0"/>
    <w:link w:val="a6"/>
    <w:uiPriority w:val="99"/>
    <w:semiHidden/>
    <w:rsid w:val="00930DE1"/>
    <w:rPr>
      <w:sz w:val="18"/>
      <w:szCs w:val="18"/>
    </w:rPr>
  </w:style>
  <w:style w:type="paragraph" w:styleId="a7">
    <w:name w:val="Document Map"/>
    <w:basedOn w:val="a"/>
    <w:link w:val="Char0"/>
    <w:uiPriority w:val="99"/>
    <w:semiHidden/>
    <w:unhideWhenUsed/>
    <w:rsid w:val="00930DE1"/>
    <w:rPr>
      <w:rFonts w:ascii="宋体" w:eastAsia="宋体"/>
      <w:sz w:val="18"/>
      <w:szCs w:val="18"/>
    </w:rPr>
  </w:style>
  <w:style w:type="character" w:customStyle="1" w:styleId="Char0">
    <w:name w:val="文档结构图 Char"/>
    <w:basedOn w:val="a0"/>
    <w:link w:val="a7"/>
    <w:uiPriority w:val="99"/>
    <w:semiHidden/>
    <w:rsid w:val="00930DE1"/>
    <w:rPr>
      <w:rFonts w:ascii="宋体" w:eastAsia="宋体"/>
      <w:sz w:val="18"/>
      <w:szCs w:val="18"/>
    </w:rPr>
  </w:style>
  <w:style w:type="paragraph" w:styleId="a8">
    <w:name w:val="header"/>
    <w:basedOn w:val="a"/>
    <w:link w:val="Char1"/>
    <w:uiPriority w:val="99"/>
    <w:semiHidden/>
    <w:unhideWhenUsed/>
    <w:rsid w:val="00020DF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020DFE"/>
    <w:rPr>
      <w:sz w:val="18"/>
      <w:szCs w:val="18"/>
    </w:rPr>
  </w:style>
  <w:style w:type="paragraph" w:styleId="a9">
    <w:name w:val="footer"/>
    <w:basedOn w:val="a"/>
    <w:link w:val="Char2"/>
    <w:uiPriority w:val="99"/>
    <w:semiHidden/>
    <w:unhideWhenUsed/>
    <w:rsid w:val="00020DF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020DFE"/>
    <w:rPr>
      <w:sz w:val="18"/>
      <w:szCs w:val="18"/>
    </w:rPr>
  </w:style>
  <w:style w:type="character" w:customStyle="1" w:styleId="1Char">
    <w:name w:val="标题 1 Char"/>
    <w:basedOn w:val="a0"/>
    <w:link w:val="1"/>
    <w:uiPriority w:val="9"/>
    <w:rsid w:val="00020DFE"/>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1682855863">
      <w:bodyDiv w:val="1"/>
      <w:marLeft w:val="0"/>
      <w:marRight w:val="0"/>
      <w:marTop w:val="0"/>
      <w:marBottom w:val="0"/>
      <w:divBdr>
        <w:top w:val="none" w:sz="0" w:space="0" w:color="auto"/>
        <w:left w:val="none" w:sz="0" w:space="0" w:color="auto"/>
        <w:bottom w:val="none" w:sz="0" w:space="0" w:color="auto"/>
        <w:right w:val="none" w:sz="0" w:space="0" w:color="auto"/>
      </w:divBdr>
      <w:divsChild>
        <w:div w:id="393284334">
          <w:marLeft w:val="0"/>
          <w:marRight w:val="0"/>
          <w:marTop w:val="0"/>
          <w:marBottom w:val="0"/>
          <w:divBdr>
            <w:top w:val="none" w:sz="0" w:space="0" w:color="auto"/>
            <w:left w:val="none" w:sz="0" w:space="0" w:color="auto"/>
            <w:bottom w:val="none" w:sz="0" w:space="0" w:color="auto"/>
            <w:right w:val="none" w:sz="0" w:space="0" w:color="auto"/>
          </w:divBdr>
          <w:divsChild>
            <w:div w:id="1522820494">
              <w:marLeft w:val="0"/>
              <w:marRight w:val="0"/>
              <w:marTop w:val="0"/>
              <w:marBottom w:val="0"/>
              <w:divBdr>
                <w:top w:val="none" w:sz="0" w:space="0" w:color="auto"/>
                <w:left w:val="none" w:sz="0" w:space="0" w:color="auto"/>
                <w:bottom w:val="none" w:sz="0" w:space="0" w:color="auto"/>
                <w:right w:val="none" w:sz="0" w:space="0" w:color="auto"/>
              </w:divBdr>
              <w:divsChild>
                <w:div w:id="496894121">
                  <w:marLeft w:val="0"/>
                  <w:marRight w:val="0"/>
                  <w:marTop w:val="0"/>
                  <w:marBottom w:val="0"/>
                  <w:divBdr>
                    <w:top w:val="none" w:sz="0" w:space="0" w:color="auto"/>
                    <w:left w:val="none" w:sz="0" w:space="0" w:color="auto"/>
                    <w:bottom w:val="none" w:sz="0" w:space="0" w:color="auto"/>
                    <w:right w:val="none" w:sz="0" w:space="0" w:color="auto"/>
                  </w:divBdr>
                  <w:divsChild>
                    <w:div w:id="280847628">
                      <w:marLeft w:val="150"/>
                      <w:marRight w:val="0"/>
                      <w:marTop w:val="0"/>
                      <w:marBottom w:val="0"/>
                      <w:divBdr>
                        <w:top w:val="none" w:sz="0" w:space="0" w:color="auto"/>
                        <w:left w:val="none" w:sz="0" w:space="0" w:color="auto"/>
                        <w:bottom w:val="none" w:sz="0" w:space="0" w:color="auto"/>
                        <w:right w:val="none" w:sz="0" w:space="0" w:color="auto"/>
                      </w:divBdr>
                      <w:divsChild>
                        <w:div w:id="1865171136">
                          <w:marLeft w:val="0"/>
                          <w:marRight w:val="0"/>
                          <w:marTop w:val="0"/>
                          <w:marBottom w:val="150"/>
                          <w:divBdr>
                            <w:top w:val="none" w:sz="0" w:space="0" w:color="auto"/>
                            <w:left w:val="none" w:sz="0" w:space="0" w:color="auto"/>
                            <w:bottom w:val="none" w:sz="0" w:space="0" w:color="auto"/>
                            <w:right w:val="none" w:sz="0" w:space="0" w:color="auto"/>
                          </w:divBdr>
                          <w:divsChild>
                            <w:div w:id="969364482">
                              <w:marLeft w:val="0"/>
                              <w:marRight w:val="0"/>
                              <w:marTop w:val="0"/>
                              <w:marBottom w:val="0"/>
                              <w:divBdr>
                                <w:top w:val="none" w:sz="0" w:space="0" w:color="auto"/>
                                <w:left w:val="none" w:sz="0" w:space="0" w:color="auto"/>
                                <w:bottom w:val="none" w:sz="0" w:space="0" w:color="auto"/>
                                <w:right w:val="none" w:sz="0" w:space="0" w:color="auto"/>
                              </w:divBdr>
                              <w:divsChild>
                                <w:div w:id="471290187">
                                  <w:marLeft w:val="0"/>
                                  <w:marRight w:val="0"/>
                                  <w:marTop w:val="0"/>
                                  <w:marBottom w:val="0"/>
                                  <w:divBdr>
                                    <w:top w:val="none" w:sz="0" w:space="0" w:color="auto"/>
                                    <w:left w:val="none" w:sz="0" w:space="0" w:color="auto"/>
                                    <w:bottom w:val="none" w:sz="0" w:space="0" w:color="auto"/>
                                    <w:right w:val="none" w:sz="0" w:space="0" w:color="auto"/>
                                  </w:divBdr>
                                  <w:divsChild>
                                    <w:div w:id="1262027112">
                                      <w:marLeft w:val="0"/>
                                      <w:marRight w:val="0"/>
                                      <w:marTop w:val="0"/>
                                      <w:marBottom w:val="0"/>
                                      <w:divBdr>
                                        <w:top w:val="none" w:sz="0" w:space="0" w:color="auto"/>
                                        <w:left w:val="none" w:sz="0" w:space="0" w:color="auto"/>
                                        <w:bottom w:val="none" w:sz="0" w:space="0" w:color="auto"/>
                                        <w:right w:val="none" w:sz="0" w:space="0" w:color="auto"/>
                                      </w:divBdr>
                                      <w:divsChild>
                                        <w:div w:id="1579634759">
                                          <w:marLeft w:val="0"/>
                                          <w:marRight w:val="0"/>
                                          <w:marTop w:val="0"/>
                                          <w:marBottom w:val="0"/>
                                          <w:divBdr>
                                            <w:top w:val="none" w:sz="0" w:space="0" w:color="auto"/>
                                            <w:left w:val="none" w:sz="0" w:space="0" w:color="auto"/>
                                            <w:bottom w:val="none" w:sz="0" w:space="0" w:color="auto"/>
                                            <w:right w:val="none" w:sz="0" w:space="0" w:color="auto"/>
                                          </w:divBdr>
                                        </w:div>
                                      </w:divsChild>
                                    </w:div>
                                    <w:div w:id="1533298300">
                                      <w:marLeft w:val="0"/>
                                      <w:marRight w:val="0"/>
                                      <w:marTop w:val="0"/>
                                      <w:marBottom w:val="0"/>
                                      <w:divBdr>
                                        <w:top w:val="none" w:sz="0" w:space="0" w:color="auto"/>
                                        <w:left w:val="none" w:sz="0" w:space="0" w:color="auto"/>
                                        <w:bottom w:val="none" w:sz="0" w:space="0" w:color="auto"/>
                                        <w:right w:val="none" w:sz="0" w:space="0" w:color="auto"/>
                                      </w:divBdr>
                                      <w:divsChild>
                                        <w:div w:id="19429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426</Words>
  <Characters>2431</Characters>
  <Application>Microsoft Office Word</Application>
  <DocSecurity>0</DocSecurity>
  <Lines>20</Lines>
  <Paragraphs>5</Paragraphs>
  <ScaleCrop>false</ScaleCrop>
  <Company>China</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2014-04-17T05:23:00Z</dcterms:created>
  <dcterms:modified xsi:type="dcterms:W3CDTF">2015-04-29T03:35:00Z</dcterms:modified>
</cp:coreProperties>
</file>