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ingFang SC" w:cs="PingFang SC" w:eastAsia="PingFang SC" w:hAnsi="PingFang SC"/>
          <w:b/>
          <w:bCs/>
          <w:color w:val="1E78B5"/>
          <w:sz w:val="26"/>
          <w:szCs w:val="26"/>
        </w:rPr>
        <w:t xml:space="preserve">OPC 2026 · One Pager · 版本B 企业赛道 Bounty</w:t>
      </w:r>
    </w:p>
    <w:p>
      <w:pPr>
        <w:pBdr>
          <w:bottom w:val="single" w:color="1E78B5" w:sz="6" w:space="4"/>
        </w:pBdr>
        <w:spacing w:after="120"/>
      </w:pPr>
      <w:r>
        <w:rPr>
          <w:rFonts w:ascii="PingFang SC" w:cs="PingFang SC" w:eastAsia="PingFang SC" w:hAnsi="PingFang SC"/>
          <w:color w:val="555555"/>
          <w:sz w:val="15"/>
          <w:szCs w:val="15"/>
        </w:rPr>
        <w:t>银泰商业 × 集思未来 · 2026 全球超级个体（OPC 3.0）商业挑战赛          提交日期：2026/06/06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项目名称：花境回廊·喵街微世界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项目形态：☑ 创想家（Product）  ☐ 智造家（Solution）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参赛者/团队名称：第七王（diqiwang）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选择的Bounty赛题：赛题03：为4500万会员设计一款AI原生的喵街互动玩法（银泰商业）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联系方式（手机/邮箱）：[请填写]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t>成员人数：1    是否涉及具身智能/硬件：☐ 是  ☑ 否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① 一句话介绍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每天打开喵街，养一只属于你的AI晶灵，逛街就是探险——通过AIGC生成的专属晶灵养成玩法，把购物行为转化为情感陪伴，驱动中低频会员每日打开、社交分享与到店复购。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② 对命题需求的理解 【Bounty 专属】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银泰喵街4500万会员的核心痛点不是"没有优惠"，而是"没有日常打开的理由"。中低频会员（年消费1-3次占比超60%）只在有明确购物需求时才打开APP，与品牌之间仅存"买-卖"单点接触。传统满减券边际效用年减18%、核销率停滞在10%-15%，证明旧模型已触碰天花板。</w:t>
              <w:br/>
              <w:br/>
              <w:t>命题方的真实需求不是做一个签到领券的小工具，而是一个能重构会员关系、让APP从"工具属性"升级为"生活陪伴属性"的AI原生互动玩法——用情感绑定替代价格驱动，用游戏化替代促销，用AI生成不可替代的个性化体验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③ 目标使用对象 / 落地场景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目标用户：18-40岁喵街中低频会员（年消费1-3次），女性为主，注重生活品质和新鲜体验。</w:t>
              <w:br/>
              <w:br/>
              <w:t>落地场景：</w:t>
              <w:br/>
              <w:t>1. 线上场景：喵街APP内置H5/小程序入口，每日签到、AI任务、晶灵喂养、进化、社交分享</w:t>
              <w:br/>
              <w:t>2. 线下场景：银泰武林店/宁波东店等核心门店AR晶灵栖息地打卡、晶灵孵化加速、品牌联名晶灵兑换</w:t>
              <w:br/>
              <w:t>3. 社交场景：晶灵进化短视频分享至微信/朋友圈/小红书，邀请好友裂变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④ AI 应用逻辑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AI是本方案的核心能力，缺失AI方案则不成立。六重AI应用：</w:t>
              <w:br/>
              <w:br/>
              <w:t>1. AI个性晶灵生成【不可替代】：Stable Diffusion+ControlNet，基于用户画像（性别/消费品类/客单价/活跃度）生成独一无二的晶灵外观，百万用户不重样，是"专属感"的核心来源。</w:t>
              <w:br/>
              <w:br/>
              <w:t>2. AI每日任务推荐【不可替代】：协同过滤+LightGBM，根据用户实时行为动态生成3个个性化微任务，实现千人千面的精准导流（冷区/新品牌）。</w:t>
              <w:br/>
              <w:br/>
              <w:t>3. AI晶灵对话系统【不可替代】：大语言模型驱动晶灵个性化对话，每日问候差异化、购物建议场景植入、基于好感度的情感陪伴、流失预警自动触发挽留话术。</w:t>
              <w:br/>
              <w:br/>
              <w:t>4. AI花境剧情生成【不可替代】：LLM每周生成花境故事新章节+"追更"效应，交互式叙事驱动长期活跃。</w:t>
              <w:br/>
              <w:br/>
              <w:t>5. AI社交内容工厂【不可替代】：晶灵进化/孵化事件自动触发视频Diffusion模型，生成15秒专属短视频和3格漫画，一键分享携带喵街入口。</w:t>
              <w:br/>
              <w:br/>
              <w:t>6. AI运营决策支持【后端】：栖息地热度数据分析→招商调改建议、赛季数据自动调优、用户分层精准运营。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⑤ 解决方案与当前形态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解决方案：花境回廊·喵街微世界——AI原生互动养成玩法。</w:t>
              <w:br/>
              <w:br/>
              <w:t>核心玩法：用户以"回廊探员"身份领养AIGC专属晶灵 → 每日签到/AI任务获取源芯能量 → 喂养晶灵成长进化（5阶形态重构） → 进化瞬间AI自动生成短视频一键分享 → 到店AR打卡/获取进化催化剂形成到店闭环 → 晶灵衰减机制驱动次日再打开。</w:t>
              <w:br/>
              <w:br/>
              <w:t>当前形态/进展：</w:t>
              <w:br/>
              <w:t>已完成：① 完整产品方案文档（13章，含业务洞察/玩法设计/AIGC应用/商业模型/技术架构）</w:t>
              <w:br/>
              <w:t>② 可运行H5互动原型（37KB单页应用，零依赖，浏览器直接打开即可体验5个核心模块）</w:t>
              <w:br/>
              <w:t>③ GitHub仓库已建立（github.com/chenxing3060/huajing-huilang-miaojie）</w:t>
              <w:br/>
              <w:br/>
              <w:t>交付物形态：产品方案PDF + 可运行H5原型 + 路演Deck（43页原案PDF）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⑥ 解决路径与预期价值 【Bounty 专属】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实施路径（4阶段）：</w:t>
              <w:br/>
              <w:t>Phase 1（4周）MVP：晶灵领养+签到喂养+AI任务+H5原型上线，验证DAU增长与次日留存</w:t>
              <w:br/>
              <w:t>Phase 2（4周）社交裂变：邀请体系+PVE组队+AI晶灵对话+AI短视频生成，验证分享率</w:t>
              <w:br/>
              <w:t>Phase 3（8周）AR融合：武林店AR栖息地试点+LBS探员足迹+品牌联名上线，验证到店转化</w:t>
              <w:br/>
              <w:t>Phase 4（持续）商业复制：全部门店覆盖+赛季系统+数据产品+品牌联名生态</w:t>
              <w:br/>
              <w:br/>
              <w:t>预期价值（量化）：</w:t>
              <w:br/>
              <w:t>· DAU提升25-40%（中低频用户激活）</w:t>
              <w:br/>
              <w:t>· 社交分享率≥30%（晶灵进化/限定收集驱动）</w:t>
              <w:br/>
              <w:t>· 会员复购频次提升15-20%（到店任务+能量激励）</w:t>
              <w:br/>
              <w:t>· 月均停留时长增长3-5倍（每日任务+剧情"追更"效应）</w:t>
              <w:br/>
              <w:t>· 品牌联名收入+会员增值服务构成第二增长曲线</w:t>
              <w:br/>
              <w:br/>
              <w:t>交付方式：优先在喵街APP内以H5/小程序形式试点上线，选择1-2家核心门店（如武林店）进行AR融合验证。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⑦ 团队与分工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单人参赛（第七王 / diqiwang）。</w:t>
              <w:br/>
              <w:br/>
              <w:t>借助AI完成的关键工作：</w:t>
              <w:br/>
              <w:t>· 产品方案构思与文档撰写：AI辅助竞品分析、用户需求洞察、方案结构化</w:t>
              <w:br/>
              <w:t>· 视觉体系与UI设计：AIGC工具生成色彩体系、晶灵形态设计、界面视觉参考</w:t>
              <w:br/>
              <w:t>· H5原型开发：AI生成前端代码、交互逻辑、动画效果</w:t>
              <w:br/>
              <w:t>· 方案文档排版与PDF输出：AI辅助自动化排版</w:t>
              <w:br/>
              <w:br/>
              <w:t>说明：本项目已产出完整的产品方案文档（13章）和可运行的H5互动原型（37KB），是一个单人借助AI工具链从0到1完成的完整产品方案。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8B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PingFang SC" w:cs="PingFang SC" w:eastAsia="PingFang SC" w:hAnsi="PingFang SC"/>
                <w:b/>
                <w:bCs/>
                <w:color w:val="FFFFFF"/>
                <w:sz w:val="18"/>
                <w:szCs w:val="18"/>
              </w:rPr>
              <w:t xml:space="preserve">⑧ 当前阶段与下一步计划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当前阶段：创意阶段 → MVP/原型阶段</w:t>
              <w:br/>
              <w:br/>
              <w:t>已完成：完整产品方案 + 可运行H5原型 + GitHub仓库</w:t>
              <w:br/>
              <w:br/>
              <w:t>下一步计划：</w:t>
              <w:br/>
              <w:t>1. 收集赛事评委与命题方反馈，迭代方案细节</w:t>
              <w:br/>
              <w:t>2. 如进入复赛/决赛，针对银泰真实业务数据做方案调优</w:t>
              <w:br/>
              <w:t>3. 完善H5原型至可体验完整链路（增加AR模拟、更丰富的晶灵进化特效）</w:t>
              <w:br/>
              <w:t>4. 准备路演PPT/演示视频</w:t>
            </w:r>
          </w:p>
        </w:tc>
      </w:tr>
    </w:tbl>
    <w:p>
      <w:pPr>
        <w:spacing w:after="80"/>
      </w:pPr>
    </w:p>
    <w:p>
      <w:pPr>
        <w:pBdr>
          <w:top w:val="single" w:color="CCCCCC" w:sz="1" w:space="4"/>
        </w:pBdr>
        <w:spacing w:before="60"/>
      </w:pPr>
      <w:r>
        <w:rPr>
          <w:rFonts w:ascii="PingFang SC" w:cs="PingFang SC" w:eastAsia="PingFang SC" w:hAnsi="PingFang SC"/>
          <w:color w:val="999999"/>
          <w:sz w:val="14"/>
          <w:szCs w:val="14"/>
        </w:rPr>
        <w:t xml:space="preserve">文件命名：OPC2026_项目编号_项目名称_OnePager_提交日期 ｜ 全文控制在1页PDF以内          OPC 3.0 大赛组委会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2026-06-04T03:17:17.513Z</dcterms:created>
  <dcterms:modified xsi:type="dcterms:W3CDTF">2026-06-04T03:17:17.513Z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