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500315" w14:textId="77777777" w:rsidR="008907B2" w:rsidRPr="004104BC" w:rsidRDefault="008907B2" w:rsidP="008907B2">
      <w:pPr>
        <w:suppressAutoHyphens/>
        <w:spacing w:after="0" w:line="240" w:lineRule="auto"/>
        <w:jc w:val="center"/>
        <w:rPr>
          <w:rFonts w:ascii="Times New Roman" w:eastAsia="Calibri" w:hAnsi="Times New Roman" w:cs="Times New Roman"/>
          <w:kern w:val="0"/>
          <w:sz w:val="28"/>
          <w:szCs w:val="28"/>
        </w:rPr>
      </w:pPr>
      <w:r w:rsidRPr="004104BC">
        <w:rPr>
          <w:rFonts w:ascii="Times New Roman" w:eastAsia="Calibri" w:hAnsi="Times New Roman" w:cs="Times New Roman"/>
          <w:kern w:val="0"/>
          <w:sz w:val="28"/>
          <w:szCs w:val="28"/>
        </w:rPr>
        <w:t xml:space="preserve">Федеральное государственное бюджетное образовательное </w:t>
      </w:r>
    </w:p>
    <w:p w14:paraId="6B931F4F" w14:textId="77777777" w:rsidR="008907B2" w:rsidRPr="004104BC" w:rsidRDefault="008907B2" w:rsidP="008907B2">
      <w:pPr>
        <w:suppressAutoHyphens/>
        <w:spacing w:after="0" w:line="240" w:lineRule="auto"/>
        <w:jc w:val="center"/>
        <w:rPr>
          <w:rFonts w:ascii="Times New Roman" w:eastAsia="Calibri" w:hAnsi="Times New Roman" w:cs="Times New Roman"/>
          <w:kern w:val="0"/>
          <w:sz w:val="28"/>
          <w:szCs w:val="28"/>
        </w:rPr>
      </w:pPr>
      <w:r w:rsidRPr="004104BC">
        <w:rPr>
          <w:rFonts w:ascii="Times New Roman" w:eastAsia="Calibri" w:hAnsi="Times New Roman" w:cs="Times New Roman"/>
          <w:kern w:val="0"/>
          <w:sz w:val="28"/>
          <w:szCs w:val="28"/>
        </w:rPr>
        <w:t>учреждение высшего образования</w:t>
      </w:r>
    </w:p>
    <w:p w14:paraId="0624FC15" w14:textId="77777777" w:rsidR="008907B2" w:rsidRPr="004104BC" w:rsidRDefault="008907B2" w:rsidP="008907B2">
      <w:pPr>
        <w:suppressAutoHyphens/>
        <w:spacing w:after="0" w:line="240" w:lineRule="auto"/>
        <w:jc w:val="center"/>
        <w:rPr>
          <w:rFonts w:ascii="Times New Roman" w:eastAsia="Calibri" w:hAnsi="Times New Roman" w:cs="Times New Roman"/>
          <w:kern w:val="0"/>
          <w:sz w:val="28"/>
          <w:szCs w:val="28"/>
        </w:rPr>
      </w:pPr>
      <w:r w:rsidRPr="004104BC">
        <w:rPr>
          <w:rFonts w:ascii="Times New Roman" w:eastAsia="Calibri" w:hAnsi="Times New Roman" w:cs="Times New Roman"/>
          <w:kern w:val="0"/>
          <w:sz w:val="28"/>
          <w:szCs w:val="28"/>
        </w:rPr>
        <w:t>«Национальный исследовательский университет «МЭИ»</w:t>
      </w:r>
    </w:p>
    <w:p w14:paraId="53E77823" w14:textId="77777777" w:rsidR="008907B2" w:rsidRPr="004104BC" w:rsidRDefault="008907B2" w:rsidP="008907B2">
      <w:pPr>
        <w:suppressAutoHyphens/>
        <w:spacing w:after="0" w:line="240" w:lineRule="auto"/>
        <w:jc w:val="center"/>
        <w:rPr>
          <w:rFonts w:ascii="Times New Roman" w:eastAsia="Calibri" w:hAnsi="Times New Roman" w:cs="Times New Roman"/>
          <w:kern w:val="0"/>
          <w:sz w:val="28"/>
          <w:szCs w:val="28"/>
        </w:rPr>
      </w:pPr>
    </w:p>
    <w:tbl>
      <w:tblPr>
        <w:tblStyle w:val="ac"/>
        <w:tblW w:w="9360" w:type="dxa"/>
        <w:tblLayout w:type="fixed"/>
        <w:tblCellMar>
          <w:left w:w="113" w:type="dxa"/>
        </w:tblCellMar>
        <w:tblLook w:val="04A0" w:firstRow="1" w:lastRow="0" w:firstColumn="1" w:lastColumn="0" w:noHBand="0" w:noVBand="1"/>
      </w:tblPr>
      <w:tblGrid>
        <w:gridCol w:w="1619"/>
        <w:gridCol w:w="2073"/>
        <w:gridCol w:w="1560"/>
        <w:gridCol w:w="4108"/>
      </w:tblGrid>
      <w:tr w:rsidR="008907B2" w:rsidRPr="004104BC" w14:paraId="4FEE0EFF" w14:textId="77777777" w:rsidTr="00691E96">
        <w:tc>
          <w:tcPr>
            <w:tcW w:w="1620" w:type="dxa"/>
            <w:tcBorders>
              <w:top w:val="nil"/>
              <w:left w:val="nil"/>
              <w:bottom w:val="nil"/>
              <w:right w:val="nil"/>
            </w:tcBorders>
            <w:hideMark/>
          </w:tcPr>
          <w:p w14:paraId="71F8ADA1" w14:textId="77777777" w:rsidR="008907B2" w:rsidRPr="004104BC" w:rsidRDefault="008907B2" w:rsidP="00691E96">
            <w:pPr>
              <w:widowControl w:val="0"/>
              <w:rPr>
                <w:rFonts w:ascii="Times New Roman" w:hAnsi="Times New Roman" w:cs="Times New Roman"/>
                <w:sz w:val="28"/>
                <w:szCs w:val="28"/>
              </w:rPr>
            </w:pPr>
            <w:r w:rsidRPr="004104BC">
              <w:rPr>
                <w:rFonts w:ascii="Times New Roman" w:hAnsi="Times New Roman" w:cs="Times New Roman"/>
                <w:sz w:val="28"/>
                <w:szCs w:val="28"/>
              </w:rPr>
              <w:t>Институт:</w:t>
            </w:r>
          </w:p>
        </w:tc>
        <w:tc>
          <w:tcPr>
            <w:tcW w:w="2073" w:type="dxa"/>
            <w:tcBorders>
              <w:top w:val="nil"/>
              <w:left w:val="nil"/>
              <w:bottom w:val="single" w:sz="4" w:space="0" w:color="auto"/>
              <w:right w:val="nil"/>
            </w:tcBorders>
            <w:hideMark/>
          </w:tcPr>
          <w:p w14:paraId="6C29EE4D" w14:textId="77777777" w:rsidR="008907B2" w:rsidRPr="004104BC" w:rsidRDefault="008907B2" w:rsidP="00691E96">
            <w:pPr>
              <w:widowControl w:val="0"/>
              <w:rPr>
                <w:rFonts w:ascii="Times New Roman" w:hAnsi="Times New Roman" w:cs="Times New Roman"/>
                <w:i/>
                <w:sz w:val="28"/>
                <w:szCs w:val="28"/>
              </w:rPr>
            </w:pPr>
            <w:r w:rsidRPr="004104BC">
              <w:rPr>
                <w:rFonts w:ascii="Times New Roman" w:hAnsi="Times New Roman" w:cs="Times New Roman"/>
                <w:sz w:val="28"/>
                <w:szCs w:val="28"/>
              </w:rPr>
              <w:t>ИВТИ</w:t>
            </w:r>
          </w:p>
        </w:tc>
        <w:tc>
          <w:tcPr>
            <w:tcW w:w="1560" w:type="dxa"/>
            <w:tcBorders>
              <w:top w:val="nil"/>
              <w:left w:val="nil"/>
              <w:bottom w:val="nil"/>
              <w:right w:val="nil"/>
            </w:tcBorders>
            <w:hideMark/>
          </w:tcPr>
          <w:p w14:paraId="1FA7E0B5" w14:textId="77777777" w:rsidR="008907B2" w:rsidRPr="004104BC" w:rsidRDefault="008907B2" w:rsidP="00691E96">
            <w:pPr>
              <w:widowControl w:val="0"/>
              <w:rPr>
                <w:rFonts w:ascii="Times New Roman" w:hAnsi="Times New Roman" w:cs="Times New Roman"/>
                <w:sz w:val="28"/>
                <w:szCs w:val="28"/>
              </w:rPr>
            </w:pPr>
            <w:r w:rsidRPr="004104BC">
              <w:rPr>
                <w:rFonts w:ascii="Times New Roman" w:hAnsi="Times New Roman" w:cs="Times New Roman"/>
                <w:sz w:val="28"/>
                <w:szCs w:val="28"/>
              </w:rPr>
              <w:t>Кафедра:</w:t>
            </w:r>
          </w:p>
        </w:tc>
        <w:tc>
          <w:tcPr>
            <w:tcW w:w="4106" w:type="dxa"/>
            <w:tcBorders>
              <w:top w:val="nil"/>
              <w:left w:val="nil"/>
              <w:bottom w:val="single" w:sz="4" w:space="0" w:color="auto"/>
              <w:right w:val="nil"/>
            </w:tcBorders>
            <w:hideMark/>
          </w:tcPr>
          <w:p w14:paraId="0664466A" w14:textId="77777777" w:rsidR="008907B2" w:rsidRPr="004104BC" w:rsidRDefault="008907B2" w:rsidP="00691E96">
            <w:pPr>
              <w:widowControl w:val="0"/>
              <w:rPr>
                <w:rFonts w:ascii="Times New Roman" w:hAnsi="Times New Roman" w:cs="Times New Roman"/>
                <w:sz w:val="28"/>
                <w:szCs w:val="28"/>
              </w:rPr>
            </w:pPr>
            <w:r w:rsidRPr="004104BC">
              <w:rPr>
                <w:rFonts w:ascii="Times New Roman" w:hAnsi="Times New Roman" w:cs="Times New Roman"/>
                <w:sz w:val="28"/>
                <w:szCs w:val="28"/>
              </w:rPr>
              <w:t>ВМСС</w:t>
            </w:r>
          </w:p>
        </w:tc>
      </w:tr>
      <w:tr w:rsidR="008907B2" w:rsidRPr="004104BC" w14:paraId="56763D54" w14:textId="77777777" w:rsidTr="00691E96">
        <w:tc>
          <w:tcPr>
            <w:tcW w:w="3691" w:type="dxa"/>
            <w:gridSpan w:val="2"/>
            <w:tcBorders>
              <w:top w:val="nil"/>
              <w:left w:val="nil"/>
              <w:bottom w:val="nil"/>
              <w:right w:val="nil"/>
            </w:tcBorders>
            <w:hideMark/>
          </w:tcPr>
          <w:p w14:paraId="7AC23934" w14:textId="77777777" w:rsidR="008907B2" w:rsidRPr="004104BC" w:rsidRDefault="008907B2" w:rsidP="00691E96">
            <w:pPr>
              <w:widowControl w:val="0"/>
              <w:spacing w:before="120"/>
              <w:rPr>
                <w:rFonts w:ascii="Times New Roman" w:hAnsi="Times New Roman" w:cs="Times New Roman"/>
                <w:sz w:val="28"/>
                <w:szCs w:val="28"/>
              </w:rPr>
            </w:pPr>
            <w:r w:rsidRPr="004104BC">
              <w:rPr>
                <w:rFonts w:ascii="Times New Roman" w:hAnsi="Times New Roman" w:cs="Times New Roman"/>
                <w:sz w:val="28"/>
                <w:szCs w:val="28"/>
              </w:rPr>
              <w:t>Направление подготовки:</w:t>
            </w:r>
          </w:p>
        </w:tc>
        <w:tc>
          <w:tcPr>
            <w:tcW w:w="5668" w:type="dxa"/>
            <w:gridSpan w:val="2"/>
            <w:tcBorders>
              <w:top w:val="nil"/>
              <w:left w:val="nil"/>
              <w:bottom w:val="single" w:sz="4" w:space="0" w:color="auto"/>
              <w:right w:val="nil"/>
            </w:tcBorders>
            <w:hideMark/>
          </w:tcPr>
          <w:p w14:paraId="081987AA" w14:textId="77777777" w:rsidR="008907B2" w:rsidRPr="004104BC" w:rsidRDefault="008907B2" w:rsidP="00691E96">
            <w:pPr>
              <w:widowControl w:val="0"/>
              <w:spacing w:before="120"/>
              <w:rPr>
                <w:rFonts w:ascii="Times New Roman" w:hAnsi="Times New Roman" w:cs="Times New Roman"/>
                <w:i/>
                <w:sz w:val="28"/>
                <w:szCs w:val="28"/>
              </w:rPr>
            </w:pPr>
            <w:r w:rsidRPr="004104BC">
              <w:rPr>
                <w:rFonts w:ascii="Times New Roman" w:hAnsi="Times New Roman" w:cs="Times New Roman"/>
                <w:sz w:val="28"/>
                <w:szCs w:val="28"/>
              </w:rPr>
              <w:t>09.03.01 Информатика и вычислительная техника</w:t>
            </w:r>
          </w:p>
        </w:tc>
      </w:tr>
    </w:tbl>
    <w:p w14:paraId="111B9EAE"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p w14:paraId="6BA3208C"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r w:rsidRPr="004104BC">
        <w:rPr>
          <w:rFonts w:ascii="Times New Roman" w:eastAsia="Calibri" w:hAnsi="Times New Roman" w:cs="Times New Roman"/>
          <w:b/>
          <w:kern w:val="0"/>
          <w:sz w:val="28"/>
          <w:szCs w:val="28"/>
        </w:rPr>
        <w:t>ОТЧЕТ по практике</w:t>
      </w:r>
    </w:p>
    <w:p w14:paraId="6C24828F"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tbl>
      <w:tblPr>
        <w:tblStyle w:val="ac"/>
        <w:tblW w:w="9210" w:type="dxa"/>
        <w:tblLayout w:type="fixed"/>
        <w:tblCellMar>
          <w:left w:w="118" w:type="dxa"/>
        </w:tblCellMar>
        <w:tblLook w:val="04A0" w:firstRow="1" w:lastRow="0" w:firstColumn="1" w:lastColumn="0" w:noHBand="0" w:noVBand="1"/>
      </w:tblPr>
      <w:tblGrid>
        <w:gridCol w:w="3120"/>
        <w:gridCol w:w="6090"/>
      </w:tblGrid>
      <w:tr w:rsidR="008907B2" w:rsidRPr="004104BC" w14:paraId="63C1307A" w14:textId="77777777" w:rsidTr="00691E96">
        <w:trPr>
          <w:trHeight w:val="593"/>
        </w:trPr>
        <w:tc>
          <w:tcPr>
            <w:tcW w:w="3119" w:type="dxa"/>
            <w:tcBorders>
              <w:top w:val="nil"/>
              <w:left w:val="nil"/>
              <w:bottom w:val="nil"/>
              <w:right w:val="nil"/>
            </w:tcBorders>
            <w:hideMark/>
          </w:tcPr>
          <w:p w14:paraId="4FB190C6" w14:textId="77777777" w:rsidR="008907B2" w:rsidRPr="004104BC" w:rsidRDefault="008907B2" w:rsidP="00691E96">
            <w:pPr>
              <w:widowControl w:val="0"/>
              <w:rPr>
                <w:rFonts w:ascii="Times New Roman" w:hAnsi="Times New Roman" w:cs="Times New Roman"/>
                <w:b/>
                <w:sz w:val="28"/>
                <w:szCs w:val="28"/>
              </w:rPr>
            </w:pPr>
            <w:r w:rsidRPr="004104BC">
              <w:rPr>
                <w:rFonts w:ascii="Times New Roman" w:hAnsi="Times New Roman" w:cs="Times New Roman"/>
                <w:b/>
                <w:sz w:val="28"/>
                <w:szCs w:val="28"/>
              </w:rPr>
              <w:t>Наименование практики:</w:t>
            </w:r>
          </w:p>
        </w:tc>
        <w:tc>
          <w:tcPr>
            <w:tcW w:w="6087" w:type="dxa"/>
            <w:tcBorders>
              <w:top w:val="nil"/>
              <w:left w:val="nil"/>
              <w:bottom w:val="single" w:sz="4" w:space="0" w:color="auto"/>
              <w:right w:val="nil"/>
            </w:tcBorders>
            <w:vAlign w:val="center"/>
            <w:hideMark/>
          </w:tcPr>
          <w:p w14:paraId="6A0BDA43" w14:textId="77777777" w:rsidR="008907B2" w:rsidRPr="004104BC" w:rsidRDefault="008907B2" w:rsidP="00691E96">
            <w:pPr>
              <w:widowControl w:val="0"/>
              <w:jc w:val="both"/>
              <w:rPr>
                <w:rFonts w:ascii="Times New Roman" w:hAnsi="Times New Roman" w:cs="Times New Roman"/>
                <w:sz w:val="22"/>
              </w:rPr>
            </w:pPr>
            <w:r w:rsidRPr="004104BC">
              <w:rPr>
                <w:rFonts w:ascii="Times New Roman" w:hAnsi="Times New Roman" w:cs="Times New Roman"/>
                <w:sz w:val="28"/>
                <w:szCs w:val="28"/>
              </w:rPr>
              <w:t xml:space="preserve">Производственная практика: </w:t>
            </w:r>
            <w:r w:rsidRPr="004104BC">
              <w:rPr>
                <w:rFonts w:ascii="Times New Roman" w:hAnsi="Times New Roman" w:cs="Times New Roman"/>
                <w:i/>
                <w:sz w:val="28"/>
                <w:szCs w:val="28"/>
              </w:rPr>
              <w:t>научно-исследовательская работа</w:t>
            </w:r>
          </w:p>
        </w:tc>
      </w:tr>
    </w:tbl>
    <w:p w14:paraId="056DA6FE" w14:textId="77777777" w:rsidR="008907B2" w:rsidRPr="004104BC" w:rsidRDefault="008907B2" w:rsidP="008907B2">
      <w:pPr>
        <w:suppressAutoHyphens/>
        <w:spacing w:after="0" w:line="240" w:lineRule="auto"/>
        <w:ind w:left="4111" w:right="-1"/>
        <w:rPr>
          <w:rFonts w:ascii="Times New Roman" w:eastAsia="Calibri" w:hAnsi="Times New Roman" w:cs="Times New Roman"/>
          <w:kern w:val="0"/>
        </w:rPr>
      </w:pPr>
    </w:p>
    <w:p w14:paraId="5AAC1C9D" w14:textId="77777777" w:rsidR="008907B2" w:rsidRPr="004104BC" w:rsidRDefault="008907B2" w:rsidP="008907B2">
      <w:pPr>
        <w:suppressAutoHyphens/>
        <w:spacing w:after="0" w:line="240" w:lineRule="auto"/>
        <w:ind w:right="-1"/>
        <w:rPr>
          <w:rFonts w:ascii="Times New Roman" w:eastAsia="Calibri" w:hAnsi="Times New Roman" w:cs="Times New Roman"/>
          <w:kern w:val="0"/>
        </w:rPr>
      </w:pPr>
    </w:p>
    <w:p w14:paraId="17D291AC" w14:textId="77777777" w:rsidR="008907B2" w:rsidRPr="004104BC" w:rsidRDefault="008907B2" w:rsidP="008907B2">
      <w:pPr>
        <w:suppressAutoHyphens/>
        <w:spacing w:after="0" w:line="240" w:lineRule="auto"/>
        <w:ind w:right="-1"/>
        <w:rPr>
          <w:rFonts w:ascii="Times New Roman" w:eastAsia="Calibri" w:hAnsi="Times New Roman" w:cs="Times New Roman"/>
          <w:kern w:val="0"/>
        </w:rPr>
      </w:pPr>
    </w:p>
    <w:p w14:paraId="042B36C6" w14:textId="77777777" w:rsidR="008907B2" w:rsidRPr="004104BC" w:rsidRDefault="008907B2" w:rsidP="008907B2">
      <w:pPr>
        <w:suppressAutoHyphens/>
        <w:spacing w:after="0" w:line="240" w:lineRule="auto"/>
        <w:ind w:left="4111"/>
        <w:jc w:val="both"/>
        <w:rPr>
          <w:rFonts w:ascii="Times New Roman" w:eastAsia="Calibri" w:hAnsi="Times New Roman" w:cs="Times New Roman"/>
          <w:b/>
          <w:kern w:val="0"/>
          <w:sz w:val="28"/>
          <w:szCs w:val="28"/>
        </w:rPr>
      </w:pPr>
    </w:p>
    <w:p w14:paraId="08E101C1" w14:textId="77777777" w:rsidR="008907B2" w:rsidRPr="004104BC" w:rsidRDefault="008907B2" w:rsidP="008907B2">
      <w:pPr>
        <w:suppressAutoHyphens/>
        <w:spacing w:after="0" w:line="240" w:lineRule="auto"/>
        <w:ind w:left="4111"/>
        <w:jc w:val="center"/>
        <w:rPr>
          <w:rFonts w:ascii="Times New Roman" w:eastAsia="Calibri" w:hAnsi="Times New Roman" w:cs="Times New Roman"/>
          <w:b/>
          <w:kern w:val="0"/>
          <w:sz w:val="28"/>
          <w:szCs w:val="28"/>
        </w:rPr>
      </w:pPr>
      <w:r w:rsidRPr="004104BC">
        <w:rPr>
          <w:rFonts w:ascii="Times New Roman" w:eastAsia="Calibri" w:hAnsi="Times New Roman" w:cs="Times New Roman"/>
          <w:b/>
          <w:kern w:val="0"/>
          <w:sz w:val="28"/>
          <w:szCs w:val="28"/>
        </w:rPr>
        <w:t>СТУДЕНТ</w:t>
      </w:r>
    </w:p>
    <w:p w14:paraId="3B0D08F4" w14:textId="77777777" w:rsidR="008907B2" w:rsidRPr="004104BC" w:rsidRDefault="008907B2" w:rsidP="008907B2">
      <w:pPr>
        <w:suppressAutoHyphens/>
        <w:spacing w:after="0" w:line="240" w:lineRule="auto"/>
        <w:ind w:left="4111"/>
        <w:jc w:val="both"/>
        <w:rPr>
          <w:rFonts w:ascii="Times New Roman" w:eastAsia="Calibri" w:hAnsi="Times New Roman" w:cs="Times New Roman"/>
          <w:b/>
          <w:kern w:val="0"/>
          <w:sz w:val="28"/>
          <w:szCs w:val="28"/>
        </w:rPr>
      </w:pPr>
    </w:p>
    <w:tbl>
      <w:tblPr>
        <w:tblStyle w:val="ac"/>
        <w:tblW w:w="5235" w:type="dxa"/>
        <w:tblInd w:w="4111" w:type="dxa"/>
        <w:tblLayout w:type="fixed"/>
        <w:tblCellMar>
          <w:left w:w="113" w:type="dxa"/>
        </w:tblCellMar>
        <w:tblLook w:val="04A0" w:firstRow="1" w:lastRow="0" w:firstColumn="1" w:lastColumn="0" w:noHBand="0" w:noVBand="1"/>
      </w:tblPr>
      <w:tblGrid>
        <w:gridCol w:w="1413"/>
        <w:gridCol w:w="3822"/>
      </w:tblGrid>
      <w:tr w:rsidR="008907B2" w:rsidRPr="004104BC" w14:paraId="0768D402" w14:textId="77777777" w:rsidTr="00691E96">
        <w:tc>
          <w:tcPr>
            <w:tcW w:w="1412" w:type="dxa"/>
            <w:tcBorders>
              <w:top w:val="nil"/>
              <w:left w:val="nil"/>
              <w:bottom w:val="single" w:sz="4" w:space="0" w:color="auto"/>
              <w:right w:val="nil"/>
            </w:tcBorders>
          </w:tcPr>
          <w:p w14:paraId="7E1D492F" w14:textId="77777777" w:rsidR="008907B2" w:rsidRPr="004104BC" w:rsidRDefault="008907B2" w:rsidP="00691E96">
            <w:pPr>
              <w:widowControl w:val="0"/>
              <w:ind w:right="-1"/>
              <w:rPr>
                <w:rFonts w:ascii="Times New Roman" w:hAnsi="Times New Roman" w:cs="Times New Roman"/>
              </w:rPr>
            </w:pPr>
          </w:p>
        </w:tc>
        <w:tc>
          <w:tcPr>
            <w:tcW w:w="3820" w:type="dxa"/>
            <w:tcBorders>
              <w:top w:val="nil"/>
              <w:left w:val="nil"/>
              <w:bottom w:val="single" w:sz="4" w:space="0" w:color="auto"/>
              <w:right w:val="nil"/>
            </w:tcBorders>
            <w:hideMark/>
          </w:tcPr>
          <w:p w14:paraId="448D9A64" w14:textId="77777777" w:rsidR="008907B2" w:rsidRPr="004104BC" w:rsidRDefault="008907B2" w:rsidP="007B08DA">
            <w:pPr>
              <w:widowControl w:val="0"/>
              <w:ind w:right="-1"/>
              <w:rPr>
                <w:rFonts w:ascii="Times New Roman" w:hAnsi="Times New Roman" w:cs="Times New Roman"/>
                <w:lang w:val="en-US"/>
              </w:rPr>
            </w:pPr>
            <w:r w:rsidRPr="004104BC">
              <w:rPr>
                <w:rFonts w:ascii="Times New Roman" w:hAnsi="Times New Roman" w:cs="Times New Roman"/>
              </w:rPr>
              <w:t xml:space="preserve">/ </w:t>
            </w:r>
            <w:r w:rsidRPr="004104BC">
              <w:rPr>
                <w:rFonts w:ascii="Times New Roman" w:hAnsi="Times New Roman" w:cs="Times New Roman"/>
                <w:lang w:val="en-US"/>
              </w:rPr>
              <w:t xml:space="preserve">                    </w:t>
            </w:r>
            <w:r w:rsidR="007B08DA">
              <w:rPr>
                <w:rFonts w:ascii="Times New Roman" w:hAnsi="Times New Roman" w:cs="Times New Roman"/>
                <w:sz w:val="24"/>
                <w:szCs w:val="28"/>
              </w:rPr>
              <w:t>Сюй Юйхан</w:t>
            </w:r>
            <w:r w:rsidRPr="004104BC">
              <w:rPr>
                <w:rFonts w:ascii="Times New Roman" w:hAnsi="Times New Roman" w:cs="Times New Roman"/>
                <w:lang w:val="en-US"/>
              </w:rPr>
              <w:t xml:space="preserve">          /</w:t>
            </w:r>
          </w:p>
        </w:tc>
      </w:tr>
      <w:tr w:rsidR="008907B2" w:rsidRPr="004104BC" w14:paraId="60253C7A" w14:textId="77777777" w:rsidTr="00691E96">
        <w:tc>
          <w:tcPr>
            <w:tcW w:w="1412" w:type="dxa"/>
            <w:tcBorders>
              <w:top w:val="nil"/>
              <w:left w:val="nil"/>
              <w:bottom w:val="nil"/>
              <w:right w:val="nil"/>
            </w:tcBorders>
            <w:hideMark/>
          </w:tcPr>
          <w:p w14:paraId="5B9A16DC" w14:textId="77777777" w:rsidR="008907B2" w:rsidRPr="004104BC" w:rsidRDefault="008907B2" w:rsidP="00691E96">
            <w:pPr>
              <w:widowControl w:val="0"/>
              <w:ind w:right="-1"/>
              <w:jc w:val="center"/>
              <w:rPr>
                <w:rFonts w:ascii="Times New Roman" w:hAnsi="Times New Roman" w:cs="Times New Roman"/>
                <w:i/>
                <w:sz w:val="16"/>
                <w:szCs w:val="16"/>
              </w:rPr>
            </w:pPr>
            <w:r w:rsidRPr="004104BC">
              <w:rPr>
                <w:rFonts w:ascii="Times New Roman" w:hAnsi="Times New Roman" w:cs="Times New Roman"/>
                <w:i/>
                <w:sz w:val="16"/>
                <w:szCs w:val="16"/>
              </w:rPr>
              <w:t>(подпись )</w:t>
            </w:r>
          </w:p>
        </w:tc>
        <w:tc>
          <w:tcPr>
            <w:tcW w:w="3820" w:type="dxa"/>
            <w:tcBorders>
              <w:top w:val="nil"/>
              <w:left w:val="nil"/>
              <w:bottom w:val="nil"/>
              <w:right w:val="nil"/>
            </w:tcBorders>
            <w:hideMark/>
          </w:tcPr>
          <w:p w14:paraId="416BD05C" w14:textId="77777777" w:rsidR="008907B2" w:rsidRPr="004104BC" w:rsidRDefault="008907B2" w:rsidP="00691E96">
            <w:pPr>
              <w:widowControl w:val="0"/>
              <w:ind w:right="-1"/>
              <w:jc w:val="center"/>
              <w:rPr>
                <w:rFonts w:ascii="Times New Roman" w:hAnsi="Times New Roman" w:cs="Times New Roman"/>
                <w:sz w:val="16"/>
                <w:szCs w:val="16"/>
              </w:rPr>
            </w:pPr>
            <w:r w:rsidRPr="004104BC">
              <w:rPr>
                <w:rFonts w:ascii="Times New Roman" w:hAnsi="Times New Roman" w:cs="Times New Roman"/>
                <w:sz w:val="16"/>
                <w:szCs w:val="16"/>
              </w:rPr>
              <w:t>(</w:t>
            </w:r>
            <w:r w:rsidRPr="004104BC">
              <w:rPr>
                <w:rFonts w:ascii="Times New Roman" w:hAnsi="Times New Roman" w:cs="Times New Roman"/>
                <w:i/>
                <w:sz w:val="16"/>
                <w:szCs w:val="16"/>
              </w:rPr>
              <w:t>Фамилия и инициалы</w:t>
            </w:r>
            <w:r w:rsidRPr="004104BC">
              <w:rPr>
                <w:rFonts w:ascii="Times New Roman" w:hAnsi="Times New Roman" w:cs="Times New Roman"/>
                <w:sz w:val="16"/>
                <w:szCs w:val="16"/>
              </w:rPr>
              <w:t>)</w:t>
            </w:r>
          </w:p>
        </w:tc>
      </w:tr>
    </w:tbl>
    <w:p w14:paraId="0F8DF31C" w14:textId="77777777" w:rsidR="008907B2" w:rsidRPr="004104BC" w:rsidRDefault="008907B2" w:rsidP="008907B2">
      <w:pPr>
        <w:suppressAutoHyphens/>
        <w:spacing w:after="0" w:line="240" w:lineRule="auto"/>
        <w:ind w:left="4111" w:right="-1"/>
        <w:rPr>
          <w:rFonts w:ascii="Times New Roman" w:eastAsia="Calibri" w:hAnsi="Times New Roman" w:cs="Times New Roman"/>
          <w:kern w:val="0"/>
        </w:rPr>
      </w:pPr>
    </w:p>
    <w:tbl>
      <w:tblPr>
        <w:tblStyle w:val="ac"/>
        <w:tblW w:w="5235" w:type="dxa"/>
        <w:tblInd w:w="4111" w:type="dxa"/>
        <w:tblLayout w:type="fixed"/>
        <w:tblCellMar>
          <w:left w:w="113" w:type="dxa"/>
        </w:tblCellMar>
        <w:tblLook w:val="04A0" w:firstRow="1" w:lastRow="0" w:firstColumn="1" w:lastColumn="0" w:noHBand="0" w:noVBand="1"/>
      </w:tblPr>
      <w:tblGrid>
        <w:gridCol w:w="1413"/>
        <w:gridCol w:w="3822"/>
      </w:tblGrid>
      <w:tr w:rsidR="008907B2" w:rsidRPr="004104BC" w14:paraId="177A97C9" w14:textId="77777777" w:rsidTr="00691E96">
        <w:tc>
          <w:tcPr>
            <w:tcW w:w="1412" w:type="dxa"/>
            <w:tcBorders>
              <w:top w:val="nil"/>
              <w:left w:val="nil"/>
              <w:bottom w:val="single" w:sz="4" w:space="0" w:color="auto"/>
              <w:right w:val="nil"/>
            </w:tcBorders>
            <w:hideMark/>
          </w:tcPr>
          <w:p w14:paraId="53B42408" w14:textId="77777777" w:rsidR="008907B2" w:rsidRPr="004104BC" w:rsidRDefault="008907B2" w:rsidP="00691E96">
            <w:pPr>
              <w:widowControl w:val="0"/>
              <w:ind w:right="-1"/>
              <w:rPr>
                <w:rFonts w:ascii="Times New Roman" w:hAnsi="Times New Roman" w:cs="Times New Roman"/>
              </w:rPr>
            </w:pPr>
            <w:r w:rsidRPr="004104BC">
              <w:rPr>
                <w:rFonts w:ascii="Times New Roman" w:hAnsi="Times New Roman" w:cs="Times New Roman"/>
              </w:rPr>
              <w:t>Группа</w:t>
            </w:r>
          </w:p>
        </w:tc>
        <w:tc>
          <w:tcPr>
            <w:tcW w:w="3820" w:type="dxa"/>
            <w:tcBorders>
              <w:top w:val="nil"/>
              <w:left w:val="nil"/>
              <w:bottom w:val="single" w:sz="4" w:space="0" w:color="auto"/>
              <w:right w:val="nil"/>
            </w:tcBorders>
          </w:tcPr>
          <w:p w14:paraId="40D71CD9" w14:textId="77777777" w:rsidR="008907B2" w:rsidRPr="004104BC" w:rsidRDefault="008907B2" w:rsidP="007B08DA">
            <w:pPr>
              <w:widowControl w:val="0"/>
              <w:ind w:right="-1"/>
              <w:rPr>
                <w:rFonts w:ascii="Times New Roman" w:hAnsi="Times New Roman" w:cs="Times New Roman"/>
              </w:rPr>
            </w:pPr>
            <w:r w:rsidRPr="004104BC">
              <w:rPr>
                <w:rFonts w:ascii="Times New Roman" w:hAnsi="Times New Roman" w:cs="Times New Roman"/>
                <w:sz w:val="24"/>
                <w:szCs w:val="28"/>
              </w:rPr>
              <w:t xml:space="preserve">                        А</w:t>
            </w:r>
            <w:r w:rsidR="007B08DA">
              <w:rPr>
                <w:rFonts w:ascii="Times New Roman" w:hAnsi="Times New Roman" w:cs="Times New Roman"/>
                <w:sz w:val="24"/>
                <w:szCs w:val="28"/>
              </w:rPr>
              <w:t>с</w:t>
            </w:r>
            <w:r w:rsidRPr="004104BC">
              <w:rPr>
                <w:rFonts w:ascii="Times New Roman" w:hAnsi="Times New Roman" w:cs="Times New Roman"/>
                <w:sz w:val="24"/>
                <w:szCs w:val="28"/>
              </w:rPr>
              <w:t>-0</w:t>
            </w:r>
            <w:r w:rsidR="007B08DA">
              <w:rPr>
                <w:rFonts w:ascii="Times New Roman" w:hAnsi="Times New Roman" w:cs="Times New Roman"/>
                <w:sz w:val="24"/>
                <w:szCs w:val="28"/>
              </w:rPr>
              <w:t>7</w:t>
            </w:r>
            <w:r w:rsidRPr="004104BC">
              <w:rPr>
                <w:rFonts w:ascii="Times New Roman" w:hAnsi="Times New Roman" w:cs="Times New Roman"/>
                <w:sz w:val="24"/>
                <w:szCs w:val="28"/>
              </w:rPr>
              <w:t>-2</w:t>
            </w:r>
            <w:r w:rsidR="007B08DA">
              <w:rPr>
                <w:rFonts w:ascii="Times New Roman" w:hAnsi="Times New Roman" w:cs="Times New Roman"/>
                <w:sz w:val="24"/>
                <w:szCs w:val="28"/>
              </w:rPr>
              <w:t>5</w:t>
            </w:r>
          </w:p>
        </w:tc>
      </w:tr>
      <w:tr w:rsidR="008907B2" w:rsidRPr="004104BC" w14:paraId="24D72472" w14:textId="77777777" w:rsidTr="00691E96">
        <w:tc>
          <w:tcPr>
            <w:tcW w:w="1412" w:type="dxa"/>
            <w:tcBorders>
              <w:top w:val="nil"/>
              <w:left w:val="nil"/>
              <w:bottom w:val="nil"/>
              <w:right w:val="nil"/>
            </w:tcBorders>
          </w:tcPr>
          <w:p w14:paraId="551DC386" w14:textId="77777777" w:rsidR="008907B2" w:rsidRPr="004104BC" w:rsidRDefault="008907B2" w:rsidP="00691E96">
            <w:pPr>
              <w:widowControl w:val="0"/>
              <w:ind w:right="-1"/>
              <w:jc w:val="center"/>
              <w:rPr>
                <w:rFonts w:ascii="Times New Roman" w:hAnsi="Times New Roman" w:cs="Times New Roman"/>
                <w:sz w:val="16"/>
                <w:szCs w:val="16"/>
              </w:rPr>
            </w:pPr>
          </w:p>
        </w:tc>
        <w:tc>
          <w:tcPr>
            <w:tcW w:w="3820" w:type="dxa"/>
            <w:tcBorders>
              <w:top w:val="nil"/>
              <w:left w:val="nil"/>
              <w:bottom w:val="nil"/>
              <w:right w:val="nil"/>
            </w:tcBorders>
            <w:hideMark/>
          </w:tcPr>
          <w:p w14:paraId="71E2CCC9" w14:textId="77777777" w:rsidR="008907B2" w:rsidRPr="004104BC" w:rsidRDefault="008907B2" w:rsidP="00691E96">
            <w:pPr>
              <w:widowControl w:val="0"/>
              <w:ind w:right="-1"/>
              <w:jc w:val="center"/>
              <w:rPr>
                <w:rFonts w:ascii="Times New Roman" w:hAnsi="Times New Roman" w:cs="Times New Roman"/>
                <w:i/>
                <w:sz w:val="16"/>
                <w:szCs w:val="16"/>
              </w:rPr>
            </w:pPr>
            <w:r w:rsidRPr="004104BC">
              <w:rPr>
                <w:rFonts w:ascii="Times New Roman" w:hAnsi="Times New Roman" w:cs="Times New Roman"/>
                <w:i/>
                <w:sz w:val="16"/>
                <w:szCs w:val="16"/>
              </w:rPr>
              <w:t>(номер учебной группы)</w:t>
            </w:r>
          </w:p>
        </w:tc>
      </w:tr>
    </w:tbl>
    <w:p w14:paraId="6C9DF2C4" w14:textId="77777777" w:rsidR="008907B2" w:rsidRPr="004104BC" w:rsidRDefault="008907B2" w:rsidP="008907B2">
      <w:pPr>
        <w:suppressAutoHyphens/>
        <w:spacing w:after="0" w:line="240" w:lineRule="auto"/>
        <w:ind w:left="4111"/>
        <w:jc w:val="both"/>
        <w:rPr>
          <w:rFonts w:ascii="Times New Roman" w:eastAsia="Calibri" w:hAnsi="Times New Roman" w:cs="Times New Roman"/>
          <w:b/>
          <w:kern w:val="0"/>
          <w:sz w:val="28"/>
          <w:szCs w:val="28"/>
        </w:rPr>
      </w:pPr>
    </w:p>
    <w:p w14:paraId="027742BE" w14:textId="77777777" w:rsidR="008907B2" w:rsidRPr="004104BC" w:rsidRDefault="008907B2" w:rsidP="008907B2">
      <w:pPr>
        <w:suppressAutoHyphens/>
        <w:spacing w:after="0" w:line="240" w:lineRule="auto"/>
        <w:ind w:left="4111"/>
        <w:jc w:val="both"/>
        <w:rPr>
          <w:rFonts w:ascii="Times New Roman" w:eastAsia="Calibri" w:hAnsi="Times New Roman" w:cs="Times New Roman"/>
          <w:b/>
          <w:kern w:val="0"/>
          <w:sz w:val="28"/>
          <w:szCs w:val="28"/>
        </w:rPr>
      </w:pPr>
    </w:p>
    <w:p w14:paraId="344817F7" w14:textId="77777777" w:rsidR="008907B2" w:rsidRPr="004104BC" w:rsidRDefault="008907B2" w:rsidP="008907B2">
      <w:pPr>
        <w:suppressAutoHyphens/>
        <w:spacing w:after="0" w:line="240" w:lineRule="auto"/>
        <w:ind w:left="4111"/>
        <w:jc w:val="both"/>
        <w:rPr>
          <w:rFonts w:ascii="Times New Roman" w:eastAsia="Calibri" w:hAnsi="Times New Roman" w:cs="Times New Roman"/>
          <w:b/>
          <w:kern w:val="0"/>
          <w:sz w:val="28"/>
          <w:szCs w:val="28"/>
        </w:rPr>
      </w:pPr>
    </w:p>
    <w:p w14:paraId="4CCC2743" w14:textId="77777777" w:rsidR="008907B2" w:rsidRPr="004104BC" w:rsidRDefault="008907B2" w:rsidP="008907B2">
      <w:pPr>
        <w:suppressAutoHyphens/>
        <w:spacing w:after="0" w:line="240" w:lineRule="auto"/>
        <w:ind w:left="4111"/>
        <w:jc w:val="center"/>
        <w:rPr>
          <w:rFonts w:ascii="Times New Roman" w:eastAsia="Calibri" w:hAnsi="Times New Roman" w:cs="Times New Roman"/>
          <w:b/>
          <w:kern w:val="0"/>
          <w:sz w:val="28"/>
          <w:szCs w:val="28"/>
        </w:rPr>
      </w:pPr>
      <w:r w:rsidRPr="004104BC">
        <w:rPr>
          <w:rFonts w:ascii="Times New Roman" w:eastAsia="Calibri" w:hAnsi="Times New Roman" w:cs="Times New Roman"/>
          <w:b/>
          <w:kern w:val="0"/>
          <w:sz w:val="28"/>
          <w:szCs w:val="28"/>
        </w:rPr>
        <w:t>ПРОМЕЖУТОЧНАЯ АТТЕСТАЦИЯ ПО ПРАКТИКЕ</w:t>
      </w:r>
    </w:p>
    <w:tbl>
      <w:tblPr>
        <w:tblStyle w:val="ac"/>
        <w:tblW w:w="5250" w:type="dxa"/>
        <w:tblInd w:w="4111" w:type="dxa"/>
        <w:tblLayout w:type="fixed"/>
        <w:tblCellMar>
          <w:left w:w="118" w:type="dxa"/>
        </w:tblCellMar>
        <w:tblLook w:val="04A0" w:firstRow="1" w:lastRow="0" w:firstColumn="1" w:lastColumn="0" w:noHBand="0" w:noVBand="1"/>
      </w:tblPr>
      <w:tblGrid>
        <w:gridCol w:w="5250"/>
      </w:tblGrid>
      <w:tr w:rsidR="008907B2" w:rsidRPr="004104BC" w14:paraId="78C7AD0F" w14:textId="77777777" w:rsidTr="00691E96">
        <w:tc>
          <w:tcPr>
            <w:tcW w:w="5243" w:type="dxa"/>
            <w:tcBorders>
              <w:top w:val="nil"/>
              <w:left w:val="nil"/>
              <w:bottom w:val="single" w:sz="4" w:space="0" w:color="auto"/>
              <w:right w:val="nil"/>
            </w:tcBorders>
          </w:tcPr>
          <w:p w14:paraId="4F0B1F96" w14:textId="77777777" w:rsidR="008907B2" w:rsidRPr="004104BC" w:rsidRDefault="008907B2" w:rsidP="00691E96">
            <w:pPr>
              <w:widowControl w:val="0"/>
              <w:spacing w:before="120"/>
              <w:rPr>
                <w:rFonts w:ascii="Times New Roman" w:hAnsi="Times New Roman" w:cs="Times New Roman"/>
              </w:rPr>
            </w:pPr>
          </w:p>
        </w:tc>
      </w:tr>
      <w:tr w:rsidR="008907B2" w:rsidRPr="004104BC" w14:paraId="027313E9" w14:textId="77777777" w:rsidTr="00691E96">
        <w:trPr>
          <w:trHeight w:val="116"/>
        </w:trPr>
        <w:tc>
          <w:tcPr>
            <w:tcW w:w="5243" w:type="dxa"/>
            <w:tcBorders>
              <w:top w:val="nil"/>
              <w:left w:val="nil"/>
              <w:bottom w:val="nil"/>
              <w:right w:val="nil"/>
            </w:tcBorders>
            <w:hideMark/>
          </w:tcPr>
          <w:p w14:paraId="1F47040C" w14:textId="77777777" w:rsidR="008907B2" w:rsidRPr="004104BC" w:rsidRDefault="008907B2" w:rsidP="00691E96">
            <w:pPr>
              <w:widowControl w:val="0"/>
              <w:ind w:right="-1"/>
              <w:jc w:val="center"/>
              <w:rPr>
                <w:rFonts w:ascii="Times New Roman" w:hAnsi="Times New Roman" w:cs="Times New Roman"/>
                <w:i/>
                <w:sz w:val="16"/>
                <w:szCs w:val="16"/>
              </w:rPr>
            </w:pPr>
            <w:r w:rsidRPr="004104BC">
              <w:rPr>
                <w:rFonts w:ascii="Times New Roman" w:hAnsi="Times New Roman" w:cs="Times New Roman"/>
                <w:i/>
                <w:sz w:val="16"/>
                <w:szCs w:val="16"/>
              </w:rPr>
              <w:t>(отлично, хорошо, удовлетворительно, неудовлетворительно)</w:t>
            </w:r>
          </w:p>
        </w:tc>
      </w:tr>
    </w:tbl>
    <w:p w14:paraId="13CF7311" w14:textId="77777777" w:rsidR="008907B2" w:rsidRPr="004104BC" w:rsidRDefault="008907B2" w:rsidP="008907B2">
      <w:pPr>
        <w:suppressAutoHyphens/>
        <w:spacing w:after="0" w:line="240" w:lineRule="auto"/>
        <w:ind w:left="4111" w:right="-1"/>
        <w:rPr>
          <w:rFonts w:ascii="Times New Roman" w:eastAsia="Calibri" w:hAnsi="Times New Roman" w:cs="Times New Roman"/>
          <w:kern w:val="0"/>
        </w:rPr>
      </w:pPr>
    </w:p>
    <w:tbl>
      <w:tblPr>
        <w:tblStyle w:val="ac"/>
        <w:tblW w:w="5235" w:type="dxa"/>
        <w:tblInd w:w="4111" w:type="dxa"/>
        <w:tblLayout w:type="fixed"/>
        <w:tblCellMar>
          <w:left w:w="113" w:type="dxa"/>
        </w:tblCellMar>
        <w:tblLook w:val="04A0" w:firstRow="1" w:lastRow="0" w:firstColumn="1" w:lastColumn="0" w:noHBand="0" w:noVBand="1"/>
      </w:tblPr>
      <w:tblGrid>
        <w:gridCol w:w="1413"/>
        <w:gridCol w:w="3822"/>
      </w:tblGrid>
      <w:tr w:rsidR="008907B2" w:rsidRPr="004104BC" w14:paraId="6E6304A2" w14:textId="77777777" w:rsidTr="00691E96">
        <w:tc>
          <w:tcPr>
            <w:tcW w:w="1412" w:type="dxa"/>
            <w:tcBorders>
              <w:top w:val="nil"/>
              <w:left w:val="nil"/>
              <w:bottom w:val="single" w:sz="4" w:space="0" w:color="auto"/>
              <w:right w:val="nil"/>
            </w:tcBorders>
          </w:tcPr>
          <w:p w14:paraId="187E071B" w14:textId="77777777" w:rsidR="008907B2" w:rsidRPr="004104BC" w:rsidRDefault="008907B2" w:rsidP="00691E96">
            <w:pPr>
              <w:widowControl w:val="0"/>
              <w:ind w:right="-1"/>
              <w:rPr>
                <w:rFonts w:ascii="Times New Roman" w:hAnsi="Times New Roman" w:cs="Times New Roman"/>
              </w:rPr>
            </w:pPr>
          </w:p>
        </w:tc>
        <w:tc>
          <w:tcPr>
            <w:tcW w:w="3820" w:type="dxa"/>
            <w:tcBorders>
              <w:top w:val="nil"/>
              <w:left w:val="nil"/>
              <w:bottom w:val="single" w:sz="4" w:space="0" w:color="auto"/>
              <w:right w:val="nil"/>
            </w:tcBorders>
            <w:hideMark/>
          </w:tcPr>
          <w:p w14:paraId="35E35C91" w14:textId="77777777" w:rsidR="008907B2" w:rsidRPr="004104BC" w:rsidRDefault="008907B2" w:rsidP="007B08DA">
            <w:pPr>
              <w:widowControl w:val="0"/>
              <w:ind w:right="-1"/>
              <w:rPr>
                <w:rFonts w:ascii="Times New Roman" w:hAnsi="Times New Roman" w:cs="Times New Roman"/>
              </w:rPr>
            </w:pPr>
            <w:r w:rsidRPr="004104BC">
              <w:rPr>
                <w:rFonts w:ascii="Times New Roman" w:hAnsi="Times New Roman" w:cs="Times New Roman"/>
              </w:rPr>
              <w:t xml:space="preserve">/          </w:t>
            </w:r>
            <w:r w:rsidR="007B08DA">
              <w:rPr>
                <w:rFonts w:ascii="Times New Roman" w:hAnsi="Times New Roman" w:cs="Times New Roman"/>
              </w:rPr>
              <w:t>Калинина Г.А.</w:t>
            </w:r>
            <w:r w:rsidRPr="004104BC">
              <w:rPr>
                <w:rFonts w:ascii="Times New Roman" w:hAnsi="Times New Roman" w:cs="Times New Roman"/>
              </w:rPr>
              <w:t xml:space="preserve">                            /</w:t>
            </w:r>
          </w:p>
        </w:tc>
      </w:tr>
      <w:tr w:rsidR="008907B2" w:rsidRPr="004104BC" w14:paraId="28B77934" w14:textId="77777777" w:rsidTr="00691E96">
        <w:tc>
          <w:tcPr>
            <w:tcW w:w="1412" w:type="dxa"/>
            <w:tcBorders>
              <w:top w:val="nil"/>
              <w:left w:val="nil"/>
              <w:bottom w:val="nil"/>
              <w:right w:val="nil"/>
            </w:tcBorders>
            <w:hideMark/>
          </w:tcPr>
          <w:p w14:paraId="67B5B283" w14:textId="77777777" w:rsidR="008907B2" w:rsidRPr="004104BC" w:rsidRDefault="008907B2" w:rsidP="00691E96">
            <w:pPr>
              <w:widowControl w:val="0"/>
              <w:ind w:right="-1"/>
              <w:jc w:val="center"/>
              <w:rPr>
                <w:rFonts w:ascii="Times New Roman" w:hAnsi="Times New Roman" w:cs="Times New Roman"/>
                <w:i/>
                <w:sz w:val="16"/>
                <w:szCs w:val="16"/>
              </w:rPr>
            </w:pPr>
            <w:r w:rsidRPr="004104BC">
              <w:rPr>
                <w:rFonts w:ascii="Times New Roman" w:hAnsi="Times New Roman" w:cs="Times New Roman"/>
                <w:i/>
                <w:sz w:val="16"/>
                <w:szCs w:val="16"/>
              </w:rPr>
              <w:t>(подпись )</w:t>
            </w:r>
          </w:p>
        </w:tc>
        <w:tc>
          <w:tcPr>
            <w:tcW w:w="3820" w:type="dxa"/>
            <w:tcBorders>
              <w:top w:val="nil"/>
              <w:left w:val="nil"/>
              <w:bottom w:val="nil"/>
              <w:right w:val="nil"/>
            </w:tcBorders>
            <w:hideMark/>
          </w:tcPr>
          <w:p w14:paraId="408E2893" w14:textId="77777777" w:rsidR="008907B2" w:rsidRPr="004104BC" w:rsidRDefault="008907B2" w:rsidP="00691E96">
            <w:pPr>
              <w:widowControl w:val="0"/>
              <w:ind w:right="-1"/>
              <w:jc w:val="center"/>
              <w:rPr>
                <w:rFonts w:ascii="Times New Roman" w:hAnsi="Times New Roman" w:cs="Times New Roman"/>
                <w:sz w:val="16"/>
                <w:szCs w:val="16"/>
              </w:rPr>
            </w:pPr>
            <w:r w:rsidRPr="004104BC">
              <w:rPr>
                <w:rFonts w:ascii="Times New Roman" w:hAnsi="Times New Roman" w:cs="Times New Roman"/>
                <w:sz w:val="16"/>
                <w:szCs w:val="16"/>
              </w:rPr>
              <w:t>(</w:t>
            </w:r>
            <w:r w:rsidRPr="004104BC">
              <w:rPr>
                <w:rFonts w:ascii="Times New Roman" w:hAnsi="Times New Roman" w:cs="Times New Roman"/>
                <w:i/>
                <w:sz w:val="16"/>
                <w:szCs w:val="16"/>
              </w:rPr>
              <w:t>Фамилия и инициалы члена комиссии</w:t>
            </w:r>
            <w:r w:rsidRPr="004104BC">
              <w:rPr>
                <w:rFonts w:ascii="Times New Roman" w:hAnsi="Times New Roman" w:cs="Times New Roman"/>
                <w:sz w:val="16"/>
                <w:szCs w:val="16"/>
              </w:rPr>
              <w:t>)</w:t>
            </w:r>
          </w:p>
        </w:tc>
      </w:tr>
    </w:tbl>
    <w:p w14:paraId="21B185A7" w14:textId="77777777" w:rsidR="008907B2" w:rsidRPr="004104BC" w:rsidRDefault="008907B2" w:rsidP="008907B2">
      <w:pPr>
        <w:suppressAutoHyphens/>
        <w:spacing w:after="0" w:line="240" w:lineRule="auto"/>
        <w:ind w:left="4111" w:right="-1"/>
        <w:rPr>
          <w:rFonts w:ascii="Times New Roman" w:eastAsia="Calibri" w:hAnsi="Times New Roman" w:cs="Times New Roman"/>
          <w:kern w:val="0"/>
        </w:rPr>
      </w:pPr>
    </w:p>
    <w:tbl>
      <w:tblPr>
        <w:tblStyle w:val="ac"/>
        <w:tblW w:w="5235" w:type="dxa"/>
        <w:tblInd w:w="4111" w:type="dxa"/>
        <w:tblLayout w:type="fixed"/>
        <w:tblCellMar>
          <w:left w:w="113" w:type="dxa"/>
        </w:tblCellMar>
        <w:tblLook w:val="04A0" w:firstRow="1" w:lastRow="0" w:firstColumn="1" w:lastColumn="0" w:noHBand="0" w:noVBand="1"/>
      </w:tblPr>
      <w:tblGrid>
        <w:gridCol w:w="1413"/>
        <w:gridCol w:w="3822"/>
      </w:tblGrid>
      <w:tr w:rsidR="008907B2" w:rsidRPr="004104BC" w14:paraId="43FC5DE9" w14:textId="77777777" w:rsidTr="00691E96">
        <w:tc>
          <w:tcPr>
            <w:tcW w:w="1412" w:type="dxa"/>
            <w:tcBorders>
              <w:top w:val="nil"/>
              <w:left w:val="nil"/>
              <w:bottom w:val="single" w:sz="4" w:space="0" w:color="auto"/>
              <w:right w:val="nil"/>
            </w:tcBorders>
          </w:tcPr>
          <w:p w14:paraId="32610F44" w14:textId="77777777" w:rsidR="008907B2" w:rsidRPr="004104BC" w:rsidRDefault="008907B2" w:rsidP="00691E96">
            <w:pPr>
              <w:widowControl w:val="0"/>
              <w:ind w:right="-1"/>
              <w:rPr>
                <w:rFonts w:ascii="Times New Roman" w:hAnsi="Times New Roman" w:cs="Times New Roman"/>
              </w:rPr>
            </w:pPr>
          </w:p>
        </w:tc>
        <w:tc>
          <w:tcPr>
            <w:tcW w:w="3820" w:type="dxa"/>
            <w:tcBorders>
              <w:top w:val="nil"/>
              <w:left w:val="nil"/>
              <w:bottom w:val="single" w:sz="4" w:space="0" w:color="auto"/>
              <w:right w:val="nil"/>
            </w:tcBorders>
            <w:hideMark/>
          </w:tcPr>
          <w:p w14:paraId="50937500" w14:textId="77777777" w:rsidR="008907B2" w:rsidRPr="004104BC" w:rsidRDefault="008907B2" w:rsidP="007B08DA">
            <w:pPr>
              <w:widowControl w:val="0"/>
              <w:ind w:right="-1"/>
              <w:rPr>
                <w:rFonts w:ascii="Times New Roman" w:hAnsi="Times New Roman" w:cs="Times New Roman"/>
              </w:rPr>
            </w:pPr>
            <w:r w:rsidRPr="004104BC">
              <w:rPr>
                <w:rFonts w:ascii="Times New Roman" w:hAnsi="Times New Roman" w:cs="Times New Roman"/>
              </w:rPr>
              <w:t xml:space="preserve">/         </w:t>
            </w:r>
            <w:r w:rsidR="007B08DA">
              <w:rPr>
                <w:rFonts w:ascii="Times New Roman" w:hAnsi="Times New Roman" w:cs="Times New Roman"/>
              </w:rPr>
              <w:t>Карвовский Д.А.</w:t>
            </w:r>
            <w:r w:rsidRPr="004104BC">
              <w:rPr>
                <w:rFonts w:ascii="Times New Roman" w:hAnsi="Times New Roman" w:cs="Times New Roman"/>
              </w:rPr>
              <w:t xml:space="preserve">                       /</w:t>
            </w:r>
          </w:p>
        </w:tc>
      </w:tr>
      <w:tr w:rsidR="008907B2" w:rsidRPr="004104BC" w14:paraId="4B80D21D" w14:textId="77777777" w:rsidTr="00691E96">
        <w:tc>
          <w:tcPr>
            <w:tcW w:w="1412" w:type="dxa"/>
            <w:tcBorders>
              <w:top w:val="nil"/>
              <w:left w:val="nil"/>
              <w:bottom w:val="nil"/>
              <w:right w:val="nil"/>
            </w:tcBorders>
            <w:hideMark/>
          </w:tcPr>
          <w:p w14:paraId="43AB967A" w14:textId="77777777" w:rsidR="008907B2" w:rsidRPr="004104BC" w:rsidRDefault="008907B2" w:rsidP="00691E96">
            <w:pPr>
              <w:widowControl w:val="0"/>
              <w:ind w:right="-1"/>
              <w:jc w:val="center"/>
              <w:rPr>
                <w:rFonts w:ascii="Times New Roman" w:hAnsi="Times New Roman" w:cs="Times New Roman"/>
                <w:i/>
                <w:sz w:val="16"/>
                <w:szCs w:val="16"/>
              </w:rPr>
            </w:pPr>
            <w:r w:rsidRPr="004104BC">
              <w:rPr>
                <w:rFonts w:ascii="Times New Roman" w:hAnsi="Times New Roman" w:cs="Times New Roman"/>
                <w:i/>
                <w:sz w:val="16"/>
                <w:szCs w:val="16"/>
              </w:rPr>
              <w:t>(подпись )</w:t>
            </w:r>
          </w:p>
        </w:tc>
        <w:tc>
          <w:tcPr>
            <w:tcW w:w="3820" w:type="dxa"/>
            <w:tcBorders>
              <w:top w:val="nil"/>
              <w:left w:val="nil"/>
              <w:bottom w:val="nil"/>
              <w:right w:val="nil"/>
            </w:tcBorders>
            <w:hideMark/>
          </w:tcPr>
          <w:p w14:paraId="28B89034" w14:textId="77777777" w:rsidR="008907B2" w:rsidRPr="004104BC" w:rsidRDefault="008907B2" w:rsidP="00691E96">
            <w:pPr>
              <w:widowControl w:val="0"/>
              <w:ind w:right="-1"/>
              <w:jc w:val="center"/>
              <w:rPr>
                <w:rFonts w:ascii="Times New Roman" w:hAnsi="Times New Roman" w:cs="Times New Roman"/>
                <w:sz w:val="16"/>
                <w:szCs w:val="16"/>
              </w:rPr>
            </w:pPr>
            <w:r w:rsidRPr="004104BC">
              <w:rPr>
                <w:rFonts w:ascii="Times New Roman" w:hAnsi="Times New Roman" w:cs="Times New Roman"/>
                <w:sz w:val="16"/>
                <w:szCs w:val="16"/>
              </w:rPr>
              <w:t>(</w:t>
            </w:r>
            <w:r w:rsidRPr="004104BC">
              <w:rPr>
                <w:rFonts w:ascii="Times New Roman" w:hAnsi="Times New Roman" w:cs="Times New Roman"/>
                <w:i/>
                <w:sz w:val="16"/>
                <w:szCs w:val="16"/>
              </w:rPr>
              <w:t>Фамилия и инициалы члена комиссии</w:t>
            </w:r>
            <w:r w:rsidRPr="004104BC">
              <w:rPr>
                <w:rFonts w:ascii="Times New Roman" w:hAnsi="Times New Roman" w:cs="Times New Roman"/>
                <w:sz w:val="16"/>
                <w:szCs w:val="16"/>
              </w:rPr>
              <w:t>)</w:t>
            </w:r>
          </w:p>
        </w:tc>
      </w:tr>
    </w:tbl>
    <w:p w14:paraId="2809775B"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p w14:paraId="0E34A937"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p w14:paraId="154C5D94"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p w14:paraId="2DAEABE4"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p w14:paraId="21051B5A"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p w14:paraId="5BF71726"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p w14:paraId="313FE346"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p>
    <w:p w14:paraId="7AFEBF6E" w14:textId="77777777" w:rsidR="008907B2" w:rsidRPr="004104BC" w:rsidRDefault="008907B2" w:rsidP="008907B2">
      <w:pPr>
        <w:suppressAutoHyphens/>
        <w:spacing w:after="0" w:line="240" w:lineRule="auto"/>
        <w:jc w:val="center"/>
        <w:rPr>
          <w:rFonts w:ascii="Times New Roman" w:eastAsia="Calibri" w:hAnsi="Times New Roman" w:cs="Times New Roman"/>
          <w:b/>
          <w:kern w:val="0"/>
          <w:sz w:val="28"/>
          <w:szCs w:val="28"/>
        </w:rPr>
      </w:pPr>
      <w:r w:rsidRPr="004104BC">
        <w:rPr>
          <w:rFonts w:ascii="Times New Roman" w:eastAsia="Calibri" w:hAnsi="Times New Roman" w:cs="Times New Roman"/>
          <w:b/>
          <w:kern w:val="0"/>
          <w:sz w:val="28"/>
          <w:szCs w:val="28"/>
        </w:rPr>
        <w:t>Москва</w:t>
      </w:r>
    </w:p>
    <w:p w14:paraId="3EE2C541" w14:textId="5F3CBA48" w:rsidR="004377E4" w:rsidRDefault="008907B2" w:rsidP="000A10B6">
      <w:pPr>
        <w:suppressAutoHyphens/>
        <w:spacing w:after="0" w:line="240" w:lineRule="auto"/>
        <w:jc w:val="center"/>
        <w:rPr>
          <w:lang w:eastAsia="zh-CN"/>
        </w:rPr>
      </w:pPr>
      <w:r w:rsidRPr="004104BC">
        <w:rPr>
          <w:rFonts w:ascii="Times New Roman" w:eastAsia="Calibri" w:hAnsi="Times New Roman" w:cs="Times New Roman"/>
          <w:b/>
          <w:kern w:val="0"/>
          <w:sz w:val="28"/>
          <w:szCs w:val="28"/>
        </w:rPr>
        <w:t>202</w:t>
      </w:r>
      <w:bookmarkStart w:id="0" w:name="OLE_LINK1"/>
      <w:r w:rsidR="00E91CDD">
        <w:rPr>
          <w:rFonts w:ascii="Times New Roman" w:eastAsia="Calibri" w:hAnsi="Times New Roman" w:cs="Times New Roman"/>
          <w:b/>
          <w:kern w:val="0"/>
          <w:sz w:val="28"/>
          <w:szCs w:val="28"/>
        </w:rPr>
        <w:t>6</w:t>
      </w:r>
    </w:p>
    <w:p w14:paraId="4251D617" w14:textId="77777777" w:rsidR="000A10B6" w:rsidRDefault="000A10B6" w:rsidP="000A10B6">
      <w:pPr>
        <w:suppressAutoHyphens/>
        <w:spacing w:after="0" w:line="240" w:lineRule="auto"/>
        <w:jc w:val="center"/>
        <w:rPr>
          <w:lang w:eastAsia="zh-CN"/>
        </w:rPr>
      </w:pPr>
    </w:p>
    <w:p w14:paraId="01E5F915" w14:textId="77777777" w:rsidR="000A10B6" w:rsidRDefault="000A10B6" w:rsidP="000A10B6">
      <w:pPr>
        <w:suppressAutoHyphens/>
        <w:spacing w:after="0" w:line="240" w:lineRule="auto"/>
        <w:jc w:val="center"/>
        <w:rPr>
          <w:lang w:eastAsia="zh-CN"/>
        </w:rPr>
      </w:pPr>
    </w:p>
    <w:p w14:paraId="70CDC6FC" w14:textId="77777777" w:rsidR="000A10B6" w:rsidRDefault="000A10B6" w:rsidP="000A10B6">
      <w:pPr>
        <w:rPr>
          <w:rFonts w:ascii="Times New Roman" w:eastAsia="Times New Roman" w:hAnsi="Times New Roman" w:cs="Times New Roman"/>
          <w:b/>
          <w:bCs/>
          <w:sz w:val="28"/>
          <w:szCs w:val="28"/>
          <w:lang w:eastAsia="zh-CN"/>
        </w:rPr>
      </w:pPr>
    </w:p>
    <w:p>
      <w:pPr>
        <w:pStyle w:val="11"/>
        <w:keepLines/>
        <w:tabs>
          <w:tab w:pos="9043" w:val="right" w:leader="dot"/>
        </w:tabs>
      </w:pPr>
      <w:r>
        <w:rPr>
          <w:rFonts w:ascii="Times New Roman" w:hAnsi="Times New Roman" w:eastAsia="Times New Roman" w:cs="Times New Roman"/>
          <w:b/>
          <w:sz w:val="28"/>
        </w:rPr>
        <w:t>АННОТАЦИЯ</w:t>
        <w:tab/>
        <w:t>1</w:t>
      </w:r>
    </w:p>
    <w:p>
      <w:pPr>
        <w:pStyle w:val="11"/>
        <w:keepLines/>
        <w:tabs>
          <w:tab w:pos="9043" w:val="right" w:leader="dot"/>
        </w:tabs>
      </w:pPr>
      <w:r>
        <w:rPr>
          <w:rFonts w:ascii="Times New Roman" w:hAnsi="Times New Roman" w:eastAsia="Times New Roman" w:cs="Times New Roman"/>
          <w:b/>
          <w:sz w:val="28"/>
        </w:rPr>
        <w:t>ВВЕДЕНИЕ</w:t>
        <w:tab/>
        <w:t>2</w:t>
      </w:r>
    </w:p>
    <w:p>
      <w:pPr>
        <w:pStyle w:val="11"/>
        <w:keepLines/>
        <w:tabs>
          <w:tab w:pos="9043" w:val="right" w:leader="dot"/>
        </w:tabs>
      </w:pPr>
      <w:r>
        <w:rPr>
          <w:rFonts w:ascii="Times New Roman" w:hAnsi="Times New Roman" w:eastAsia="Times New Roman" w:cs="Times New Roman"/>
          <w:b/>
          <w:sz w:val="28"/>
        </w:rPr>
        <w:t>1. ПОСТАНОВКА ЗАДАЧИ И ТРЕБОВАНИЯ</w:t>
        <w:tab/>
        <w:t>3</w:t>
      </w:r>
    </w:p>
    <w:p>
      <w:pPr>
        <w:pStyle w:val="23"/>
        <w:keepLines/>
        <w:tabs>
          <w:tab w:pos="9043" w:val="right" w:leader="dot"/>
        </w:tabs>
      </w:pPr>
      <w:r>
        <w:rPr>
          <w:rFonts w:ascii="Times New Roman" w:hAnsi="Times New Roman" w:eastAsia="Times New Roman" w:cs="Times New Roman"/>
          <w:b w:val="0"/>
          <w:sz w:val="28"/>
        </w:rPr>
        <w:t>1.1 Назначение и цель приложения</w:t>
        <w:tab/>
        <w:t>3</w:t>
      </w:r>
    </w:p>
    <w:p>
      <w:pPr>
        <w:pStyle w:val="23"/>
        <w:keepLines/>
        <w:tabs>
          <w:tab w:pos="9043" w:val="right" w:leader="dot"/>
        </w:tabs>
      </w:pPr>
      <w:r>
        <w:rPr>
          <w:rFonts w:ascii="Times New Roman" w:hAnsi="Times New Roman" w:eastAsia="Times New Roman" w:cs="Times New Roman"/>
          <w:b w:val="0"/>
          <w:sz w:val="28"/>
        </w:rPr>
        <w:t>1.2 Функциональные требования</w:t>
        <w:tab/>
        <w:t>3</w:t>
      </w:r>
    </w:p>
    <w:p>
      <w:pPr>
        <w:pStyle w:val="23"/>
        <w:keepLines/>
        <w:tabs>
          <w:tab w:pos="9043" w:val="right" w:leader="dot"/>
        </w:tabs>
      </w:pPr>
      <w:r>
        <w:rPr>
          <w:rFonts w:ascii="Times New Roman" w:hAnsi="Times New Roman" w:eastAsia="Times New Roman" w:cs="Times New Roman"/>
          <w:b w:val="0"/>
          <w:sz w:val="28"/>
        </w:rPr>
        <w:t>1.3 Выбор технологий разработки</w:t>
        <w:tab/>
        <w:t>4</w:t>
      </w:r>
    </w:p>
    <w:p>
      <w:pPr>
        <w:pStyle w:val="11"/>
        <w:keepLines/>
        <w:tabs>
          <w:tab w:pos="9043" w:val="right" w:leader="dot"/>
        </w:tabs>
      </w:pPr>
      <w:r>
        <w:rPr>
          <w:rFonts w:ascii="Times New Roman" w:hAnsi="Times New Roman" w:eastAsia="Times New Roman" w:cs="Times New Roman"/>
          <w:b/>
          <w:sz w:val="28"/>
        </w:rPr>
        <w:t>2. ПРОЕКТИРОВАНИЕ ПРИЛОЖЕНИЯ</w:t>
        <w:tab/>
        <w:t>5</w:t>
      </w:r>
    </w:p>
    <w:p>
      <w:pPr>
        <w:pStyle w:val="23"/>
        <w:keepLines/>
        <w:tabs>
          <w:tab w:pos="9043" w:val="right" w:leader="dot"/>
        </w:tabs>
      </w:pPr>
      <w:r>
        <w:rPr>
          <w:rFonts w:ascii="Times New Roman" w:hAnsi="Times New Roman" w:eastAsia="Times New Roman" w:cs="Times New Roman"/>
          <w:b w:val="0"/>
          <w:sz w:val="28"/>
        </w:rPr>
        <w:t>2.1 Архитектура и структура проекта</w:t>
        <w:tab/>
        <w:t>5</w:t>
      </w:r>
    </w:p>
    <w:p>
      <w:pPr>
        <w:pStyle w:val="23"/>
        <w:keepLines/>
        <w:tabs>
          <w:tab w:pos="9043" w:val="right" w:leader="dot"/>
        </w:tabs>
      </w:pPr>
      <w:r>
        <w:rPr>
          <w:rFonts w:ascii="Times New Roman" w:hAnsi="Times New Roman" w:eastAsia="Times New Roman" w:cs="Times New Roman"/>
          <w:b w:val="0"/>
          <w:sz w:val="28"/>
        </w:rPr>
        <w:t>2.2 Модель состояния игровой партии</w:t>
        <w:tab/>
        <w:t>5</w:t>
      </w:r>
    </w:p>
    <w:p>
      <w:pPr>
        <w:pStyle w:val="23"/>
        <w:keepLines/>
        <w:tabs>
          <w:tab w:pos="9043" w:val="right" w:leader="dot"/>
        </w:tabs>
      </w:pPr>
      <w:r>
        <w:rPr>
          <w:rFonts w:ascii="Times New Roman" w:hAnsi="Times New Roman" w:eastAsia="Times New Roman" w:cs="Times New Roman"/>
          <w:b w:val="0"/>
          <w:sz w:val="28"/>
        </w:rPr>
        <w:t>2.3 Алгоритм проверки победы</w:t>
        <w:tab/>
        <w:t>6</w:t>
      </w:r>
    </w:p>
    <w:p>
      <w:pPr>
        <w:pStyle w:val="23"/>
        <w:keepLines/>
        <w:tabs>
          <w:tab w:pos="9043" w:val="right" w:leader="dot"/>
        </w:tabs>
      </w:pPr>
      <w:r>
        <w:rPr>
          <w:rFonts w:ascii="Times New Roman" w:hAnsi="Times New Roman" w:eastAsia="Times New Roman" w:cs="Times New Roman"/>
          <w:b w:val="0"/>
          <w:sz w:val="28"/>
        </w:rPr>
        <w:t>2.4 Проектирование пользовательского интерфейса</w:t>
        <w:tab/>
        <w:t>6</w:t>
      </w:r>
    </w:p>
    <w:p>
      <w:pPr>
        <w:pStyle w:val="11"/>
        <w:keepLines/>
        <w:tabs>
          <w:tab w:pos="9043" w:val="right" w:leader="dot"/>
        </w:tabs>
      </w:pPr>
      <w:r>
        <w:rPr>
          <w:rFonts w:ascii="Times New Roman" w:hAnsi="Times New Roman" w:eastAsia="Times New Roman" w:cs="Times New Roman"/>
          <w:b/>
          <w:sz w:val="28"/>
        </w:rPr>
        <w:t>3. РЕАЛИЗАЦИЯ ОСНОВНЫХ КОМПОНЕНТОВ</w:t>
        <w:tab/>
        <w:t>8</w:t>
      </w:r>
    </w:p>
    <w:p>
      <w:pPr>
        <w:pStyle w:val="23"/>
        <w:keepLines/>
        <w:tabs>
          <w:tab w:pos="9043" w:val="right" w:leader="dot"/>
        </w:tabs>
      </w:pPr>
      <w:r>
        <w:rPr>
          <w:rFonts w:ascii="Times New Roman" w:hAnsi="Times New Roman" w:eastAsia="Times New Roman" w:cs="Times New Roman"/>
          <w:b w:val="0"/>
          <w:sz w:val="28"/>
        </w:rPr>
        <w:t>3.1 Реализация экранов на Jetpack Compose</w:t>
        <w:tab/>
        <w:t>8</w:t>
      </w:r>
    </w:p>
    <w:p>
      <w:pPr>
        <w:pStyle w:val="23"/>
        <w:keepLines/>
        <w:tabs>
          <w:tab w:pos="9043" w:val="right" w:leader="dot"/>
        </w:tabs>
      </w:pPr>
      <w:r>
        <w:rPr>
          <w:rFonts w:ascii="Times New Roman" w:hAnsi="Times New Roman" w:eastAsia="Times New Roman" w:cs="Times New Roman"/>
          <w:b w:val="0"/>
          <w:sz w:val="28"/>
        </w:rPr>
        <w:t>3.2 Отрисовка доски и обработка касаний</w:t>
        <w:tab/>
        <w:t>9</w:t>
      </w:r>
    </w:p>
    <w:p>
      <w:pPr>
        <w:pStyle w:val="23"/>
        <w:keepLines/>
        <w:tabs>
          <w:tab w:pos="9043" w:val="right" w:leader="dot"/>
        </w:tabs>
      </w:pPr>
      <w:r>
        <w:rPr>
          <w:rFonts w:ascii="Times New Roman" w:hAnsi="Times New Roman" w:eastAsia="Times New Roman" w:cs="Times New Roman"/>
          <w:b w:val="0"/>
          <w:sz w:val="28"/>
        </w:rPr>
        <w:t>3.3 Реализация компьютерного соперника</w:t>
        <w:tab/>
        <w:t>9</w:t>
      </w:r>
    </w:p>
    <w:p>
      <w:pPr>
        <w:pStyle w:val="23"/>
        <w:keepLines/>
        <w:tabs>
          <w:tab w:pos="9043" w:val="right" w:leader="dot"/>
        </w:tabs>
      </w:pPr>
      <w:r>
        <w:rPr>
          <w:rFonts w:ascii="Times New Roman" w:hAnsi="Times New Roman" w:eastAsia="Times New Roman" w:cs="Times New Roman"/>
          <w:b w:val="0"/>
          <w:sz w:val="28"/>
        </w:rPr>
        <w:t>3.4 Подтверждение хода и отмена действий</w:t>
        <w:tab/>
        <w:t>10</w:t>
      </w:r>
    </w:p>
    <w:p>
      <w:pPr>
        <w:pStyle w:val="23"/>
        <w:keepLines/>
        <w:tabs>
          <w:tab w:pos="9043" w:val="right" w:leader="dot"/>
        </w:tabs>
      </w:pPr>
      <w:r>
        <w:rPr>
          <w:rFonts w:ascii="Times New Roman" w:hAnsi="Times New Roman" w:eastAsia="Times New Roman" w:cs="Times New Roman"/>
          <w:b w:val="0"/>
          <w:sz w:val="28"/>
        </w:rPr>
        <w:t>3.5 Локализация, звук и вибрация</w:t>
        <w:tab/>
        <w:t>11</w:t>
      </w:r>
    </w:p>
    <w:p>
      <w:pPr>
        <w:pStyle w:val="11"/>
        <w:keepLines/>
        <w:tabs>
          <w:tab w:pos="9043" w:val="right" w:leader="dot"/>
        </w:tabs>
      </w:pPr>
      <w:r>
        <w:rPr>
          <w:rFonts w:ascii="Times New Roman" w:hAnsi="Times New Roman" w:eastAsia="Times New Roman" w:cs="Times New Roman"/>
          <w:b/>
          <w:sz w:val="28"/>
        </w:rPr>
        <w:t>4. ТЕСТИРОВАНИЕ И ОЦЕНКА РЕЗУЛЬТАТОВ</w:t>
        <w:tab/>
        <w:t>12</w:t>
      </w:r>
    </w:p>
    <w:p>
      <w:pPr>
        <w:pStyle w:val="23"/>
        <w:keepLines/>
        <w:tabs>
          <w:tab w:pos="9043" w:val="right" w:leader="dot"/>
        </w:tabs>
      </w:pPr>
      <w:r>
        <w:rPr>
          <w:rFonts w:ascii="Times New Roman" w:hAnsi="Times New Roman" w:eastAsia="Times New Roman" w:cs="Times New Roman"/>
          <w:b w:val="0"/>
          <w:sz w:val="28"/>
        </w:rPr>
        <w:t>4.1 Стратегия тестирования</w:t>
        <w:tab/>
        <w:t>12</w:t>
      </w:r>
    </w:p>
    <w:p>
      <w:pPr>
        <w:pStyle w:val="23"/>
        <w:keepLines/>
        <w:tabs>
          <w:tab w:pos="9043" w:val="right" w:leader="dot"/>
        </w:tabs>
      </w:pPr>
      <w:r>
        <w:rPr>
          <w:rFonts w:ascii="Times New Roman" w:hAnsi="Times New Roman" w:eastAsia="Times New Roman" w:cs="Times New Roman"/>
          <w:b w:val="0"/>
          <w:sz w:val="28"/>
        </w:rPr>
        <w:t>4.2 Автоматизированные тесты</w:t>
        <w:tab/>
        <w:t>12</w:t>
      </w:r>
    </w:p>
    <w:p>
      <w:pPr>
        <w:pStyle w:val="23"/>
        <w:keepLines/>
        <w:tabs>
          <w:tab w:pos="9043" w:val="right" w:leader="dot"/>
        </w:tabs>
      </w:pPr>
      <w:r>
        <w:rPr>
          <w:rFonts w:ascii="Times New Roman" w:hAnsi="Times New Roman" w:eastAsia="Times New Roman" w:cs="Times New Roman"/>
          <w:b w:val="0"/>
          <w:sz w:val="28"/>
        </w:rPr>
        <w:t>4.3 Сценарии приемочного тестирования</w:t>
        <w:tab/>
        <w:t>13</w:t>
      </w:r>
    </w:p>
    <w:p>
      <w:pPr>
        <w:pStyle w:val="23"/>
        <w:keepLines/>
        <w:tabs>
          <w:tab w:pos="9043" w:val="right" w:leader="dot"/>
        </w:tabs>
      </w:pPr>
      <w:r>
        <w:rPr>
          <w:rFonts w:ascii="Times New Roman" w:hAnsi="Times New Roman" w:eastAsia="Times New Roman" w:cs="Times New Roman"/>
          <w:b w:val="0"/>
          <w:sz w:val="28"/>
        </w:rPr>
        <w:t>4.4 Результаты и ограничения</w:t>
        <w:tab/>
        <w:t>13</w:t>
      </w:r>
    </w:p>
    <w:p>
      <w:pPr>
        <w:pStyle w:val="11"/>
        <w:keepLines/>
        <w:tabs>
          <w:tab w:pos="9043" w:val="right" w:leader="dot"/>
        </w:tabs>
      </w:pPr>
      <w:r>
        <w:rPr>
          <w:rFonts w:ascii="Times New Roman" w:hAnsi="Times New Roman" w:eastAsia="Times New Roman" w:cs="Times New Roman"/>
          <w:b/>
          <w:sz w:val="28"/>
        </w:rPr>
        <w:t>ЗАКЛЮЧЕНИЕ</w:t>
        <w:tab/>
        <w:t>14</w:t>
      </w:r>
    </w:p>
    <w:p>
      <w:pPr>
        <w:pStyle w:val="11"/>
        <w:keepLines/>
        <w:tabs>
          <w:tab w:pos="9043" w:val="right" w:leader="dot"/>
        </w:tabs>
      </w:pPr>
      <w:r>
        <w:rPr>
          <w:rFonts w:ascii="Times New Roman" w:hAnsi="Times New Roman" w:eastAsia="Times New Roman" w:cs="Times New Roman"/>
          <w:b/>
          <w:sz w:val="28"/>
        </w:rPr>
        <w:t>СПИСОК ИСПОЛЬЗОВАННЫХ ИСТОЧНИКОВ</w:t>
        <w:tab/>
        <w:t>15</w:t>
      </w:r>
    </w:p>
    <w:p>
      <w:pPr>
        <w:pStyle w:val="11"/>
        <w:keepLines/>
        <w:tabs>
          <w:tab w:pos="9043" w:val="right" w:leader="dot"/>
        </w:tabs>
        <w:sectPr w:rsidR="000A10B6" w:rsidSect="004104BC">
          <w:footerReference w:type="even" r:id="rId8"/>
          <w:headerReference w:type="first" r:id="rId9"/>
          <w:pgSz w:w="11906" w:h="16838"/>
          <w:pgMar w:top="1134" w:right="850" w:bottom="1134" w:left="1701" w:header="708" w:footer="708" w:gutter="0"/>
          <w:cols w:space="708"/>
          <w:titlePg/>
          <w:docGrid w:linePitch="360"/>
        </w:sectPr>
      </w:pPr>
      <w:r>
        <w:rPr>
          <w:rFonts w:ascii="Times New Roman" w:hAnsi="Times New Roman" w:eastAsia="Times New Roman" w:cs="Times New Roman"/>
          <w:b/>
          <w:sz w:val="28"/>
        </w:rPr>
        <w:t>ПРИЛОЖЕНИЕ А. ФРАГМЕНТЫ ПРОГРАММНОГО КОДА</w:t>
        <w:tab/>
        <w:t>16</w:t>
      </w:r>
    </w:p>
    <w:p>
      <w:pPr>
        <w:keepNext/>
        <w:spacing w:after="120"/>
        <w:jc w:val="center"/>
      </w:pPr>
      <w:r>
        <w:rPr>
          <w:rFonts w:ascii="Times New Roman" w:hAnsi="Times New Roman" w:eastAsia="Times New Roman" w:cs="Times New Roman"/>
          <w:b/>
          <w:sz w:val="28"/>
        </w:rPr>
        <w:t>АННОТАЦИЯ</w:t>
      </w:r>
    </w:p>
    <w:p>
      <w:pPr>
        <w:spacing w:after="120" w:before="0" w:line="240" w:lineRule="auto"/>
        <w:ind w:firstLine="708"/>
        <w:jc w:val="both"/>
      </w:pPr>
      <w:r>
        <w:rPr>
          <w:rFonts w:ascii="Times New Roman" w:hAnsi="Times New Roman" w:eastAsia="Times New Roman" w:cs="Times New Roman"/>
          <w:sz w:val="28"/>
        </w:rPr>
        <w:t>Настоящий отчет посвящен проектированию и разработке нативного Android-приложения «Гомоку» с русскоязычным пользовательским интерфейсом. Приложение реализовано на языке Kotlin с применением Jetpack Compose и Material 3. Игровая доска размером 15×15 формируется средствами Canvas, а правила партии, управление состоянием и компьютерный соперник реализованы отдельными модулями без использования WebView, HTML и JavaScript. Архитектура разделяет модели, правила, игровой процесс, оценку позиции AI и визуальные компоненты, что упрощает сопровождение и тестирование.</w:t>
      </w:r>
    </w:p>
    <w:p>
      <w:pPr>
        <w:spacing w:after="120" w:before="0" w:line="240" w:lineRule="auto"/>
        <w:ind w:firstLine="708"/>
        <w:jc w:val="both"/>
      </w:pPr>
      <w:r>
        <w:rPr>
          <w:rFonts w:ascii="Times New Roman" w:hAnsi="Times New Roman" w:eastAsia="Times New Roman" w:cs="Times New Roman"/>
          <w:sz w:val="28"/>
        </w:rPr>
        <w:t>В результате разработаны два режима: локальная игра двух пользователей на одном устройстве и партия против компьютера с выбором цвета. Реализованы предварительный ход с повторным подтверждением, отмена последнего хода или полного раунда, определение победы по четырём направлениям, подсветка выигрышной последовательности, обработка ничьей, звук, вибрация и сохранение интерфейса в безопасных зонах экрана. Алгоритм AI сначала проверяет возможность немедленной победы и необходимость блокировки, затем оценивает атакующие и защитные комбинации в окрестности уже поставленных камней. Девять сценариев логического smoke-теста успешно выполнены, а проект содержит 21 метод модульного тестирования.</w:t>
      </w:r>
    </w:p>
    <w:p>
      <w:pPr>
        <w:spacing w:after="120" w:before="0" w:line="240" w:lineRule="auto"/>
        <w:jc w:val="both"/>
      </w:pPr>
      <w:r>
        <w:rPr>
          <w:rFonts w:ascii="Times New Roman" w:hAnsi="Times New Roman" w:eastAsia="Times New Roman" w:cs="Times New Roman"/>
          <w:sz w:val="28"/>
        </w:rPr>
        <w:t>Ключевые слова: Android; Kotlin; Jetpack Compose; Material 3; Canvas; гомоку; искусственный интеллект; эвристическая оценка; локализация; модульное тестирование.</w:t>
      </w:r>
    </w:p>
    <w:p>
      <w:pPr>
        <w:keepNext/>
        <w:pageBreakBefore/>
        <w:spacing w:after="120"/>
        <w:jc w:val="center"/>
      </w:pPr>
      <w:r>
        <w:rPr>
          <w:rFonts w:ascii="Times New Roman" w:hAnsi="Times New Roman" w:eastAsia="Times New Roman" w:cs="Times New Roman"/>
          <w:b/>
          <w:sz w:val="28"/>
        </w:rPr>
        <w:t>ВВЕДЕНИЕ</w:t>
      </w:r>
    </w:p>
    <w:p>
      <w:pPr>
        <w:spacing w:after="120" w:before="0" w:line="240" w:lineRule="auto"/>
        <w:ind w:firstLine="708"/>
        <w:jc w:val="both"/>
      </w:pPr>
      <w:r>
        <w:rPr>
          <w:rFonts w:ascii="Times New Roman" w:hAnsi="Times New Roman" w:eastAsia="Times New Roman" w:cs="Times New Roman"/>
          <w:sz w:val="28"/>
        </w:rPr>
        <w:t>Мобильные приложения являются удобной средой для реализации учебных игровых проектов, поскольку объединяют алгоритмическую задачу, проектирование интерфейса, обработку событий и особенности жизненного цикла платформы. Игра гомоку хорошо подходит для такой работы: правила понятны пользователю, но программная реализация требует точного сопоставления касаний с координатами доски, устойчивого хранения состояния, проверки нескольких направлений победы и выбора разумного хода компьютерным соперником.</w:t>
      </w:r>
    </w:p>
    <w:p>
      <w:pPr>
        <w:spacing w:after="120" w:before="0" w:line="240" w:lineRule="auto"/>
        <w:ind w:firstLine="708"/>
        <w:jc w:val="both"/>
      </w:pPr>
      <w:r>
        <w:rPr>
          <w:rFonts w:ascii="Times New Roman" w:hAnsi="Times New Roman" w:eastAsia="Times New Roman" w:cs="Times New Roman"/>
          <w:sz w:val="28"/>
        </w:rPr>
        <w:t>Актуальность работы связана с освоением современного стека нативной Android-разработки. Jetpack Compose позволяет описывать интерфейс декларативно, синхронизируя отображение с состоянием приложения. Canvas даёт прямой контроль над геометрией линий, звёздных точек, камней и подсветки. Kotlin обеспечивает типобезопасные модели и удобные неизменяемые структуры данных, а тесты JUnit позволяют проверять игровую логику отдельно от интерфейса и устройства.</w:t>
      </w:r>
    </w:p>
    <w:p>
      <w:pPr>
        <w:spacing w:after="120" w:before="0" w:line="240" w:lineRule="auto"/>
        <w:ind w:firstLine="708"/>
        <w:jc w:val="both"/>
      </w:pPr>
      <w:r>
        <w:rPr>
          <w:rFonts w:ascii="Times New Roman" w:hAnsi="Times New Roman" w:eastAsia="Times New Roman" w:cs="Times New Roman"/>
          <w:sz w:val="28"/>
        </w:rPr>
        <w:t>Цель работы — разработать завершённое нативное Android-приложение для игры в гомоку с локальным и компьютерным режимами, русским интерфейсом и средствами обратной связи. Объектом исследования является процесс создания интерактивного мобильного приложения. Предмет исследования — методы моделирования состояния настольной игры, построения Compose-интерфейса, обработки касаний Canvas и эвристического выбора хода.</w:t>
      </w:r>
    </w:p>
    <w:p>
      <w:pPr>
        <w:spacing w:after="120" w:before="0" w:line="240" w:lineRule="auto"/>
        <w:ind w:firstLine="708"/>
        <w:jc w:val="both"/>
      </w:pPr>
      <w:r>
        <w:rPr>
          <w:rFonts w:ascii="Times New Roman" w:hAnsi="Times New Roman" w:eastAsia="Times New Roman" w:cs="Times New Roman"/>
          <w:sz w:val="28"/>
        </w:rPr>
        <w:t>Для достижения цели поставлены следующие задачи: определить функциональные требования; спроектировать модели игрового состояния; реализовать правила установки камней и проверки пяти в ряд; создать адаптивную отрисовку доски; разработать компьютерного соперника; обеспечить подтверждение и отмену ходов; локализовать интерфейс; реализовать звуковую и тактильную обратную связь; подготовить автоматизированные сценарии проверки.</w:t>
      </w:r>
    </w:p>
    <w:p>
      <w:pPr>
        <w:spacing w:after="120" w:before="0" w:line="240" w:lineRule="auto"/>
        <w:ind w:firstLine="708"/>
        <w:jc w:val="both"/>
      </w:pPr>
      <w:r>
        <w:rPr>
          <w:rFonts w:ascii="Times New Roman" w:hAnsi="Times New Roman" w:eastAsia="Times New Roman" w:cs="Times New Roman"/>
          <w:sz w:val="28"/>
        </w:rPr>
        <w:t>Практическая значимость результата состоит в том, что проект может быть собран в Android Studio и установлен на устройство начиная с Android 7.0. Приложение полностью автономно: AI и правила работают локально, сетевое подключение во время игры не требуется. Исходный код организован по функциональным модулям и может использоваться как основа для последующего расширения уровней сложности, сохранения партий и сетевого режима.</w:t>
      </w:r>
    </w:p>
    <w:p>
      <w:pPr>
        <w:keepNext/>
        <w:pageBreakBefore/>
        <w:spacing w:after="120"/>
        <w:ind w:firstLine="708"/>
      </w:pPr>
      <w:r>
        <w:rPr>
          <w:rFonts w:ascii="Times New Roman" w:hAnsi="Times New Roman" w:eastAsia="Times New Roman" w:cs="Times New Roman"/>
          <w:b/>
          <w:sz w:val="28"/>
        </w:rPr>
        <w:t>1. ПОСТАНОВКА ЗАДАЧИ И ТРЕБОВАНИЯ</w:t>
      </w:r>
    </w:p>
    <w:p>
      <w:pPr>
        <w:keepNext/>
        <w:spacing w:before="120" w:after="120"/>
        <w:ind w:firstLine="708"/>
      </w:pPr>
      <w:r>
        <w:rPr>
          <w:rFonts w:ascii="Times New Roman" w:hAnsi="Times New Roman" w:eastAsia="Times New Roman" w:cs="Times New Roman"/>
          <w:b/>
          <w:sz w:val="28"/>
        </w:rPr>
        <w:t>1.1 Назначение и цель приложения</w:t>
      </w:r>
    </w:p>
    <w:p>
      <w:pPr>
        <w:spacing w:after="120" w:before="0" w:line="240" w:lineRule="auto"/>
        <w:ind w:firstLine="708"/>
        <w:jc w:val="both"/>
      </w:pPr>
      <w:r>
        <w:rPr>
          <w:rFonts w:ascii="Times New Roman" w:hAnsi="Times New Roman" w:eastAsia="Times New Roman" w:cs="Times New Roman"/>
          <w:sz w:val="28"/>
        </w:rPr>
        <w:t>Разрабатываемое приложение предназначено для проведения партии гомоку на смартфоне. Пользователь должен иметь возможность быстро начать игру, выбрать режим и цвет, получать однозначную информацию о текущем ходе и завершении партии. Интерфейс ориентирован на портретный экран и управление одним касанием. Все основные действия доступны с игрового экрана, а потенциально разрушительные команды сопровождаются диалогом подтверждения.</w:t>
      </w:r>
    </w:p>
    <w:p>
      <w:pPr>
        <w:spacing w:after="120" w:before="0" w:line="240" w:lineRule="auto"/>
        <w:ind w:firstLine="708"/>
        <w:jc w:val="both"/>
      </w:pPr>
      <w:r>
        <w:rPr>
          <w:rFonts w:ascii="Times New Roman" w:hAnsi="Times New Roman" w:eastAsia="Times New Roman" w:cs="Times New Roman"/>
          <w:sz w:val="28"/>
        </w:rPr>
        <w:t>В локальном режиме два участника по очереди используют одно устройство. В режиме против компьютера пользователь выбирает чёрные или белые камни. Чёрные всегда ходят первыми; если пользователь выбирает белые, компьютер автоматически размещает первый чёрный камень в центре. Такое поведение соответствует привычной стратегии открытия и устраняет неопределённость пустой позиции для AI.</w:t>
      </w:r>
    </w:p>
    <w:p>
      <w:pPr>
        <w:spacing w:after="120" w:before="0" w:line="240" w:lineRule="auto"/>
        <w:ind w:firstLine="708"/>
        <w:jc w:val="both"/>
      </w:pPr>
      <w:r>
        <w:rPr>
          <w:rFonts w:ascii="Times New Roman" w:hAnsi="Times New Roman" w:eastAsia="Times New Roman" w:cs="Times New Roman"/>
          <w:sz w:val="28"/>
        </w:rPr>
        <w:t>Приложение должно восприниматься как самостоятельный нативный продукт. Поэтому интерфейс строится средствами Compose, игровое поле рисуется Canvas, а текст хранится в Android string resources. Фон, аватары и значок приложения размещаются в ресурсах APK. Это обеспечивает работу без локального веб-сервера и исключает зависимость игрового процесса от браузерного движка.</w:t>
      </w:r>
    </w:p>
    <w:p>
      <w:pPr>
        <w:keepNext/>
        <w:spacing w:before="120" w:after="120"/>
        <w:ind w:firstLine="708"/>
      </w:pPr>
      <w:r>
        <w:rPr>
          <w:rFonts w:ascii="Times New Roman" w:hAnsi="Times New Roman" w:eastAsia="Times New Roman" w:cs="Times New Roman"/>
          <w:b/>
          <w:sz w:val="28"/>
        </w:rPr>
        <w:t>1.2 Функциональные требования</w:t>
      </w:r>
    </w:p>
    <w:p>
      <w:pPr>
        <w:spacing w:after="120" w:before="0" w:line="240" w:lineRule="auto"/>
        <w:ind w:firstLine="708"/>
        <w:jc w:val="both"/>
      </w:pPr>
      <w:r>
        <w:rPr>
          <w:rFonts w:ascii="Times New Roman" w:hAnsi="Times New Roman" w:eastAsia="Times New Roman" w:cs="Times New Roman"/>
          <w:sz w:val="28"/>
        </w:rPr>
        <w:t>Основные требования сгруппированы в таблице 1.1. При проектировании учитывались не только правила игры, но и защита пользователя от случайного действия, доступность состояния партии и предсказуемое поведение отмены.</w:t>
      </w:r>
    </w:p>
    <w:tbl>
      <w:tblPr>
        <w:tblStyle w:val="ac"/>
        <w:tblW w:type="dxa" w:w="9360"/>
        <w:jc w:val="center"/>
        <w:tblLayout w:type="fixed"/>
        <w:tblLook w:firstColumn="1" w:firstRow="1" w:lastColumn="0" w:lastRow="0" w:noHBand="0" w:noVBand="1" w:val="04A0"/>
      </w:tblPr>
      <w:tblGrid>
        <w:gridCol w:w="500"/>
        <w:gridCol w:w="3200"/>
        <w:gridCol w:w="5660"/>
      </w:tblGrid>
      <w:tr>
        <w:trPr>
          <w:tblHeader w:val="true"/>
        </w:trPr>
        <w:tc>
          <w:tcPr>
            <w:tcW w:type="dxa" w:w="500"/>
            <w:shd w:fill="D9D9D9"/>
            <w:vAlign w:val="center"/>
          </w:tcPr>
          <w:p>
            <w:pPr>
              <w:spacing w:after="0"/>
              <w:jc w:val="center"/>
            </w:pPr>
            <w:r>
              <w:rPr>
                <w:rFonts w:ascii="Times New Roman" w:hAnsi="Times New Roman" w:eastAsia="Times New Roman" w:cs="Times New Roman"/>
                <w:b/>
                <w:sz w:val="22"/>
              </w:rPr>
              <w:t>№</w:t>
            </w:r>
          </w:p>
        </w:tc>
        <w:tc>
          <w:tcPr>
            <w:tcW w:type="dxa" w:w="3200"/>
            <w:shd w:fill="D9D9D9"/>
            <w:vAlign w:val="center"/>
          </w:tcPr>
          <w:p>
            <w:pPr>
              <w:spacing w:after="0"/>
              <w:jc w:val="center"/>
            </w:pPr>
            <w:r>
              <w:rPr>
                <w:rFonts w:ascii="Times New Roman" w:hAnsi="Times New Roman" w:eastAsia="Times New Roman" w:cs="Times New Roman"/>
                <w:b/>
                <w:sz w:val="22"/>
              </w:rPr>
              <w:t>Требование</w:t>
            </w:r>
          </w:p>
        </w:tc>
        <w:tc>
          <w:tcPr>
            <w:tcW w:type="dxa" w:w="5660"/>
            <w:shd w:fill="D9D9D9"/>
            <w:vAlign w:val="center"/>
          </w:tcPr>
          <w:p>
            <w:pPr>
              <w:spacing w:after="0"/>
              <w:jc w:val="center"/>
            </w:pPr>
            <w:r>
              <w:rPr>
                <w:rFonts w:ascii="Times New Roman" w:hAnsi="Times New Roman" w:eastAsia="Times New Roman" w:cs="Times New Roman"/>
                <w:b/>
                <w:sz w:val="22"/>
              </w:rPr>
              <w:t>Критерий выполнения</w:t>
            </w:r>
          </w:p>
        </w:tc>
      </w:tr>
      <w:tr>
        <w:tc>
          <w:tcPr>
            <w:tcW w:type="dxa" w:w="500"/>
            <w:vAlign w:val="center"/>
          </w:tcPr>
          <w:p>
            <w:pPr>
              <w:spacing w:after="0"/>
              <w:jc w:val="left"/>
            </w:pPr>
            <w:r>
              <w:rPr>
                <w:rFonts w:ascii="Times New Roman" w:hAnsi="Times New Roman" w:eastAsia="Times New Roman" w:cs="Times New Roman"/>
                <w:sz w:val="22"/>
              </w:rPr>
              <w:t>1</w:t>
            </w:r>
          </w:p>
        </w:tc>
        <w:tc>
          <w:tcPr>
            <w:tcW w:type="dxa" w:w="3200"/>
            <w:vAlign w:val="center"/>
          </w:tcPr>
          <w:p>
            <w:pPr>
              <w:spacing w:after="0"/>
              <w:jc w:val="center"/>
            </w:pPr>
            <w:r>
              <w:rPr>
                <w:rFonts w:ascii="Times New Roman" w:hAnsi="Times New Roman" w:eastAsia="Times New Roman" w:cs="Times New Roman"/>
                <w:sz w:val="22"/>
              </w:rPr>
              <w:t>Доска 15×15</w:t>
            </w:r>
          </w:p>
        </w:tc>
        <w:tc>
          <w:tcPr>
            <w:tcW w:type="dxa" w:w="5660"/>
            <w:vAlign w:val="center"/>
          </w:tcPr>
          <w:p>
            <w:pPr>
              <w:spacing w:after="0"/>
              <w:jc w:val="center"/>
            </w:pPr>
            <w:r>
              <w:rPr>
                <w:rFonts w:ascii="Times New Roman" w:hAnsi="Times New Roman" w:eastAsia="Times New Roman" w:cs="Times New Roman"/>
                <w:sz w:val="22"/>
              </w:rPr>
              <w:t>Камни устанавливаются только на свободные пересечения</w:t>
            </w:r>
          </w:p>
        </w:tc>
      </w:tr>
      <w:tr>
        <w:tc>
          <w:tcPr>
            <w:tcW w:type="dxa" w:w="500"/>
            <w:vAlign w:val="center"/>
          </w:tcPr>
          <w:p>
            <w:pPr>
              <w:spacing w:after="0"/>
              <w:jc w:val="left"/>
            </w:pPr>
            <w:r>
              <w:rPr>
                <w:rFonts w:ascii="Times New Roman" w:hAnsi="Times New Roman" w:eastAsia="Times New Roman" w:cs="Times New Roman"/>
                <w:sz w:val="22"/>
              </w:rPr>
              <w:t>2</w:t>
            </w:r>
          </w:p>
        </w:tc>
        <w:tc>
          <w:tcPr>
            <w:tcW w:type="dxa" w:w="3200"/>
            <w:vAlign w:val="center"/>
          </w:tcPr>
          <w:p>
            <w:pPr>
              <w:spacing w:after="0"/>
              <w:jc w:val="center"/>
            </w:pPr>
            <w:r>
              <w:rPr>
                <w:rFonts w:ascii="Times New Roman" w:hAnsi="Times New Roman" w:eastAsia="Times New Roman" w:cs="Times New Roman"/>
                <w:sz w:val="22"/>
              </w:rPr>
              <w:t>Два режима игры</w:t>
            </w:r>
          </w:p>
        </w:tc>
        <w:tc>
          <w:tcPr>
            <w:tcW w:type="dxa" w:w="5660"/>
            <w:vAlign w:val="center"/>
          </w:tcPr>
          <w:p>
            <w:pPr>
              <w:spacing w:after="0"/>
              <w:jc w:val="center"/>
            </w:pPr>
            <w:r>
              <w:rPr>
                <w:rFonts w:ascii="Times New Roman" w:hAnsi="Times New Roman" w:eastAsia="Times New Roman" w:cs="Times New Roman"/>
                <w:sz w:val="22"/>
              </w:rPr>
              <w:t>Поддерживаются локальная партия и игра против AI</w:t>
            </w:r>
          </w:p>
        </w:tc>
      </w:tr>
      <w:tr>
        <w:tc>
          <w:tcPr>
            <w:tcW w:type="dxa" w:w="500"/>
            <w:vAlign w:val="center"/>
          </w:tcPr>
          <w:p>
            <w:pPr>
              <w:spacing w:after="0"/>
              <w:jc w:val="left"/>
            </w:pPr>
            <w:r>
              <w:rPr>
                <w:rFonts w:ascii="Times New Roman" w:hAnsi="Times New Roman" w:eastAsia="Times New Roman" w:cs="Times New Roman"/>
                <w:sz w:val="22"/>
              </w:rPr>
              <w:t>3</w:t>
            </w:r>
          </w:p>
        </w:tc>
        <w:tc>
          <w:tcPr>
            <w:tcW w:type="dxa" w:w="3200"/>
            <w:vAlign w:val="center"/>
          </w:tcPr>
          <w:p>
            <w:pPr>
              <w:spacing w:after="0"/>
              <w:jc w:val="center"/>
            </w:pPr>
            <w:r>
              <w:rPr>
                <w:rFonts w:ascii="Times New Roman" w:hAnsi="Times New Roman" w:eastAsia="Times New Roman" w:cs="Times New Roman"/>
                <w:sz w:val="22"/>
              </w:rPr>
              <w:t>Выбор цвета</w:t>
            </w:r>
          </w:p>
        </w:tc>
        <w:tc>
          <w:tcPr>
            <w:tcW w:type="dxa" w:w="5660"/>
            <w:vAlign w:val="center"/>
          </w:tcPr>
          <w:p>
            <w:pPr>
              <w:spacing w:after="0"/>
              <w:jc w:val="center"/>
            </w:pPr>
            <w:r>
              <w:rPr>
                <w:rFonts w:ascii="Times New Roman" w:hAnsi="Times New Roman" w:eastAsia="Times New Roman" w:cs="Times New Roman"/>
                <w:sz w:val="22"/>
              </w:rPr>
              <w:t>В режиме AI пользователь выбирает чёрные или белые</w:t>
            </w:r>
          </w:p>
        </w:tc>
      </w:tr>
      <w:tr>
        <w:tc>
          <w:tcPr>
            <w:tcW w:type="dxa" w:w="500"/>
            <w:vAlign w:val="center"/>
          </w:tcPr>
          <w:p>
            <w:pPr>
              <w:spacing w:after="0"/>
              <w:jc w:val="left"/>
            </w:pPr>
            <w:r>
              <w:rPr>
                <w:rFonts w:ascii="Times New Roman" w:hAnsi="Times New Roman" w:eastAsia="Times New Roman" w:cs="Times New Roman"/>
                <w:sz w:val="22"/>
              </w:rPr>
              <w:t>4</w:t>
            </w:r>
          </w:p>
        </w:tc>
        <w:tc>
          <w:tcPr>
            <w:tcW w:type="dxa" w:w="3200"/>
            <w:vAlign w:val="center"/>
          </w:tcPr>
          <w:p>
            <w:pPr>
              <w:spacing w:after="0"/>
              <w:jc w:val="center"/>
            </w:pPr>
            <w:r>
              <w:rPr>
                <w:rFonts w:ascii="Times New Roman" w:hAnsi="Times New Roman" w:eastAsia="Times New Roman" w:cs="Times New Roman"/>
                <w:sz w:val="22"/>
              </w:rPr>
              <w:t>Проверка результата</w:t>
            </w:r>
          </w:p>
        </w:tc>
        <w:tc>
          <w:tcPr>
            <w:tcW w:type="dxa" w:w="5660"/>
            <w:vAlign w:val="center"/>
          </w:tcPr>
          <w:p>
            <w:pPr>
              <w:spacing w:after="0"/>
              <w:jc w:val="center"/>
            </w:pPr>
            <w:r>
              <w:rPr>
                <w:rFonts w:ascii="Times New Roman" w:hAnsi="Times New Roman" w:eastAsia="Times New Roman" w:cs="Times New Roman"/>
                <w:sz w:val="22"/>
              </w:rPr>
              <w:t>Определяются горизонталь, вертикаль и две диагонали</w:t>
            </w:r>
          </w:p>
        </w:tc>
      </w:tr>
      <w:tr>
        <w:tc>
          <w:tcPr>
            <w:tcW w:type="dxa" w:w="500"/>
            <w:vAlign w:val="center"/>
          </w:tcPr>
          <w:p>
            <w:pPr>
              <w:spacing w:after="0"/>
              <w:jc w:val="left"/>
            </w:pPr>
            <w:r>
              <w:rPr>
                <w:rFonts w:ascii="Times New Roman" w:hAnsi="Times New Roman" w:eastAsia="Times New Roman" w:cs="Times New Roman"/>
                <w:sz w:val="22"/>
              </w:rPr>
              <w:t>5</w:t>
            </w:r>
          </w:p>
        </w:tc>
        <w:tc>
          <w:tcPr>
            <w:tcW w:type="dxa" w:w="3200"/>
            <w:vAlign w:val="center"/>
          </w:tcPr>
          <w:p>
            <w:pPr>
              <w:spacing w:after="0"/>
              <w:jc w:val="center"/>
            </w:pPr>
            <w:r>
              <w:rPr>
                <w:rFonts w:ascii="Times New Roman" w:hAnsi="Times New Roman" w:eastAsia="Times New Roman" w:cs="Times New Roman"/>
                <w:sz w:val="22"/>
              </w:rPr>
              <w:t>Подтверждение хода</w:t>
            </w:r>
          </w:p>
        </w:tc>
        <w:tc>
          <w:tcPr>
            <w:tcW w:type="dxa" w:w="5660"/>
            <w:vAlign w:val="center"/>
          </w:tcPr>
          <w:p>
            <w:pPr>
              <w:spacing w:after="0"/>
              <w:jc w:val="center"/>
            </w:pPr>
            <w:r>
              <w:rPr>
                <w:rFonts w:ascii="Times New Roman" w:hAnsi="Times New Roman" w:eastAsia="Times New Roman" w:cs="Times New Roman"/>
                <w:sz w:val="22"/>
              </w:rPr>
              <w:t>Первое касание создаёт preview, повторное фиксирует ход</w:t>
            </w:r>
          </w:p>
        </w:tc>
      </w:tr>
      <w:tr>
        <w:tc>
          <w:tcPr>
            <w:tcW w:type="dxa" w:w="500"/>
            <w:vAlign w:val="center"/>
          </w:tcPr>
          <w:p>
            <w:pPr>
              <w:spacing w:after="0"/>
              <w:jc w:val="left"/>
            </w:pPr>
            <w:r>
              <w:rPr>
                <w:rFonts w:ascii="Times New Roman" w:hAnsi="Times New Roman" w:eastAsia="Times New Roman" w:cs="Times New Roman"/>
                <w:sz w:val="22"/>
              </w:rPr>
              <w:t>6</w:t>
            </w:r>
          </w:p>
        </w:tc>
        <w:tc>
          <w:tcPr>
            <w:tcW w:type="dxa" w:w="3200"/>
            <w:vAlign w:val="center"/>
          </w:tcPr>
          <w:p>
            <w:pPr>
              <w:spacing w:after="0"/>
              <w:jc w:val="center"/>
            </w:pPr>
            <w:r>
              <w:rPr>
                <w:rFonts w:ascii="Times New Roman" w:hAnsi="Times New Roman" w:eastAsia="Times New Roman" w:cs="Times New Roman"/>
                <w:sz w:val="22"/>
              </w:rPr>
              <w:t>Отмена</w:t>
            </w:r>
          </w:p>
        </w:tc>
        <w:tc>
          <w:tcPr>
            <w:tcW w:type="dxa" w:w="5660"/>
            <w:vAlign w:val="center"/>
          </w:tcPr>
          <w:p>
            <w:pPr>
              <w:spacing w:after="0"/>
              <w:jc w:val="center"/>
            </w:pPr>
            <w:r>
              <w:rPr>
                <w:rFonts w:ascii="Times New Roman" w:hAnsi="Times New Roman" w:eastAsia="Times New Roman" w:cs="Times New Roman"/>
                <w:sz w:val="22"/>
              </w:rPr>
              <w:t>В локальном режиме снимается один ход, в AI — полный раунд</w:t>
            </w:r>
          </w:p>
        </w:tc>
      </w:tr>
      <w:tr>
        <w:tc>
          <w:tcPr>
            <w:tcW w:type="dxa" w:w="500"/>
            <w:vAlign w:val="center"/>
          </w:tcPr>
          <w:p>
            <w:pPr>
              <w:spacing w:after="0"/>
              <w:jc w:val="left"/>
            </w:pPr>
            <w:r>
              <w:rPr>
                <w:rFonts w:ascii="Times New Roman" w:hAnsi="Times New Roman" w:eastAsia="Times New Roman" w:cs="Times New Roman"/>
                <w:sz w:val="22"/>
              </w:rPr>
              <w:t>7</w:t>
            </w:r>
          </w:p>
        </w:tc>
        <w:tc>
          <w:tcPr>
            <w:tcW w:type="dxa" w:w="3200"/>
            <w:vAlign w:val="center"/>
          </w:tcPr>
          <w:p>
            <w:pPr>
              <w:spacing w:after="0"/>
              <w:jc w:val="center"/>
            </w:pPr>
            <w:r>
              <w:rPr>
                <w:rFonts w:ascii="Times New Roman" w:hAnsi="Times New Roman" w:eastAsia="Times New Roman" w:cs="Times New Roman"/>
                <w:sz w:val="22"/>
              </w:rPr>
              <w:t>Обратная связь</w:t>
            </w:r>
          </w:p>
        </w:tc>
        <w:tc>
          <w:tcPr>
            <w:tcW w:type="dxa" w:w="5660"/>
            <w:vAlign w:val="center"/>
          </w:tcPr>
          <w:p>
            <w:pPr>
              <w:spacing w:after="0"/>
              <w:jc w:val="center"/>
            </w:pPr>
            <w:r>
              <w:rPr>
                <w:rFonts w:ascii="Times New Roman" w:hAnsi="Times New Roman" w:eastAsia="Times New Roman" w:cs="Times New Roman"/>
                <w:sz w:val="22"/>
              </w:rPr>
              <w:t>Показываются очередь, последний ход, победная линия, звук и вибрация</w:t>
            </w:r>
          </w:p>
        </w:tc>
      </w:tr>
      <w:tr>
        <w:tc>
          <w:tcPr>
            <w:tcW w:type="dxa" w:w="500"/>
            <w:vAlign w:val="center"/>
          </w:tcPr>
          <w:p>
            <w:pPr>
              <w:spacing w:after="0"/>
              <w:jc w:val="left"/>
            </w:pPr>
            <w:r>
              <w:rPr>
                <w:rFonts w:ascii="Times New Roman" w:hAnsi="Times New Roman" w:eastAsia="Times New Roman" w:cs="Times New Roman"/>
                <w:sz w:val="22"/>
              </w:rPr>
              <w:t>8</w:t>
            </w:r>
          </w:p>
        </w:tc>
        <w:tc>
          <w:tcPr>
            <w:tcW w:type="dxa" w:w="3200"/>
            <w:vAlign w:val="center"/>
          </w:tcPr>
          <w:p>
            <w:pPr>
              <w:spacing w:after="0"/>
              <w:jc w:val="center"/>
            </w:pPr>
            <w:r>
              <w:rPr>
                <w:rFonts w:ascii="Times New Roman" w:hAnsi="Times New Roman" w:eastAsia="Times New Roman" w:cs="Times New Roman"/>
                <w:sz w:val="22"/>
              </w:rPr>
              <w:t>Русская локализация</w:t>
            </w:r>
          </w:p>
        </w:tc>
        <w:tc>
          <w:tcPr>
            <w:tcW w:type="dxa" w:w="5660"/>
            <w:vAlign w:val="center"/>
          </w:tcPr>
          <w:p>
            <w:pPr>
              <w:spacing w:after="0"/>
              <w:jc w:val="center"/>
            </w:pPr>
            <w:r>
              <w:rPr>
                <w:rFonts w:ascii="Times New Roman" w:hAnsi="Times New Roman" w:eastAsia="Times New Roman" w:cs="Times New Roman"/>
                <w:sz w:val="22"/>
              </w:rPr>
              <w:t>Все пользовательские сообщения находятся в strings.xml</w:t>
            </w:r>
          </w:p>
        </w:tc>
      </w:tr>
    </w:tbl>
    <w:p>
      <w:pPr>
        <w:spacing w:after="60"/>
      </w:pPr>
    </w:p>
    <w:p>
      <w:pPr>
        <w:spacing w:after="120" w:before="0" w:line="240" w:lineRule="auto"/>
        <w:ind w:firstLine="708"/>
        <w:jc w:val="both"/>
      </w:pPr>
      <w:r>
        <w:rPr>
          <w:rFonts w:ascii="Times New Roman" w:hAnsi="Times New Roman" w:eastAsia="Times New Roman" w:cs="Times New Roman"/>
          <w:sz w:val="28"/>
        </w:rPr>
        <w:t>К нефункциональным требованиям отнесены автономная работа, плавность интерфейса, отсутствие смещения доски при изменении состояния, поддержка системных безопасных зон и возможность тестировать правила без запуска Android UI. Логика не должна зависеть от конкретного размера экрана, поэтому координаты рассчитываются относительно фактического размера Canvas.</w:t>
      </w:r>
    </w:p>
    <w:p>
      <w:pPr>
        <w:keepNext/>
        <w:spacing w:before="120" w:after="120"/>
        <w:ind w:firstLine="708"/>
      </w:pPr>
      <w:r>
        <w:rPr>
          <w:rFonts w:ascii="Times New Roman" w:hAnsi="Times New Roman" w:eastAsia="Times New Roman" w:cs="Times New Roman"/>
          <w:b/>
          <w:sz w:val="28"/>
        </w:rPr>
        <w:t>1.3 Выбор технологий разработки</w:t>
      </w:r>
    </w:p>
    <w:p>
      <w:pPr>
        <w:spacing w:after="120" w:before="0" w:line="240" w:lineRule="auto"/>
        <w:ind w:firstLine="708"/>
        <w:jc w:val="both"/>
      </w:pPr>
      <w:r>
        <w:rPr>
          <w:rFonts w:ascii="Times New Roman" w:hAnsi="Times New Roman" w:eastAsia="Times New Roman" w:cs="Times New Roman"/>
          <w:sz w:val="28"/>
        </w:rPr>
        <w:t>Технологический стек выбран с учётом требований к нативности, современному интерфейсу и разделению логики. Минимальная версия платформы установлена на уровне API 24, целевая и компилируемая версия — Android 36.1. Исходный код использует Java 11 как уровень совместимости байткода.</w:t>
      </w:r>
    </w:p>
    <w:tbl>
      <w:tblPr>
        <w:tblStyle w:val="ac"/>
        <w:tblW w:type="dxa" w:w="9360"/>
        <w:jc w:val="center"/>
        <w:tblLayout w:type="fixed"/>
        <w:tblLook w:firstColumn="1" w:firstRow="1" w:lastColumn="0" w:lastRow="0" w:noHBand="0" w:noVBand="1" w:val="04A0"/>
      </w:tblPr>
      <w:tblGrid>
        <w:gridCol w:w="1700"/>
        <w:gridCol w:w="2600"/>
        <w:gridCol w:w="5060"/>
      </w:tblGrid>
      <w:tr>
        <w:trPr>
          <w:tblHeader w:val="true"/>
        </w:trPr>
        <w:tc>
          <w:tcPr>
            <w:tcW w:type="dxa" w:w="1700"/>
            <w:shd w:fill="D9D9D9"/>
            <w:vAlign w:val="center"/>
          </w:tcPr>
          <w:p>
            <w:pPr>
              <w:spacing w:after="0"/>
              <w:jc w:val="center"/>
            </w:pPr>
            <w:r>
              <w:rPr>
                <w:rFonts w:ascii="Times New Roman" w:hAnsi="Times New Roman" w:eastAsia="Times New Roman" w:cs="Times New Roman"/>
                <w:b/>
                <w:sz w:val="22"/>
              </w:rPr>
              <w:t>Компонент</w:t>
            </w:r>
          </w:p>
        </w:tc>
        <w:tc>
          <w:tcPr>
            <w:tcW w:type="dxa" w:w="2600"/>
            <w:shd w:fill="D9D9D9"/>
            <w:vAlign w:val="center"/>
          </w:tcPr>
          <w:p>
            <w:pPr>
              <w:spacing w:after="0"/>
              <w:jc w:val="center"/>
            </w:pPr>
            <w:r>
              <w:rPr>
                <w:rFonts w:ascii="Times New Roman" w:hAnsi="Times New Roman" w:eastAsia="Times New Roman" w:cs="Times New Roman"/>
                <w:b/>
                <w:sz w:val="22"/>
              </w:rPr>
              <w:t>Используемая технология</w:t>
            </w:r>
          </w:p>
        </w:tc>
        <w:tc>
          <w:tcPr>
            <w:tcW w:type="dxa" w:w="5060"/>
            <w:shd w:fill="D9D9D9"/>
            <w:vAlign w:val="center"/>
          </w:tcPr>
          <w:p>
            <w:pPr>
              <w:spacing w:after="0"/>
              <w:jc w:val="center"/>
            </w:pPr>
            <w:r>
              <w:rPr>
                <w:rFonts w:ascii="Times New Roman" w:hAnsi="Times New Roman" w:eastAsia="Times New Roman" w:cs="Times New Roman"/>
                <w:b/>
                <w:sz w:val="22"/>
              </w:rPr>
              <w:t>Назначение</w:t>
            </w:r>
          </w:p>
        </w:tc>
      </w:tr>
      <w:tr>
        <w:tc>
          <w:tcPr>
            <w:tcW w:type="dxa" w:w="1700"/>
            <w:vAlign w:val="center"/>
          </w:tcPr>
          <w:p>
            <w:pPr>
              <w:spacing w:after="0"/>
              <w:jc w:val="left"/>
            </w:pPr>
            <w:r>
              <w:rPr>
                <w:rFonts w:ascii="Times New Roman" w:hAnsi="Times New Roman" w:eastAsia="Times New Roman" w:cs="Times New Roman"/>
                <w:sz w:val="22"/>
              </w:rPr>
              <w:t>Язык</w:t>
            </w:r>
          </w:p>
        </w:tc>
        <w:tc>
          <w:tcPr>
            <w:tcW w:type="dxa" w:w="2600"/>
            <w:vAlign w:val="center"/>
          </w:tcPr>
          <w:p>
            <w:pPr>
              <w:spacing w:after="0"/>
              <w:jc w:val="center"/>
            </w:pPr>
            <w:r>
              <w:rPr>
                <w:rFonts w:ascii="Times New Roman" w:hAnsi="Times New Roman" w:eastAsia="Times New Roman" w:cs="Times New Roman"/>
                <w:sz w:val="22"/>
              </w:rPr>
              <w:t>Kotlin 2.2.10</w:t>
            </w:r>
          </w:p>
        </w:tc>
        <w:tc>
          <w:tcPr>
            <w:tcW w:type="dxa" w:w="5060"/>
            <w:vAlign w:val="center"/>
          </w:tcPr>
          <w:p>
            <w:pPr>
              <w:spacing w:after="0"/>
              <w:jc w:val="center"/>
            </w:pPr>
            <w:r>
              <w:rPr>
                <w:rFonts w:ascii="Times New Roman" w:hAnsi="Times New Roman" w:eastAsia="Times New Roman" w:cs="Times New Roman"/>
                <w:sz w:val="22"/>
              </w:rPr>
              <w:t>Модели, правила, AI и UI-логика</w:t>
            </w:r>
          </w:p>
        </w:tc>
      </w:tr>
      <w:tr>
        <w:tc>
          <w:tcPr>
            <w:tcW w:type="dxa" w:w="1700"/>
            <w:vAlign w:val="center"/>
          </w:tcPr>
          <w:p>
            <w:pPr>
              <w:spacing w:after="0"/>
              <w:jc w:val="left"/>
            </w:pPr>
            <w:r>
              <w:rPr>
                <w:rFonts w:ascii="Times New Roman" w:hAnsi="Times New Roman" w:eastAsia="Times New Roman" w:cs="Times New Roman"/>
                <w:sz w:val="22"/>
              </w:rPr>
              <w:t>Интерфейс</w:t>
            </w:r>
          </w:p>
        </w:tc>
        <w:tc>
          <w:tcPr>
            <w:tcW w:type="dxa" w:w="2600"/>
            <w:vAlign w:val="center"/>
          </w:tcPr>
          <w:p>
            <w:pPr>
              <w:spacing w:after="0"/>
              <w:jc w:val="center"/>
            </w:pPr>
            <w:r>
              <w:rPr>
                <w:rFonts w:ascii="Times New Roman" w:hAnsi="Times New Roman" w:eastAsia="Times New Roman" w:cs="Times New Roman"/>
                <w:sz w:val="22"/>
              </w:rPr>
              <w:t>Jetpack Compose</w:t>
            </w:r>
          </w:p>
        </w:tc>
        <w:tc>
          <w:tcPr>
            <w:tcW w:type="dxa" w:w="5060"/>
            <w:vAlign w:val="center"/>
          </w:tcPr>
          <w:p>
            <w:pPr>
              <w:spacing w:after="0"/>
              <w:jc w:val="center"/>
            </w:pPr>
            <w:r>
              <w:rPr>
                <w:rFonts w:ascii="Times New Roman" w:hAnsi="Times New Roman" w:eastAsia="Times New Roman" w:cs="Times New Roman"/>
                <w:sz w:val="22"/>
              </w:rPr>
              <w:t>Декларативное построение экранов</w:t>
            </w:r>
          </w:p>
        </w:tc>
      </w:tr>
      <w:tr>
        <w:tc>
          <w:tcPr>
            <w:tcW w:type="dxa" w:w="1700"/>
            <w:vAlign w:val="center"/>
          </w:tcPr>
          <w:p>
            <w:pPr>
              <w:spacing w:after="0"/>
              <w:jc w:val="left"/>
            </w:pPr>
            <w:r>
              <w:rPr>
                <w:rFonts w:ascii="Times New Roman" w:hAnsi="Times New Roman" w:eastAsia="Times New Roman" w:cs="Times New Roman"/>
                <w:sz w:val="22"/>
              </w:rPr>
              <w:t>Дизайн-система</w:t>
            </w:r>
          </w:p>
        </w:tc>
        <w:tc>
          <w:tcPr>
            <w:tcW w:type="dxa" w:w="2600"/>
            <w:vAlign w:val="center"/>
          </w:tcPr>
          <w:p>
            <w:pPr>
              <w:spacing w:after="0"/>
              <w:jc w:val="center"/>
            </w:pPr>
            <w:r>
              <w:rPr>
                <w:rFonts w:ascii="Times New Roman" w:hAnsi="Times New Roman" w:eastAsia="Times New Roman" w:cs="Times New Roman"/>
                <w:sz w:val="22"/>
              </w:rPr>
              <w:t>Material 3</w:t>
            </w:r>
          </w:p>
        </w:tc>
        <w:tc>
          <w:tcPr>
            <w:tcW w:type="dxa" w:w="5060"/>
            <w:vAlign w:val="center"/>
          </w:tcPr>
          <w:p>
            <w:pPr>
              <w:spacing w:after="0"/>
              <w:jc w:val="center"/>
            </w:pPr>
            <w:r>
              <w:rPr>
                <w:rFonts w:ascii="Times New Roman" w:hAnsi="Times New Roman" w:eastAsia="Times New Roman" w:cs="Times New Roman"/>
                <w:sz w:val="22"/>
              </w:rPr>
              <w:t>Диалоги, переключатели и базовые компоненты</w:t>
            </w:r>
          </w:p>
        </w:tc>
      </w:tr>
      <w:tr>
        <w:tc>
          <w:tcPr>
            <w:tcW w:type="dxa" w:w="1700"/>
            <w:vAlign w:val="center"/>
          </w:tcPr>
          <w:p>
            <w:pPr>
              <w:spacing w:after="0"/>
              <w:jc w:val="left"/>
            </w:pPr>
            <w:r>
              <w:rPr>
                <w:rFonts w:ascii="Times New Roman" w:hAnsi="Times New Roman" w:eastAsia="Times New Roman" w:cs="Times New Roman"/>
                <w:sz w:val="22"/>
              </w:rPr>
              <w:t>Графика</w:t>
            </w:r>
          </w:p>
        </w:tc>
        <w:tc>
          <w:tcPr>
            <w:tcW w:type="dxa" w:w="2600"/>
            <w:vAlign w:val="center"/>
          </w:tcPr>
          <w:p>
            <w:pPr>
              <w:spacing w:after="0"/>
              <w:jc w:val="center"/>
            </w:pPr>
            <w:r>
              <w:rPr>
                <w:rFonts w:ascii="Times New Roman" w:hAnsi="Times New Roman" w:eastAsia="Times New Roman" w:cs="Times New Roman"/>
                <w:sz w:val="22"/>
              </w:rPr>
              <w:t>Compose Canvas</w:t>
            </w:r>
          </w:p>
        </w:tc>
        <w:tc>
          <w:tcPr>
            <w:tcW w:type="dxa" w:w="5060"/>
            <w:vAlign w:val="center"/>
          </w:tcPr>
          <w:p>
            <w:pPr>
              <w:spacing w:after="0"/>
              <w:jc w:val="center"/>
            </w:pPr>
            <w:r>
              <w:rPr>
                <w:rFonts w:ascii="Times New Roman" w:hAnsi="Times New Roman" w:eastAsia="Times New Roman" w:cs="Times New Roman"/>
                <w:sz w:val="22"/>
              </w:rPr>
              <w:t>Сетка, камни, отметки и победная линия</w:t>
            </w:r>
          </w:p>
        </w:tc>
      </w:tr>
      <w:tr>
        <w:tc>
          <w:tcPr>
            <w:tcW w:type="dxa" w:w="1700"/>
            <w:vAlign w:val="center"/>
          </w:tcPr>
          <w:p>
            <w:pPr>
              <w:spacing w:after="0"/>
              <w:jc w:val="left"/>
            </w:pPr>
            <w:r>
              <w:rPr>
                <w:rFonts w:ascii="Times New Roman" w:hAnsi="Times New Roman" w:eastAsia="Times New Roman" w:cs="Times New Roman"/>
                <w:sz w:val="22"/>
              </w:rPr>
              <w:t>Состояние</w:t>
            </w:r>
          </w:p>
        </w:tc>
        <w:tc>
          <w:tcPr>
            <w:tcW w:type="dxa" w:w="2600"/>
            <w:vAlign w:val="center"/>
          </w:tcPr>
          <w:p>
            <w:pPr>
              <w:spacing w:after="0"/>
              <w:jc w:val="center"/>
            </w:pPr>
            <w:r>
              <w:rPr>
                <w:rFonts w:ascii="Times New Roman" w:hAnsi="Times New Roman" w:eastAsia="Times New Roman" w:cs="Times New Roman"/>
                <w:sz w:val="22"/>
              </w:rPr>
              <w:t>rememberSaveable</w:t>
            </w:r>
          </w:p>
        </w:tc>
        <w:tc>
          <w:tcPr>
            <w:tcW w:type="dxa" w:w="5060"/>
            <w:vAlign w:val="center"/>
          </w:tcPr>
          <w:p>
            <w:pPr>
              <w:spacing w:after="0"/>
              <w:jc w:val="center"/>
            </w:pPr>
            <w:r>
              <w:rPr>
                <w:rFonts w:ascii="Times New Roman" w:hAnsi="Times New Roman" w:eastAsia="Times New Roman" w:cs="Times New Roman"/>
                <w:sz w:val="22"/>
              </w:rPr>
              <w:t>Сохранение выбранного режима и экрана</w:t>
            </w:r>
          </w:p>
        </w:tc>
      </w:tr>
      <w:tr>
        <w:tc>
          <w:tcPr>
            <w:tcW w:type="dxa" w:w="1700"/>
            <w:vAlign w:val="center"/>
          </w:tcPr>
          <w:p>
            <w:pPr>
              <w:spacing w:after="0"/>
              <w:jc w:val="left"/>
            </w:pPr>
            <w:r>
              <w:rPr>
                <w:rFonts w:ascii="Times New Roman" w:hAnsi="Times New Roman" w:eastAsia="Times New Roman" w:cs="Times New Roman"/>
                <w:sz w:val="22"/>
              </w:rPr>
              <w:t>Тестирование</w:t>
            </w:r>
          </w:p>
        </w:tc>
        <w:tc>
          <w:tcPr>
            <w:tcW w:type="dxa" w:w="2600"/>
            <w:vAlign w:val="center"/>
          </w:tcPr>
          <w:p>
            <w:pPr>
              <w:spacing w:after="0"/>
              <w:jc w:val="center"/>
            </w:pPr>
            <w:r>
              <w:rPr>
                <w:rFonts w:ascii="Times New Roman" w:hAnsi="Times New Roman" w:eastAsia="Times New Roman" w:cs="Times New Roman"/>
                <w:sz w:val="22"/>
              </w:rPr>
              <w:t>JUnit 4</w:t>
            </w:r>
          </w:p>
        </w:tc>
        <w:tc>
          <w:tcPr>
            <w:tcW w:type="dxa" w:w="5060"/>
            <w:vAlign w:val="center"/>
          </w:tcPr>
          <w:p>
            <w:pPr>
              <w:spacing w:after="0"/>
              <w:jc w:val="center"/>
            </w:pPr>
            <w:r>
              <w:rPr>
                <w:rFonts w:ascii="Times New Roman" w:hAnsi="Times New Roman" w:eastAsia="Times New Roman" w:cs="Times New Roman"/>
                <w:sz w:val="22"/>
              </w:rPr>
              <w:t>Проверка правил и AI без устройства</w:t>
            </w:r>
          </w:p>
        </w:tc>
      </w:tr>
      <w:tr>
        <w:tc>
          <w:tcPr>
            <w:tcW w:type="dxa" w:w="1700"/>
            <w:vAlign w:val="center"/>
          </w:tcPr>
          <w:p>
            <w:pPr>
              <w:spacing w:after="0"/>
              <w:jc w:val="left"/>
            </w:pPr>
            <w:r>
              <w:rPr>
                <w:rFonts w:ascii="Times New Roman" w:hAnsi="Times New Roman" w:eastAsia="Times New Roman" w:cs="Times New Roman"/>
                <w:sz w:val="22"/>
              </w:rPr>
              <w:t>Сборка</w:t>
            </w:r>
          </w:p>
        </w:tc>
        <w:tc>
          <w:tcPr>
            <w:tcW w:type="dxa" w:w="2600"/>
            <w:vAlign w:val="center"/>
          </w:tcPr>
          <w:p>
            <w:pPr>
              <w:spacing w:after="0"/>
              <w:jc w:val="center"/>
            </w:pPr>
            <w:r>
              <w:rPr>
                <w:rFonts w:ascii="Times New Roman" w:hAnsi="Times New Roman" w:eastAsia="Times New Roman" w:cs="Times New Roman"/>
                <w:sz w:val="22"/>
              </w:rPr>
              <w:t>Gradle Kotlin DSL</w:t>
            </w:r>
          </w:p>
        </w:tc>
        <w:tc>
          <w:tcPr>
            <w:tcW w:type="dxa" w:w="5060"/>
            <w:vAlign w:val="center"/>
          </w:tcPr>
          <w:p>
            <w:pPr>
              <w:spacing w:after="0"/>
              <w:jc w:val="center"/>
            </w:pPr>
            <w:r>
              <w:rPr>
                <w:rFonts w:ascii="Times New Roman" w:hAnsi="Times New Roman" w:eastAsia="Times New Roman" w:cs="Times New Roman"/>
                <w:sz w:val="22"/>
              </w:rPr>
              <w:t>Конфигурация зависимостей и APK</w:t>
            </w:r>
          </w:p>
        </w:tc>
      </w:tr>
    </w:tbl>
    <w:p>
      <w:pPr>
        <w:spacing w:after="60"/>
      </w:pPr>
    </w:p>
    <w:p>
      <w:pPr>
        <w:spacing w:after="120" w:before="0" w:line="240" w:lineRule="auto"/>
        <w:ind w:firstLine="708"/>
        <w:jc w:val="both"/>
      </w:pPr>
      <w:r>
        <w:rPr>
          <w:rFonts w:ascii="Times New Roman" w:hAnsi="Times New Roman" w:eastAsia="Times New Roman" w:cs="Times New Roman"/>
          <w:sz w:val="28"/>
        </w:rPr>
        <w:t>Jetpack Compose уменьшает количество связующего кода между представлением и состоянием. При изменении объекта GomokuState необходимые компоненты автоматически перерисовываются. При этом игровой алгоритм остаётся обычным Kotlin-кодом и не содержит зависимостей от Composable-функций. Такое разделение повышает тестируемость и позволяет изменять визуальный слой без переписывания правил.</w:t>
      </w:r>
    </w:p>
    <w:p>
      <w:pPr>
        <w:keepNext/>
        <w:pageBreakBefore/>
        <w:spacing w:after="120"/>
        <w:ind w:firstLine="708"/>
      </w:pPr>
      <w:r>
        <w:rPr>
          <w:rFonts w:ascii="Times New Roman" w:hAnsi="Times New Roman" w:eastAsia="Times New Roman" w:cs="Times New Roman"/>
          <w:b/>
          <w:sz w:val="28"/>
        </w:rPr>
        <w:t>2. ПРОЕКТИРОВАНИЕ ПРИЛОЖЕНИЯ</w:t>
      </w:r>
    </w:p>
    <w:p>
      <w:pPr>
        <w:keepNext/>
        <w:spacing w:before="120" w:after="120"/>
        <w:ind w:firstLine="708"/>
      </w:pPr>
      <w:r>
        <w:rPr>
          <w:rFonts w:ascii="Times New Roman" w:hAnsi="Times New Roman" w:eastAsia="Times New Roman" w:cs="Times New Roman"/>
          <w:b/>
          <w:sz w:val="28"/>
        </w:rPr>
        <w:t>2.1 Архитектура и структура проекта</w:t>
      </w:r>
    </w:p>
    <w:p>
      <w:pPr>
        <w:spacing w:after="120" w:before="0" w:line="240" w:lineRule="auto"/>
        <w:ind w:firstLine="708"/>
        <w:jc w:val="both"/>
      </w:pPr>
      <w:r>
        <w:rPr>
          <w:rFonts w:ascii="Times New Roman" w:hAnsi="Times New Roman" w:eastAsia="Times New Roman" w:cs="Times New Roman"/>
          <w:sz w:val="28"/>
        </w:rPr>
        <w:t>Проект реализован как одно Android-приложение с пакетом com.example.gomoku. Архитектура построена по принципу разделения ответственности. Модель состояния хранит только данные партии; функции правил работают с доской; игровой модуль выполняет переходы состояния; AI выбирает координату; Compose-компоненты отображают готовое состояние и передают действия пользователя.</w:t>
      </w:r>
    </w:p>
    <w:tbl>
      <w:tblPr>
        <w:tblStyle w:val="ac"/>
        <w:tblW w:type="dxa" w:w="9360"/>
        <w:jc w:val="center"/>
        <w:tblLayout w:type="fixed"/>
        <w:tblLook w:firstColumn="1" w:firstRow="1" w:lastColumn="0" w:lastRow="0" w:noHBand="0" w:noVBand="1" w:val="04A0"/>
      </w:tblPr>
      <w:tblGrid>
        <w:gridCol w:w="2400"/>
        <w:gridCol w:w="6960"/>
      </w:tblGrid>
      <w:tr>
        <w:trPr>
          <w:tblHeader w:val="true"/>
        </w:trPr>
        <w:tc>
          <w:tcPr>
            <w:tcW w:type="dxa" w:w="2400"/>
            <w:shd w:fill="D9D9D9"/>
            <w:vAlign w:val="center"/>
          </w:tcPr>
          <w:p>
            <w:pPr>
              <w:spacing w:after="0"/>
              <w:jc w:val="center"/>
            </w:pPr>
            <w:r>
              <w:rPr>
                <w:rFonts w:ascii="Times New Roman" w:hAnsi="Times New Roman" w:eastAsia="Times New Roman" w:cs="Times New Roman"/>
                <w:b/>
                <w:sz w:val="22"/>
              </w:rPr>
              <w:t>Файл</w:t>
            </w:r>
          </w:p>
        </w:tc>
        <w:tc>
          <w:tcPr>
            <w:tcW w:type="dxa" w:w="6960"/>
            <w:shd w:fill="D9D9D9"/>
            <w:vAlign w:val="center"/>
          </w:tcPr>
          <w:p>
            <w:pPr>
              <w:spacing w:after="0"/>
              <w:jc w:val="center"/>
            </w:pPr>
            <w:r>
              <w:rPr>
                <w:rFonts w:ascii="Times New Roman" w:hAnsi="Times New Roman" w:eastAsia="Times New Roman" w:cs="Times New Roman"/>
                <w:b/>
                <w:sz w:val="22"/>
              </w:rPr>
              <w:t>Ответственность</w:t>
            </w:r>
          </w:p>
        </w:tc>
      </w:tr>
      <w:tr>
        <w:tc>
          <w:tcPr>
            <w:tcW w:type="dxa" w:w="2400"/>
            <w:vAlign w:val="center"/>
          </w:tcPr>
          <w:p>
            <w:pPr>
              <w:spacing w:after="0"/>
              <w:jc w:val="left"/>
            </w:pPr>
            <w:r>
              <w:rPr>
                <w:rFonts w:ascii="Times New Roman" w:hAnsi="Times New Roman" w:eastAsia="Times New Roman" w:cs="Times New Roman"/>
                <w:sz w:val="22"/>
              </w:rPr>
              <w:t>GameModels.kt</w:t>
            </w:r>
          </w:p>
        </w:tc>
        <w:tc>
          <w:tcPr>
            <w:tcW w:type="dxa" w:w="6960"/>
            <w:vAlign w:val="center"/>
          </w:tcPr>
          <w:p>
            <w:pPr>
              <w:spacing w:after="0"/>
              <w:jc w:val="center"/>
            </w:pPr>
            <w:r>
              <w:rPr>
                <w:rFonts w:ascii="Times New Roman" w:hAnsi="Times New Roman" w:eastAsia="Times New Roman" w:cs="Times New Roman"/>
                <w:sz w:val="22"/>
              </w:rPr>
              <w:t>Константы, режимы, координаты, ходы и GomokuState</w:t>
            </w:r>
          </w:p>
        </w:tc>
      </w:tr>
      <w:tr>
        <w:tc>
          <w:tcPr>
            <w:tcW w:type="dxa" w:w="2400"/>
            <w:vAlign w:val="center"/>
          </w:tcPr>
          <w:p>
            <w:pPr>
              <w:spacing w:after="0"/>
              <w:jc w:val="left"/>
            </w:pPr>
            <w:r>
              <w:rPr>
                <w:rFonts w:ascii="Times New Roman" w:hAnsi="Times New Roman" w:eastAsia="Times New Roman" w:cs="Times New Roman"/>
                <w:sz w:val="22"/>
              </w:rPr>
              <w:t>GameRules.kt</w:t>
            </w:r>
          </w:p>
        </w:tc>
        <w:tc>
          <w:tcPr>
            <w:tcW w:type="dxa" w:w="6960"/>
            <w:vAlign w:val="center"/>
          </w:tcPr>
          <w:p>
            <w:pPr>
              <w:spacing w:after="0"/>
              <w:jc w:val="center"/>
            </w:pPr>
            <w:r>
              <w:rPr>
                <w:rFonts w:ascii="Times New Roman" w:hAnsi="Times New Roman" w:eastAsia="Times New Roman" w:cs="Times New Roman"/>
                <w:sz w:val="22"/>
              </w:rPr>
              <w:t>Границы доски, неизменяемое обновление и поиск пяти камней</w:t>
            </w:r>
          </w:p>
        </w:tc>
      </w:tr>
      <w:tr>
        <w:tc>
          <w:tcPr>
            <w:tcW w:type="dxa" w:w="2400"/>
            <w:vAlign w:val="center"/>
          </w:tcPr>
          <w:p>
            <w:pPr>
              <w:spacing w:after="0"/>
              <w:jc w:val="left"/>
            </w:pPr>
            <w:r>
              <w:rPr>
                <w:rFonts w:ascii="Times New Roman" w:hAnsi="Times New Roman" w:eastAsia="Times New Roman" w:cs="Times New Roman"/>
                <w:sz w:val="22"/>
              </w:rPr>
              <w:t>GomokuGame.kt</w:t>
            </w:r>
          </w:p>
        </w:tc>
        <w:tc>
          <w:tcPr>
            <w:tcW w:type="dxa" w:w="6960"/>
            <w:vAlign w:val="center"/>
          </w:tcPr>
          <w:p>
            <w:pPr>
              <w:spacing w:after="0"/>
              <w:jc w:val="center"/>
            </w:pPr>
            <w:r>
              <w:rPr>
                <w:rFonts w:ascii="Times New Roman" w:hAnsi="Times New Roman" w:eastAsia="Times New Roman" w:cs="Times New Roman"/>
                <w:sz w:val="22"/>
              </w:rPr>
              <w:t>Новая партия, preview, установка, отмена и перезапуск</w:t>
            </w:r>
          </w:p>
        </w:tc>
      </w:tr>
      <w:tr>
        <w:tc>
          <w:tcPr>
            <w:tcW w:type="dxa" w:w="2400"/>
            <w:vAlign w:val="center"/>
          </w:tcPr>
          <w:p>
            <w:pPr>
              <w:spacing w:after="0"/>
              <w:jc w:val="left"/>
            </w:pPr>
            <w:r>
              <w:rPr>
                <w:rFonts w:ascii="Times New Roman" w:hAnsi="Times New Roman" w:eastAsia="Times New Roman" w:cs="Times New Roman"/>
                <w:sz w:val="22"/>
              </w:rPr>
              <w:t>AiEvaluator.kt</w:t>
            </w:r>
          </w:p>
        </w:tc>
        <w:tc>
          <w:tcPr>
            <w:tcW w:type="dxa" w:w="6960"/>
            <w:vAlign w:val="center"/>
          </w:tcPr>
          <w:p>
            <w:pPr>
              <w:spacing w:after="0"/>
              <w:jc w:val="center"/>
            </w:pPr>
            <w:r>
              <w:rPr>
                <w:rFonts w:ascii="Times New Roman" w:hAnsi="Times New Roman" w:eastAsia="Times New Roman" w:cs="Times New Roman"/>
                <w:sz w:val="22"/>
              </w:rPr>
              <w:t>Распознавание и численная оценка комбинаций</w:t>
            </w:r>
          </w:p>
        </w:tc>
      </w:tr>
      <w:tr>
        <w:tc>
          <w:tcPr>
            <w:tcW w:type="dxa" w:w="2400"/>
            <w:vAlign w:val="center"/>
          </w:tcPr>
          <w:p>
            <w:pPr>
              <w:spacing w:after="0"/>
              <w:jc w:val="left"/>
            </w:pPr>
            <w:r>
              <w:rPr>
                <w:rFonts w:ascii="Times New Roman" w:hAnsi="Times New Roman" w:eastAsia="Times New Roman" w:cs="Times New Roman"/>
                <w:sz w:val="22"/>
              </w:rPr>
              <w:t>AiPlayer.kt</w:t>
            </w:r>
          </w:p>
        </w:tc>
        <w:tc>
          <w:tcPr>
            <w:tcW w:type="dxa" w:w="6960"/>
            <w:vAlign w:val="center"/>
          </w:tcPr>
          <w:p>
            <w:pPr>
              <w:spacing w:after="0"/>
              <w:jc w:val="center"/>
            </w:pPr>
            <w:r>
              <w:rPr>
                <w:rFonts w:ascii="Times New Roman" w:hAnsi="Times New Roman" w:eastAsia="Times New Roman" w:cs="Times New Roman"/>
                <w:sz w:val="22"/>
              </w:rPr>
              <w:t>Формирование кандидатов и выбор лучшего хода</w:t>
            </w:r>
          </w:p>
        </w:tc>
      </w:tr>
      <w:tr>
        <w:tc>
          <w:tcPr>
            <w:tcW w:type="dxa" w:w="2400"/>
            <w:vAlign w:val="center"/>
          </w:tcPr>
          <w:p>
            <w:pPr>
              <w:spacing w:after="0"/>
              <w:jc w:val="left"/>
            </w:pPr>
            <w:r>
              <w:rPr>
                <w:rFonts w:ascii="Times New Roman" w:hAnsi="Times New Roman" w:eastAsia="Times New Roman" w:cs="Times New Roman"/>
                <w:sz w:val="22"/>
              </w:rPr>
              <w:t>GomokuBoard.kt</w:t>
            </w:r>
          </w:p>
        </w:tc>
        <w:tc>
          <w:tcPr>
            <w:tcW w:type="dxa" w:w="6960"/>
            <w:vAlign w:val="center"/>
          </w:tcPr>
          <w:p>
            <w:pPr>
              <w:spacing w:after="0"/>
              <w:jc w:val="center"/>
            </w:pPr>
            <w:r>
              <w:rPr>
                <w:rFonts w:ascii="Times New Roman" w:hAnsi="Times New Roman" w:eastAsia="Times New Roman" w:cs="Times New Roman"/>
                <w:sz w:val="22"/>
              </w:rPr>
              <w:t>Canvas-отрисовка и преобразование касаний в клетки</w:t>
            </w:r>
          </w:p>
        </w:tc>
      </w:tr>
      <w:tr>
        <w:tc>
          <w:tcPr>
            <w:tcW w:type="dxa" w:w="2400"/>
            <w:vAlign w:val="center"/>
          </w:tcPr>
          <w:p>
            <w:pPr>
              <w:spacing w:after="0"/>
              <w:jc w:val="left"/>
            </w:pPr>
            <w:r>
              <w:rPr>
                <w:rFonts w:ascii="Times New Roman" w:hAnsi="Times New Roman" w:eastAsia="Times New Roman" w:cs="Times New Roman"/>
                <w:sz w:val="22"/>
              </w:rPr>
              <w:t>GameScreen.kt</w:t>
            </w:r>
          </w:p>
        </w:tc>
        <w:tc>
          <w:tcPr>
            <w:tcW w:type="dxa" w:w="6960"/>
            <w:vAlign w:val="center"/>
          </w:tcPr>
          <w:p>
            <w:pPr>
              <w:spacing w:after="0"/>
              <w:jc w:val="center"/>
            </w:pPr>
            <w:r>
              <w:rPr>
                <w:rFonts w:ascii="Times New Roman" w:hAnsi="Times New Roman" w:eastAsia="Times New Roman" w:cs="Times New Roman"/>
                <w:sz w:val="22"/>
              </w:rPr>
              <w:t>Экран партии, задержка AI и системная обратная связь</w:t>
            </w:r>
          </w:p>
        </w:tc>
      </w:tr>
      <w:tr>
        <w:tc>
          <w:tcPr>
            <w:tcW w:type="dxa" w:w="2400"/>
            <w:vAlign w:val="center"/>
          </w:tcPr>
          <w:p>
            <w:pPr>
              <w:spacing w:after="0"/>
              <w:jc w:val="left"/>
            </w:pPr>
            <w:r>
              <w:rPr>
                <w:rFonts w:ascii="Times New Roman" w:hAnsi="Times New Roman" w:eastAsia="Times New Roman" w:cs="Times New Roman"/>
                <w:sz w:val="22"/>
              </w:rPr>
              <w:t>GameComponents.kt</w:t>
            </w:r>
          </w:p>
        </w:tc>
        <w:tc>
          <w:tcPr>
            <w:tcW w:type="dxa" w:w="6960"/>
            <w:vAlign w:val="center"/>
          </w:tcPr>
          <w:p>
            <w:pPr>
              <w:spacing w:after="0"/>
              <w:jc w:val="center"/>
            </w:pPr>
            <w:r>
              <w:rPr>
                <w:rFonts w:ascii="Times New Roman" w:hAnsi="Times New Roman" w:eastAsia="Times New Roman" w:cs="Times New Roman"/>
                <w:sz w:val="22"/>
              </w:rPr>
              <w:t>Карточки игроков, панели, настройки и диалоги</w:t>
            </w:r>
          </w:p>
        </w:tc>
      </w:tr>
      <w:tr>
        <w:tc>
          <w:tcPr>
            <w:tcW w:type="dxa" w:w="2400"/>
            <w:vAlign w:val="center"/>
          </w:tcPr>
          <w:p>
            <w:pPr>
              <w:spacing w:after="0"/>
              <w:jc w:val="left"/>
            </w:pPr>
            <w:r>
              <w:rPr>
                <w:rFonts w:ascii="Times New Roman" w:hAnsi="Times New Roman" w:eastAsia="Times New Roman" w:cs="Times New Roman"/>
                <w:sz w:val="22"/>
              </w:rPr>
              <w:t>MainActivity.kt</w:t>
            </w:r>
          </w:p>
        </w:tc>
        <w:tc>
          <w:tcPr>
            <w:tcW w:type="dxa" w:w="6960"/>
            <w:vAlign w:val="center"/>
          </w:tcPr>
          <w:p>
            <w:pPr>
              <w:spacing w:after="0"/>
              <w:jc w:val="center"/>
            </w:pPr>
            <w:r>
              <w:rPr>
                <w:rFonts w:ascii="Times New Roman" w:hAnsi="Times New Roman" w:eastAsia="Times New Roman" w:cs="Times New Roman"/>
                <w:sz w:val="22"/>
              </w:rPr>
              <w:t>Точка входа, домашний экран и выбор режима</w:t>
            </w:r>
          </w:p>
        </w:tc>
      </w:tr>
    </w:tbl>
    <w:p>
      <w:pPr>
        <w:spacing w:after="60"/>
      </w:pPr>
    </w:p>
    <w:p>
      <w:pPr>
        <w:spacing w:after="120" w:before="0" w:line="240" w:lineRule="auto"/>
        <w:ind w:firstLine="708"/>
        <w:jc w:val="both"/>
      </w:pPr>
      <w:r>
        <w:rPr>
          <w:rFonts w:ascii="Times New Roman" w:hAnsi="Times New Roman" w:eastAsia="Times New Roman" w:cs="Times New Roman"/>
          <w:sz w:val="28"/>
        </w:rPr>
        <w:t>Поток данных является однонаправленным. Пользовательское касание преобразуется в координату BoardPoint и передаётся в GomokuGame.tapCell. Функция возвращает новый GomokuState. Экран получает новое состояние и перерисовывает только зависимые элементы. После подтверждённого человеческого хода в режиме AI экран временно блокирует доску, ждёт около 500 мс и запрашивает ход AiPlayer.</w:t>
      </w:r>
    </w:p>
    <w:p>
      <w:pPr>
        <w:spacing w:after="120" w:before="0" w:line="240" w:lineRule="auto"/>
        <w:ind w:firstLine="708"/>
        <w:jc w:val="both"/>
      </w:pPr>
      <w:r>
        <w:rPr>
          <w:rFonts w:ascii="Times New Roman" w:hAnsi="Times New Roman" w:eastAsia="Times New Roman" w:cs="Times New Roman"/>
          <w:sz w:val="28"/>
        </w:rPr>
        <w:t>Неизменяемые списки используются осознанно. Обновление клетки создаёт новую строку и новый внешний список только для изменяемой позиции, не меняя предыдущий объект. Это соответствует модели Compose и упрощает сравнение состояний в тестах. История moves служит единственным источником для восстановления доски после отмены полного раунда.</w:t>
      </w:r>
    </w:p>
    <w:p>
      <w:pPr>
        <w:keepNext/>
        <w:spacing w:before="120" w:after="120"/>
        <w:ind w:firstLine="708"/>
      </w:pPr>
      <w:r>
        <w:rPr>
          <w:rFonts w:ascii="Times New Roman" w:hAnsi="Times New Roman" w:eastAsia="Times New Roman" w:cs="Times New Roman"/>
          <w:b/>
          <w:sz w:val="28"/>
        </w:rPr>
        <w:t>2.2 Модель состояния игровой партии</w:t>
      </w:r>
    </w:p>
    <w:p>
      <w:pPr>
        <w:spacing w:after="120" w:before="0" w:line="240" w:lineRule="auto"/>
        <w:ind w:firstLine="708"/>
        <w:jc w:val="both"/>
      </w:pPr>
      <w:r>
        <w:rPr>
          <w:rFonts w:ascii="Times New Roman" w:hAnsi="Times New Roman" w:eastAsia="Times New Roman" w:cs="Times New Roman"/>
          <w:sz w:val="28"/>
        </w:rPr>
        <w:t>Центральная структура GomokuState содержит доску, текущего игрока, историю, предварительный ход, победителя, выигрышные клетки, признак ничьей и настройки режима. Вычисляемые свойства gameOver, lastMove, aiPlayer и isHumanTurn не дублируют данные, а выводятся из базовых полей. Благодаря этому исключаются противоречивые комбинации, например наличие победителя при продолжающейся партии.</w:t>
      </w:r>
    </w:p>
    <w:tbl>
      <w:tblPr>
        <w:tblStyle w:val="ac"/>
        <w:tblW w:type="dxa" w:w="9360"/>
        <w:jc w:val="center"/>
        <w:tblLayout w:type="fixed"/>
        <w:tblLook w:firstColumn="1" w:firstRow="1" w:lastColumn="0" w:lastRow="0" w:noHBand="0" w:noVBand="1" w:val="04A0"/>
      </w:tblPr>
      <w:tblGrid>
        <w:gridCol w:w="2300"/>
        <w:gridCol w:w="2300"/>
        <w:gridCol w:w="4760"/>
      </w:tblGrid>
      <w:tr>
        <w:trPr>
          <w:tblHeader w:val="true"/>
        </w:trPr>
        <w:tc>
          <w:tcPr>
            <w:tcW w:type="dxa" w:w="2300"/>
            <w:shd w:fill="D9D9D9"/>
            <w:vAlign w:val="center"/>
          </w:tcPr>
          <w:p>
            <w:pPr>
              <w:spacing w:after="0"/>
              <w:jc w:val="center"/>
            </w:pPr>
            <w:r>
              <w:rPr>
                <w:rFonts w:ascii="Times New Roman" w:hAnsi="Times New Roman" w:eastAsia="Times New Roman" w:cs="Times New Roman"/>
                <w:b/>
                <w:sz w:val="22"/>
              </w:rPr>
              <w:t>Поле</w:t>
            </w:r>
          </w:p>
        </w:tc>
        <w:tc>
          <w:tcPr>
            <w:tcW w:type="dxa" w:w="2300"/>
            <w:shd w:fill="D9D9D9"/>
            <w:vAlign w:val="center"/>
          </w:tcPr>
          <w:p>
            <w:pPr>
              <w:spacing w:after="0"/>
              <w:jc w:val="center"/>
            </w:pPr>
            <w:r>
              <w:rPr>
                <w:rFonts w:ascii="Times New Roman" w:hAnsi="Times New Roman" w:eastAsia="Times New Roman" w:cs="Times New Roman"/>
                <w:b/>
                <w:sz w:val="22"/>
              </w:rPr>
              <w:t>Тип</w:t>
            </w:r>
          </w:p>
        </w:tc>
        <w:tc>
          <w:tcPr>
            <w:tcW w:type="dxa" w:w="4760"/>
            <w:shd w:fill="D9D9D9"/>
            <w:vAlign w:val="center"/>
          </w:tcPr>
          <w:p>
            <w:pPr>
              <w:spacing w:after="0"/>
              <w:jc w:val="center"/>
            </w:pPr>
            <w:r>
              <w:rPr>
                <w:rFonts w:ascii="Times New Roman" w:hAnsi="Times New Roman" w:eastAsia="Times New Roman" w:cs="Times New Roman"/>
                <w:b/>
                <w:sz w:val="22"/>
              </w:rPr>
              <w:t>Смысл</w:t>
            </w:r>
          </w:p>
        </w:tc>
      </w:tr>
      <w:tr>
        <w:tc>
          <w:tcPr>
            <w:tcW w:type="dxa" w:w="2300"/>
            <w:vAlign w:val="center"/>
          </w:tcPr>
          <w:p>
            <w:pPr>
              <w:spacing w:after="0"/>
              <w:jc w:val="left"/>
            </w:pPr>
            <w:r>
              <w:rPr>
                <w:rFonts w:ascii="Times New Roman" w:hAnsi="Times New Roman" w:eastAsia="Times New Roman" w:cs="Times New Roman"/>
                <w:sz w:val="22"/>
              </w:rPr>
              <w:t>board</w:t>
            </w:r>
          </w:p>
        </w:tc>
        <w:tc>
          <w:tcPr>
            <w:tcW w:type="dxa" w:w="2300"/>
            <w:vAlign w:val="center"/>
          </w:tcPr>
          <w:p>
            <w:pPr>
              <w:spacing w:after="0"/>
              <w:jc w:val="center"/>
            </w:pPr>
            <w:r>
              <w:rPr>
                <w:rFonts w:ascii="Times New Roman" w:hAnsi="Times New Roman" w:eastAsia="Times New Roman" w:cs="Times New Roman"/>
                <w:sz w:val="22"/>
              </w:rPr>
              <w:t>List&lt;List&lt;Int&gt;&gt;</w:t>
            </w:r>
          </w:p>
        </w:tc>
        <w:tc>
          <w:tcPr>
            <w:tcW w:type="dxa" w:w="4760"/>
            <w:vAlign w:val="center"/>
          </w:tcPr>
          <w:p>
            <w:pPr>
              <w:spacing w:after="0"/>
              <w:jc w:val="center"/>
            </w:pPr>
            <w:r>
              <w:rPr>
                <w:rFonts w:ascii="Times New Roman" w:hAnsi="Times New Roman" w:eastAsia="Times New Roman" w:cs="Times New Roman"/>
                <w:sz w:val="22"/>
              </w:rPr>
              <w:t>Состояние 225 пересечений</w:t>
            </w:r>
          </w:p>
        </w:tc>
      </w:tr>
      <w:tr>
        <w:tc>
          <w:tcPr>
            <w:tcW w:type="dxa" w:w="2300"/>
            <w:vAlign w:val="center"/>
          </w:tcPr>
          <w:p>
            <w:pPr>
              <w:spacing w:after="0"/>
              <w:jc w:val="left"/>
            </w:pPr>
            <w:r>
              <w:rPr>
                <w:rFonts w:ascii="Times New Roman" w:hAnsi="Times New Roman" w:eastAsia="Times New Roman" w:cs="Times New Roman"/>
                <w:sz w:val="22"/>
              </w:rPr>
              <w:t>currentPlayer</w:t>
            </w:r>
          </w:p>
        </w:tc>
        <w:tc>
          <w:tcPr>
            <w:tcW w:type="dxa" w:w="2300"/>
            <w:vAlign w:val="center"/>
          </w:tcPr>
          <w:p>
            <w:pPr>
              <w:spacing w:after="0"/>
              <w:jc w:val="center"/>
            </w:pPr>
            <w:r>
              <w:rPr>
                <w:rFonts w:ascii="Times New Roman" w:hAnsi="Times New Roman" w:eastAsia="Times New Roman" w:cs="Times New Roman"/>
                <w:sz w:val="22"/>
              </w:rPr>
              <w:t>Int</w:t>
            </w:r>
          </w:p>
        </w:tc>
        <w:tc>
          <w:tcPr>
            <w:tcW w:type="dxa" w:w="4760"/>
            <w:vAlign w:val="center"/>
          </w:tcPr>
          <w:p>
            <w:pPr>
              <w:spacing w:after="0"/>
              <w:jc w:val="center"/>
            </w:pPr>
            <w:r>
              <w:rPr>
                <w:rFonts w:ascii="Times New Roman" w:hAnsi="Times New Roman" w:eastAsia="Times New Roman" w:cs="Times New Roman"/>
                <w:sz w:val="22"/>
              </w:rPr>
              <w:t>BLACK или WHITE</w:t>
            </w:r>
          </w:p>
        </w:tc>
      </w:tr>
      <w:tr>
        <w:tc>
          <w:tcPr>
            <w:tcW w:type="dxa" w:w="2300"/>
            <w:vAlign w:val="center"/>
          </w:tcPr>
          <w:p>
            <w:pPr>
              <w:spacing w:after="0"/>
              <w:jc w:val="left"/>
            </w:pPr>
            <w:r>
              <w:rPr>
                <w:rFonts w:ascii="Times New Roman" w:hAnsi="Times New Roman" w:eastAsia="Times New Roman" w:cs="Times New Roman"/>
                <w:sz w:val="22"/>
              </w:rPr>
              <w:t>moves</w:t>
            </w:r>
          </w:p>
        </w:tc>
        <w:tc>
          <w:tcPr>
            <w:tcW w:type="dxa" w:w="2300"/>
            <w:vAlign w:val="center"/>
          </w:tcPr>
          <w:p>
            <w:pPr>
              <w:spacing w:after="0"/>
              <w:jc w:val="center"/>
            </w:pPr>
            <w:r>
              <w:rPr>
                <w:rFonts w:ascii="Times New Roman" w:hAnsi="Times New Roman" w:eastAsia="Times New Roman" w:cs="Times New Roman"/>
                <w:sz w:val="22"/>
              </w:rPr>
              <w:t>List&lt;Move&gt;</w:t>
            </w:r>
          </w:p>
        </w:tc>
        <w:tc>
          <w:tcPr>
            <w:tcW w:type="dxa" w:w="4760"/>
            <w:vAlign w:val="center"/>
          </w:tcPr>
          <w:p>
            <w:pPr>
              <w:spacing w:after="0"/>
              <w:jc w:val="center"/>
            </w:pPr>
            <w:r>
              <w:rPr>
                <w:rFonts w:ascii="Times New Roman" w:hAnsi="Times New Roman" w:eastAsia="Times New Roman" w:cs="Times New Roman"/>
                <w:sz w:val="22"/>
              </w:rPr>
              <w:t>Хронология подтверждённых ходов</w:t>
            </w:r>
          </w:p>
        </w:tc>
      </w:tr>
      <w:tr>
        <w:tc>
          <w:tcPr>
            <w:tcW w:type="dxa" w:w="2300"/>
            <w:vAlign w:val="center"/>
          </w:tcPr>
          <w:p>
            <w:pPr>
              <w:spacing w:after="0"/>
              <w:jc w:val="left"/>
            </w:pPr>
            <w:r>
              <w:rPr>
                <w:rFonts w:ascii="Times New Roman" w:hAnsi="Times New Roman" w:eastAsia="Times New Roman" w:cs="Times New Roman"/>
                <w:sz w:val="22"/>
              </w:rPr>
              <w:t>pendingMove</w:t>
            </w:r>
          </w:p>
        </w:tc>
        <w:tc>
          <w:tcPr>
            <w:tcW w:type="dxa" w:w="2300"/>
            <w:vAlign w:val="center"/>
          </w:tcPr>
          <w:p>
            <w:pPr>
              <w:spacing w:after="0"/>
              <w:jc w:val="center"/>
            </w:pPr>
            <w:r>
              <w:rPr>
                <w:rFonts w:ascii="Times New Roman" w:hAnsi="Times New Roman" w:eastAsia="Times New Roman" w:cs="Times New Roman"/>
                <w:sz w:val="22"/>
              </w:rPr>
              <w:t>BoardPoint?</w:t>
            </w:r>
          </w:p>
        </w:tc>
        <w:tc>
          <w:tcPr>
            <w:tcW w:type="dxa" w:w="4760"/>
            <w:vAlign w:val="center"/>
          </w:tcPr>
          <w:p>
            <w:pPr>
              <w:spacing w:after="0"/>
              <w:jc w:val="center"/>
            </w:pPr>
            <w:r>
              <w:rPr>
                <w:rFonts w:ascii="Times New Roman" w:hAnsi="Times New Roman" w:eastAsia="Times New Roman" w:cs="Times New Roman"/>
                <w:sz w:val="22"/>
              </w:rPr>
              <w:t>Полупрозрачный предварительный камень</w:t>
            </w:r>
          </w:p>
        </w:tc>
      </w:tr>
      <w:tr>
        <w:tc>
          <w:tcPr>
            <w:tcW w:type="dxa" w:w="2300"/>
            <w:vAlign w:val="center"/>
          </w:tcPr>
          <w:p>
            <w:pPr>
              <w:spacing w:after="0"/>
              <w:jc w:val="left"/>
            </w:pPr>
            <w:r>
              <w:rPr>
                <w:rFonts w:ascii="Times New Roman" w:hAnsi="Times New Roman" w:eastAsia="Times New Roman" w:cs="Times New Roman"/>
                <w:sz w:val="22"/>
              </w:rPr>
              <w:t>winner</w:t>
            </w:r>
          </w:p>
        </w:tc>
        <w:tc>
          <w:tcPr>
            <w:tcW w:type="dxa" w:w="2300"/>
            <w:vAlign w:val="center"/>
          </w:tcPr>
          <w:p>
            <w:pPr>
              <w:spacing w:after="0"/>
              <w:jc w:val="center"/>
            </w:pPr>
            <w:r>
              <w:rPr>
                <w:rFonts w:ascii="Times New Roman" w:hAnsi="Times New Roman" w:eastAsia="Times New Roman" w:cs="Times New Roman"/>
                <w:sz w:val="22"/>
              </w:rPr>
              <w:t>Int?</w:t>
            </w:r>
          </w:p>
        </w:tc>
        <w:tc>
          <w:tcPr>
            <w:tcW w:type="dxa" w:w="4760"/>
            <w:vAlign w:val="center"/>
          </w:tcPr>
          <w:p>
            <w:pPr>
              <w:spacing w:after="0"/>
              <w:jc w:val="center"/>
            </w:pPr>
            <w:r>
              <w:rPr>
                <w:rFonts w:ascii="Times New Roman" w:hAnsi="Times New Roman" w:eastAsia="Times New Roman" w:cs="Times New Roman"/>
                <w:sz w:val="22"/>
              </w:rPr>
              <w:t>Победитель или null</w:t>
            </w:r>
          </w:p>
        </w:tc>
      </w:tr>
      <w:tr>
        <w:tc>
          <w:tcPr>
            <w:tcW w:type="dxa" w:w="2300"/>
            <w:vAlign w:val="center"/>
          </w:tcPr>
          <w:p>
            <w:pPr>
              <w:spacing w:after="0"/>
              <w:jc w:val="left"/>
            </w:pPr>
            <w:r>
              <w:rPr>
                <w:rFonts w:ascii="Times New Roman" w:hAnsi="Times New Roman" w:eastAsia="Times New Roman" w:cs="Times New Roman"/>
                <w:sz w:val="22"/>
              </w:rPr>
              <w:t>winningCells</w:t>
            </w:r>
          </w:p>
        </w:tc>
        <w:tc>
          <w:tcPr>
            <w:tcW w:type="dxa" w:w="2300"/>
            <w:vAlign w:val="center"/>
          </w:tcPr>
          <w:p>
            <w:pPr>
              <w:spacing w:after="0"/>
              <w:jc w:val="center"/>
            </w:pPr>
            <w:r>
              <w:rPr>
                <w:rFonts w:ascii="Times New Roman" w:hAnsi="Times New Roman" w:eastAsia="Times New Roman" w:cs="Times New Roman"/>
                <w:sz w:val="22"/>
              </w:rPr>
              <w:t>List&lt;BoardPoint&gt;</w:t>
            </w:r>
          </w:p>
        </w:tc>
        <w:tc>
          <w:tcPr>
            <w:tcW w:type="dxa" w:w="4760"/>
            <w:vAlign w:val="center"/>
          </w:tcPr>
          <w:p>
            <w:pPr>
              <w:spacing w:after="0"/>
              <w:jc w:val="center"/>
            </w:pPr>
            <w:r>
              <w:rPr>
                <w:rFonts w:ascii="Times New Roman" w:hAnsi="Times New Roman" w:eastAsia="Times New Roman" w:cs="Times New Roman"/>
                <w:sz w:val="22"/>
              </w:rPr>
              <w:t>Пять клеток для визуальной подсветки</w:t>
            </w:r>
          </w:p>
        </w:tc>
      </w:tr>
      <w:tr>
        <w:tc>
          <w:tcPr>
            <w:tcW w:type="dxa" w:w="2300"/>
            <w:vAlign w:val="center"/>
          </w:tcPr>
          <w:p>
            <w:pPr>
              <w:spacing w:after="0"/>
              <w:jc w:val="left"/>
            </w:pPr>
            <w:r>
              <w:rPr>
                <w:rFonts w:ascii="Times New Roman" w:hAnsi="Times New Roman" w:eastAsia="Times New Roman" w:cs="Times New Roman"/>
                <w:sz w:val="22"/>
              </w:rPr>
              <w:t>isDraw</w:t>
            </w:r>
          </w:p>
        </w:tc>
        <w:tc>
          <w:tcPr>
            <w:tcW w:type="dxa" w:w="2300"/>
            <w:vAlign w:val="center"/>
          </w:tcPr>
          <w:p>
            <w:pPr>
              <w:spacing w:after="0"/>
              <w:jc w:val="center"/>
            </w:pPr>
            <w:r>
              <w:rPr>
                <w:rFonts w:ascii="Times New Roman" w:hAnsi="Times New Roman" w:eastAsia="Times New Roman" w:cs="Times New Roman"/>
                <w:sz w:val="22"/>
              </w:rPr>
              <w:t>Boolean</w:t>
            </w:r>
          </w:p>
        </w:tc>
        <w:tc>
          <w:tcPr>
            <w:tcW w:type="dxa" w:w="4760"/>
            <w:vAlign w:val="center"/>
          </w:tcPr>
          <w:p>
            <w:pPr>
              <w:spacing w:after="0"/>
              <w:jc w:val="center"/>
            </w:pPr>
            <w:r>
              <w:rPr>
                <w:rFonts w:ascii="Times New Roman" w:hAnsi="Times New Roman" w:eastAsia="Times New Roman" w:cs="Times New Roman"/>
                <w:sz w:val="22"/>
              </w:rPr>
              <w:t>Признак заполненной доски без победы</w:t>
            </w:r>
          </w:p>
        </w:tc>
      </w:tr>
    </w:tbl>
    <w:p>
      <w:pPr>
        <w:spacing w:after="60"/>
      </w:pPr>
    </w:p>
    <w:p>
      <w:pPr>
        <w:spacing w:after="120" w:before="0" w:line="240" w:lineRule="auto"/>
        <w:ind w:firstLine="708"/>
        <w:jc w:val="both"/>
      </w:pPr>
      <w:r>
        <w:rPr>
          <w:rFonts w:ascii="Times New Roman" w:hAnsi="Times New Roman" w:eastAsia="Times New Roman" w:cs="Times New Roman"/>
          <w:sz w:val="28"/>
        </w:rPr>
        <w:t>Камни кодируются целыми константами EMPTY, BLACK и WHITE. Размер поля задаётся единственной константой BOARD_SIZE = 15, что предотвращает расхождение между правилами, AI и Canvas. Ход хранит строку, столбец и игрока. Координаты предварительного действия представлены отдельным типом BoardPoint, поскольку preview ещё не является подтверждённым Move.</w:t>
      </w:r>
    </w:p>
    <w:p>
      <w:pPr>
        <w:spacing w:after="120" w:before="0" w:line="240" w:lineRule="auto"/>
        <w:ind w:firstLine="708"/>
        <w:jc w:val="both"/>
      </w:pPr>
      <w:r>
        <w:rPr>
          <w:rFonts w:ascii="Times New Roman" w:hAnsi="Times New Roman" w:eastAsia="Times New Roman" w:cs="Times New Roman"/>
          <w:sz w:val="28"/>
        </w:rPr>
        <w:t>Начальное состояние зависит от режима и цвета. В локальной партии доска пуста, текущий игрок — чёрный. В партии против компьютера при выборе белых вызывается placeStone для центральной точки (7, 7); затем очередь автоматически переходит пользователю. Центральный дебют защищён от отмены, чтобы после undo не возникло пустой позиции, в которой первым должен снова ходить AI.</w:t>
      </w:r>
    </w:p>
    <w:p>
      <w:pPr>
        <w:keepNext/>
        <w:spacing w:before="120" w:after="120"/>
        <w:ind w:firstLine="708"/>
      </w:pPr>
      <w:r>
        <w:rPr>
          <w:rFonts w:ascii="Times New Roman" w:hAnsi="Times New Roman" w:eastAsia="Times New Roman" w:cs="Times New Roman"/>
          <w:b/>
          <w:sz w:val="28"/>
        </w:rPr>
        <w:t>2.3 Алгоритм проверки победы</w:t>
      </w:r>
    </w:p>
    <w:p>
      <w:pPr>
        <w:spacing w:after="120" w:before="0" w:line="240" w:lineRule="auto"/>
        <w:ind w:firstLine="708"/>
        <w:jc w:val="both"/>
      </w:pPr>
      <w:r>
        <w:rPr>
          <w:rFonts w:ascii="Times New Roman" w:hAnsi="Times New Roman" w:eastAsia="Times New Roman" w:cs="Times New Roman"/>
          <w:sz w:val="28"/>
        </w:rPr>
        <w:t>После каждого подтверждённого хода проверяются четыре независимых направления: горизонтальное (0, 1), вертикальное (1, 0), нисходящая диагональ (1, 1) и восходящая диагональ (1, −1). Для каждого направления алгоритм собирает непрерывную последовательность одинаковых камней сначала в отрицательную, затем в положительную сторону от последнего хода.</w:t>
      </w:r>
    </w:p>
    <w:p>
      <w:pPr>
        <w:spacing w:after="120" w:before="0" w:line="240" w:lineRule="auto"/>
        <w:ind w:firstLine="708"/>
        <w:jc w:val="both"/>
      </w:pPr>
      <w:r>
        <w:rPr>
          <w:rFonts w:ascii="Times New Roman" w:hAnsi="Times New Roman" w:eastAsia="Times New Roman" w:cs="Times New Roman"/>
          <w:sz w:val="28"/>
        </w:rPr>
        <w:t>Проверка начинается только для корректной координаты и непустой клетки. Функция collectLine останавливается на границе, пустой клетке или камне другого цвета. Если длина линии не меньше пяти, выбирается последовательность из пяти точек, обязательно содержащая последний ход. Для линии длиной более пяти стартовое смещение выбирается около последнего хода, поэтому визуальная подсветка остаётся стабильной и понятной.</w:t>
      </w:r>
    </w:p>
    <w:p>
      <w:pPr>
        <w:spacing w:after="120"/>
        <w:jc w:val="center"/>
      </w:pPr>
      <w:r>
        <w:rPr>
          <w:rFonts w:ascii="Times New Roman" w:hAnsi="Times New Roman" w:eastAsia="Times New Roman" w:cs="Times New Roman"/>
          <w:i/>
          <w:sz w:val="28"/>
        </w:rPr>
        <w:t>W = {p₀, p₁, p₂, p₃, p₄},  pᵢ = p₀ + i · (Δr, Δc)</w:t>
      </w:r>
    </w:p>
    <w:p>
      <w:pPr>
        <w:spacing w:after="120" w:before="0" w:line="240" w:lineRule="auto"/>
        <w:ind w:firstLine="708"/>
        <w:jc w:val="both"/>
      </w:pPr>
      <w:r>
        <w:rPr>
          <w:rFonts w:ascii="Times New Roman" w:hAnsi="Times New Roman" w:eastAsia="Times New Roman" w:cs="Times New Roman"/>
          <w:sz w:val="28"/>
        </w:rPr>
        <w:t>Временная сложность проверки одного хода ограничена длиной четырёх линий на доске 15×15 и практически постоянна. Ничья устанавливается, если победитель не найден, а количество подтверждённых ходов равно 225. После победы или ничьей поле gameOver блокирует дальнейшие изменения через tapCell и placeStone.</w:t>
      </w:r>
    </w:p>
    <w:p>
      <w:pPr>
        <w:keepNext/>
        <w:spacing w:before="120" w:after="120"/>
        <w:ind w:firstLine="708"/>
      </w:pPr>
      <w:r>
        <w:rPr>
          <w:rFonts w:ascii="Times New Roman" w:hAnsi="Times New Roman" w:eastAsia="Times New Roman" w:cs="Times New Roman"/>
          <w:b/>
          <w:sz w:val="28"/>
        </w:rPr>
        <w:t>2.4 Проектирование пользовательского интерфейса</w:t>
      </w:r>
    </w:p>
    <w:p>
      <w:pPr>
        <w:spacing w:after="120" w:before="0" w:line="240" w:lineRule="auto"/>
        <w:ind w:firstLine="708"/>
        <w:jc w:val="both"/>
      </w:pPr>
      <w:r>
        <w:rPr>
          <w:rFonts w:ascii="Times New Roman" w:hAnsi="Times New Roman" w:eastAsia="Times New Roman" w:cs="Times New Roman"/>
          <w:sz w:val="28"/>
        </w:rPr>
        <w:t>Интерфейс состоит из домашнего и игрового экранов. На домашнем экране размещаются название, подзаголовок, кнопки локальной игры, игры с компьютером и правил, а также управление звуком. При выборе AI открывается диалог выбора цвета. После выбора создаётся соответствующее состояние, и корневая функция переключает содержимое на GameScreen.</w:t>
      </w:r>
    </w:p>
    <w:p>
      <w:pPr>
        <w:spacing w:after="120" w:before="0" w:line="240" w:lineRule="auto"/>
        <w:ind w:firstLine="708"/>
        <w:jc w:val="both"/>
      </w:pPr>
      <w:r>
        <w:rPr>
          <w:rFonts w:ascii="Times New Roman" w:hAnsi="Times New Roman" w:eastAsia="Times New Roman" w:cs="Times New Roman"/>
          <w:sz w:val="28"/>
        </w:rPr>
        <w:t>Игровой экран разделён на верхнюю область игроков, центральную доску, текст текущего состояния и нижнюю панель действий. Карточки чёрных и белых показывают имя, аватар, образец камня и метку AI. Активная карточка подсвечивается. Во время расчёта компьютерного хода выводится сообщение «Компьютер думает…», а обработка касаний временно отключается.</w:t>
      </w:r>
    </w:p>
    <w:p>
      <w:pPr>
        <w:spacing w:after="120" w:before="0" w:line="240" w:lineRule="auto"/>
        <w:ind w:firstLine="708"/>
        <w:jc w:val="both"/>
      </w:pPr>
      <w:r>
        <w:rPr>
          <w:rFonts w:ascii="Times New Roman" w:hAnsi="Times New Roman" w:eastAsia="Times New Roman" w:cs="Times New Roman"/>
          <w:sz w:val="28"/>
        </w:rPr>
        <w:t>Для защиты от ошибочного действия выход и перезапуск требуют подтверждения. Результат партии выводится в отдельном диалоге с возможностью сыграть ещё раз, посмотреть доску или перейти на главную. Настройки подтверждения хода, звука и вибрации доступны без выхода из текущей партии. Safe area учитывается через statusBarsPadding и navigationBarsPadding.</w:t>
      </w:r>
    </w:p>
    <w:p>
      <w:pPr>
        <w:spacing w:after="120" w:before="0" w:line="240" w:lineRule="auto"/>
        <w:ind w:firstLine="708"/>
        <w:jc w:val="both"/>
      </w:pPr>
      <w:r>
        <w:rPr>
          <w:rFonts w:ascii="Times New Roman" w:hAnsi="Times New Roman" w:eastAsia="Times New Roman" w:cs="Times New Roman"/>
          <w:sz w:val="28"/>
        </w:rPr>
        <w:t>Визуальная концепция использует светлый пейзажный фон, тёмно-зелёную доску, золотистые линии и объёмные чёрные и белые камни. Последний ход отмечается красной точкой, а выигрышные камни и соединяющая линия получают дополнительную подсветку. Размеры игрового поля заданы устойчиво, поэтому изменение текста, анимации или хода не сдвигает сетку.</w:t>
      </w:r>
    </w:p>
    <w:p>
      <w:pPr>
        <w:keepNext/>
        <w:pageBreakBefore/>
        <w:spacing w:after="120"/>
        <w:ind w:firstLine="708"/>
      </w:pPr>
      <w:r>
        <w:rPr>
          <w:rFonts w:ascii="Times New Roman" w:hAnsi="Times New Roman" w:eastAsia="Times New Roman" w:cs="Times New Roman"/>
          <w:b/>
          <w:sz w:val="28"/>
        </w:rPr>
        <w:t>3. РЕАЛИЗАЦИЯ ОСНОВНЫХ КОМПОНЕНТОВ</w:t>
      </w:r>
    </w:p>
    <w:p>
      <w:pPr>
        <w:keepNext/>
        <w:spacing w:before="120" w:after="120"/>
        <w:ind w:firstLine="708"/>
      </w:pPr>
      <w:r>
        <w:rPr>
          <w:rFonts w:ascii="Times New Roman" w:hAnsi="Times New Roman" w:eastAsia="Times New Roman" w:cs="Times New Roman"/>
          <w:b/>
          <w:sz w:val="28"/>
        </w:rPr>
        <w:t>3.1 Реализация экранов на Jetpack Compose</w:t>
      </w:r>
    </w:p>
    <w:p>
      <w:pPr>
        <w:spacing w:after="120" w:before="0" w:line="240" w:lineRule="auto"/>
        <w:ind w:firstLine="708"/>
        <w:jc w:val="both"/>
      </w:pPr>
      <w:r>
        <w:rPr>
          <w:rFonts w:ascii="Times New Roman" w:hAnsi="Times New Roman" w:eastAsia="Times New Roman" w:cs="Times New Roman"/>
          <w:sz w:val="28"/>
        </w:rPr>
        <w:t>MainActivity наследуется от ComponentActivity и вызывает setContent. Тема GomokuTheme устанавливает палитру Material 3, после чего функция GomokuRoot управляет экраном приложения. Значения активного режима, выбранного цвета и видимости диалогов хранятся через rememberSaveable, поэтому допускают восстановление при пересоздании Activity.</w:t>
      </w:r>
    </w:p>
    <w:p>
      <w:pPr>
        <w:spacing w:after="120" w:before="0" w:line="240" w:lineRule="auto"/>
        <w:ind w:firstLine="708"/>
        <w:jc w:val="both"/>
      </w:pPr>
      <w:r>
        <w:rPr>
          <w:rFonts w:ascii="Times New Roman" w:hAnsi="Times New Roman" w:eastAsia="Times New Roman" w:cs="Times New Roman"/>
          <w:sz w:val="28"/>
        </w:rPr>
        <w:t>Compose-функции разделены на небольшие компоненты: HomeScreen, PlayerHeader, PlayerCard, BottomActions, SettingsDialog, ResultDialog и другие. Параметры передаются явно, а события представлены лямбда-функциями. Такая композиция позволяет переиспользовать одинаковые элементы в локальном и AI-режимах без копирования разметки.</w:t>
      </w:r>
    </w:p>
    <w:p>
      <w:pPr>
        <w:spacing w:after="120" w:before="0" w:line="240" w:lineRule="auto"/>
        <w:ind w:firstLine="708"/>
        <w:jc w:val="both"/>
      </w:pPr>
      <w:r>
        <w:rPr>
          <w:rFonts w:ascii="Times New Roman" w:hAnsi="Times New Roman" w:eastAsia="Times New Roman" w:cs="Times New Roman"/>
          <w:sz w:val="28"/>
        </w:rPr>
        <w:t>Тексты не записаны непосредственно в интерфейсных функциях. Они извлекаются через stringResource из strings.xml. Это решение облегчило перевод на русский язык и позволило подобрать размеры диалогов под длинные подписи. В production-коде сохранена только короткая техническая метка AI, одинаково понятная для выбранной локали.</w:t>
      </w:r>
    </w:p>
    <w:p>
      <w:pPr>
        <w:spacing w:after="120" w:before="0" w:line="240" w:lineRule="auto"/>
        <w:ind w:firstLine="708"/>
        <w:jc w:val="both"/>
      </w:pPr>
      <w:r>
        <w:rPr>
          <w:rFonts w:ascii="Times New Roman" w:hAnsi="Times New Roman" w:eastAsia="Times New Roman" w:cs="Times New Roman"/>
          <w:sz w:val="28"/>
        </w:rPr>
        <w:t>Ресурс game_scene.jpg используется как фоновое оформление. Он не содержит игровых правил и может быть заменён без изменений Kotlin-кода. Аватары игроков также вынесены в drawable-nodpi, что исключает нежелательное масштабирование плотностью экрана и позволяет самостоятельно контролировать размер в Compose.</w:t>
      </w:r>
    </w:p>
    <w:p>
      <w:pPr>
        <w:jc w:val="center"/>
      </w:pPr>
      <w:r>
        <w:drawing>
          <wp:inline xmlns:a="http://schemas.openxmlformats.org/drawingml/2006/main" xmlns:pic="http://schemas.openxmlformats.org/drawingml/2006/picture">
            <wp:extent cx="1965960" cy="3493183"/>
            <wp:docPr id="1" name="Picture 1"/>
            <wp:cNvGraphicFramePr>
              <a:graphicFrameLocks noChangeAspect="1"/>
            </wp:cNvGraphicFramePr>
            <a:graphic>
              <a:graphicData uri="http://schemas.openxmlformats.org/drawingml/2006/picture">
                <pic:pic>
                  <pic:nvPicPr>
                    <pic:cNvPr id="0" name="game_scene.jpg"/>
                    <pic:cNvPicPr/>
                  </pic:nvPicPr>
                  <pic:blipFill>
                    <a:blip r:embed="rId16"/>
                    <a:stretch>
                      <a:fillRect/>
                    </a:stretch>
                  </pic:blipFill>
                  <pic:spPr>
                    <a:xfrm>
                      <a:off x="0" y="0"/>
                      <a:ext cx="1965960" cy="3493183"/>
                    </a:xfrm>
                    <a:prstGeom prst="rect"/>
                  </pic:spPr>
                </pic:pic>
              </a:graphicData>
            </a:graphic>
          </wp:inline>
        </w:drawing>
      </w:r>
    </w:p>
    <w:p>
      <w:pPr>
        <w:spacing w:after="120"/>
        <w:jc w:val="center"/>
      </w:pPr>
      <w:r>
        <w:rPr>
          <w:rFonts w:ascii="Times New Roman" w:hAnsi="Times New Roman" w:eastAsia="Times New Roman" w:cs="Times New Roman"/>
          <w:i/>
          <w:sz w:val="24"/>
        </w:rPr>
        <w:t>Рисунок 3.1 — Фоновый ресурс игрового интерфейса</w:t>
      </w:r>
    </w:p>
    <w:p>
      <w:pPr>
        <w:keepNext/>
        <w:spacing w:before="120" w:after="120"/>
        <w:ind w:firstLine="708"/>
      </w:pPr>
      <w:r>
        <w:rPr>
          <w:rFonts w:ascii="Times New Roman" w:hAnsi="Times New Roman" w:eastAsia="Times New Roman" w:cs="Times New Roman"/>
          <w:b/>
          <w:sz w:val="28"/>
        </w:rPr>
        <w:t>3.2 Отрисовка доски и обработка касаний</w:t>
      </w:r>
    </w:p>
    <w:p>
      <w:pPr>
        <w:spacing w:after="120" w:before="0" w:line="240" w:lineRule="auto"/>
        <w:ind w:firstLine="708"/>
        <w:jc w:val="both"/>
      </w:pPr>
      <w:r>
        <w:rPr>
          <w:rFonts w:ascii="Times New Roman" w:hAnsi="Times New Roman" w:eastAsia="Times New Roman" w:cs="Times New Roman"/>
          <w:sz w:val="28"/>
        </w:rPr>
        <w:t>GomokuBoard строится на Compose Canvas. Фактический размер квадратной области определяется во время отрисовки. Внутренний отступ отделяет крайние пересечения от декоративной рамки, а шаг сетки вычисляется как отношение доступной стороны к BOARD_SIZE − 1. Те же параметры используются для линий, звёздных точек, камней и преобразования касаний.</w:t>
      </w:r>
    </w:p>
    <w:p>
      <w:pPr>
        <w:spacing w:after="120"/>
        <w:jc w:val="center"/>
      </w:pPr>
      <w:r>
        <w:rPr>
          <w:rFonts w:ascii="Times New Roman" w:hAnsi="Times New Roman" w:eastAsia="Times New Roman" w:cs="Times New Roman"/>
          <w:i/>
          <w:sz w:val="28"/>
        </w:rPr>
        <w:t>step = (side − 2 · padding) / (BOARD_SIZE − 1)</w:t>
      </w:r>
    </w:p>
    <w:p>
      <w:pPr>
        <w:spacing w:after="120" w:before="0" w:line="240" w:lineRule="auto"/>
        <w:ind w:firstLine="708"/>
        <w:jc w:val="both"/>
      </w:pPr>
      <w:r>
        <w:rPr>
          <w:rFonts w:ascii="Times New Roman" w:hAnsi="Times New Roman" w:eastAsia="Times New Roman" w:cs="Times New Roman"/>
          <w:sz w:val="28"/>
        </w:rPr>
        <w:t>Координата касания переводится в ближайшие целые row и col округлением относительно начала сетки. Затем isInsideBoard проверяет диапазон, а игровой модуль проверяет занятость клетки. Камень рисуется точно в точке padding + index · step, поэтому визуальное положение и логическая координата используют одну систему и не расходятся при масштабировании.</w:t>
      </w:r>
    </w:p>
    <w:p>
      <w:pPr>
        <w:spacing w:after="120" w:before="0" w:line="240" w:lineRule="auto"/>
        <w:ind w:firstLine="708"/>
        <w:jc w:val="both"/>
      </w:pPr>
      <w:r>
        <w:rPr>
          <w:rFonts w:ascii="Times New Roman" w:hAnsi="Times New Roman" w:eastAsia="Times New Roman" w:cs="Times New Roman"/>
          <w:sz w:val="28"/>
        </w:rPr>
        <w:t>Чёрные и белые камни формируются несколькими кругами с градиентами, бликами и тенями. Для предварительного хода применяется пониженная прозрачность. Появление подтверждённого камня анимируется масштабированием, но геометрический центр остаётся неизменным. Отметка последнего хода рисуется поверх камня и не участвует в обработке события.</w:t>
      </w:r>
    </w:p>
    <w:p>
      <w:pPr>
        <w:spacing w:after="120" w:before="0" w:line="240" w:lineRule="auto"/>
        <w:ind w:firstLine="708"/>
        <w:jc w:val="both"/>
      </w:pPr>
      <w:r>
        <w:rPr>
          <w:rFonts w:ascii="Times New Roman" w:hAnsi="Times New Roman" w:eastAsia="Times New Roman" w:cs="Times New Roman"/>
          <w:sz w:val="28"/>
        </w:rPr>
        <w:t>После победы Canvas получает winningCells. Центры первой и последней клетки соединяются линией, а все пять камней дополнительно выделяются. Такой подход не требует вычислять угол отдельно: направление уже представлено координатами победной последовательности.</w:t>
      </w:r>
    </w:p>
    <w:p>
      <w:pPr>
        <w:keepNext/>
        <w:spacing w:before="120" w:after="120"/>
        <w:ind w:firstLine="708"/>
      </w:pPr>
      <w:r>
        <w:rPr>
          <w:rFonts w:ascii="Times New Roman" w:hAnsi="Times New Roman" w:eastAsia="Times New Roman" w:cs="Times New Roman"/>
          <w:b/>
          <w:sz w:val="28"/>
        </w:rPr>
        <w:t>3.3 Реализация компьютерного соперника</w:t>
      </w:r>
    </w:p>
    <w:p>
      <w:pPr>
        <w:spacing w:after="120" w:before="0" w:line="240" w:lineRule="auto"/>
        <w:ind w:firstLine="708"/>
        <w:jc w:val="both"/>
      </w:pPr>
      <w:r>
        <w:rPr>
          <w:rFonts w:ascii="Times New Roman" w:hAnsi="Times New Roman" w:eastAsia="Times New Roman" w:cs="Times New Roman"/>
          <w:sz w:val="28"/>
        </w:rPr>
        <w:t>Компьютерный соперник реализован как локальный детерминированный по оценке алгоритм с небольшим случайным выбором среди равных кандидатов. Он не использует сеть и не выполняет полный перебор дерева игры. Это обеспечивает быстрое решение на мобильном устройстве и предсказуемую задержку интерфейса.</w:t>
      </w:r>
    </w:p>
    <w:p>
      <w:pPr>
        <w:spacing w:after="120" w:before="0" w:line="240" w:lineRule="auto"/>
        <w:ind w:firstLine="708"/>
        <w:jc w:val="both"/>
      </w:pPr>
      <w:r>
        <w:rPr>
          <w:rFonts w:ascii="Times New Roman" w:hAnsi="Times New Roman" w:eastAsia="Times New Roman" w:cs="Times New Roman"/>
          <w:sz w:val="28"/>
        </w:rPr>
        <w:t>Сначала формируется множество свободных клеток в радиусе двух позиций от каждого установленного камня. На пустой доске единственным кандидатом является центр. Ограничение области поиска существенно уменьшает число оцениваемых ходов: вместо всех 225 клеток рассматриваются только локально значимые точки рядом с текущими комбинациями.</w:t>
      </w:r>
    </w:p>
    <w:p>
      <w:pPr>
        <w:spacing w:after="120" w:before="0" w:line="240" w:lineRule="auto"/>
        <w:ind w:firstLine="708"/>
        <w:jc w:val="both"/>
      </w:pPr>
      <w:r>
        <w:rPr>
          <w:rFonts w:ascii="Times New Roman" w:hAnsi="Times New Roman" w:eastAsia="Times New Roman" w:cs="Times New Roman"/>
          <w:sz w:val="28"/>
        </w:rPr>
        <w:t>Приоритеты выбора заданы явно. На первом шаге AI ищет собственный немедленный выигрыш. На втором — обязательный блок победного хода соперника. Только при отсутствии таких вариантов вычисляется суммарная эвристическая оценка атаки, защиты, близости к камням и центра доски.</w:t>
      </w:r>
    </w:p>
    <w:p>
      <w:pPr>
        <w:spacing w:after="120"/>
        <w:jc w:val="center"/>
      </w:pPr>
      <w:r>
        <w:rPr>
          <w:rFonts w:ascii="Times New Roman" w:hAnsi="Times New Roman" w:eastAsia="Times New Roman" w:cs="Times New Roman"/>
          <w:i/>
          <w:sz w:val="28"/>
        </w:rPr>
        <w:t>Score(p) = 100 · Attack(p) + 112 · Defense(p) + Locality(p) + Center(p)</w:t>
      </w:r>
    </w:p>
    <w:p>
      <w:pPr>
        <w:spacing w:after="120" w:before="0" w:line="240" w:lineRule="auto"/>
        <w:ind w:firstLine="708"/>
        <w:jc w:val="both"/>
      </w:pPr>
      <w:r>
        <w:rPr>
          <w:rFonts w:ascii="Times New Roman" w:hAnsi="Times New Roman" w:eastAsia="Times New Roman" w:cs="Times New Roman"/>
          <w:sz w:val="28"/>
        </w:rPr>
        <w:t>Защитный коэффициент 112 немного выше атакующего 100, поэтому соперник не игнорирует опасные комбинации пользователя. При этом проверка немедленной победы выполняется раньше блокировки, что сохраняет правильный игровой приоритет: компьютер завершает собственную пятёрку, если она доступна.</w:t>
      </w:r>
    </w:p>
    <w:tbl>
      <w:tblPr>
        <w:tblStyle w:val="ac"/>
        <w:tblW w:type="dxa" w:w="9360"/>
        <w:jc w:val="center"/>
        <w:tblLayout w:type="fixed"/>
        <w:tblLook w:firstColumn="1" w:firstRow="1" w:lastColumn="0" w:lastRow="0" w:noHBand="0" w:noVBand="1" w:val="04A0"/>
      </w:tblPr>
      <w:tblGrid>
        <w:gridCol w:w="3300"/>
        <w:gridCol w:w="3100"/>
        <w:gridCol w:w="2960"/>
      </w:tblGrid>
      <w:tr>
        <w:trPr>
          <w:tblHeader w:val="true"/>
        </w:trPr>
        <w:tc>
          <w:tcPr>
            <w:tcW w:type="dxa" w:w="3300"/>
            <w:shd w:fill="D9D9D9"/>
            <w:vAlign w:val="center"/>
          </w:tcPr>
          <w:p>
            <w:pPr>
              <w:spacing w:after="0"/>
              <w:jc w:val="center"/>
            </w:pPr>
            <w:r>
              <w:rPr>
                <w:rFonts w:ascii="Times New Roman" w:hAnsi="Times New Roman" w:eastAsia="Times New Roman" w:cs="Times New Roman"/>
                <w:b/>
                <w:sz w:val="22"/>
              </w:rPr>
              <w:t>Комбинация</w:t>
            </w:r>
          </w:p>
        </w:tc>
        <w:tc>
          <w:tcPr>
            <w:tcW w:type="dxa" w:w="3100"/>
            <w:shd w:fill="D9D9D9"/>
            <w:vAlign w:val="center"/>
          </w:tcPr>
          <w:p>
            <w:pPr>
              <w:spacing w:after="0"/>
              <w:jc w:val="center"/>
            </w:pPr>
            <w:r>
              <w:rPr>
                <w:rFonts w:ascii="Times New Roman" w:hAnsi="Times New Roman" w:eastAsia="Times New Roman" w:cs="Times New Roman"/>
                <w:b/>
                <w:sz w:val="22"/>
              </w:rPr>
              <w:t>Количество открытых концов</w:t>
            </w:r>
          </w:p>
        </w:tc>
        <w:tc>
          <w:tcPr>
            <w:tcW w:type="dxa" w:w="2960"/>
            <w:shd w:fill="D9D9D9"/>
            <w:vAlign w:val="center"/>
          </w:tcPr>
          <w:p>
            <w:pPr>
              <w:spacing w:after="0"/>
              <w:jc w:val="center"/>
            </w:pPr>
            <w:r>
              <w:rPr>
                <w:rFonts w:ascii="Times New Roman" w:hAnsi="Times New Roman" w:eastAsia="Times New Roman" w:cs="Times New Roman"/>
                <w:b/>
                <w:sz w:val="22"/>
              </w:rPr>
              <w:t>Оценка</w:t>
            </w:r>
          </w:p>
        </w:tc>
      </w:tr>
      <w:tr>
        <w:tc>
          <w:tcPr>
            <w:tcW w:type="dxa" w:w="3300"/>
            <w:vAlign w:val="center"/>
          </w:tcPr>
          <w:p>
            <w:pPr>
              <w:spacing w:after="0"/>
              <w:jc w:val="left"/>
            </w:pPr>
            <w:r>
              <w:rPr>
                <w:rFonts w:ascii="Times New Roman" w:hAnsi="Times New Roman" w:eastAsia="Times New Roman" w:cs="Times New Roman"/>
                <w:sz w:val="22"/>
              </w:rPr>
              <w:t>Пять и более</w:t>
            </w:r>
          </w:p>
        </w:tc>
        <w:tc>
          <w:tcPr>
            <w:tcW w:type="dxa" w:w="3100"/>
            <w:vAlign w:val="center"/>
          </w:tcPr>
          <w:p>
            <w:pPr>
              <w:spacing w:after="0"/>
              <w:jc w:val="center"/>
            </w:pPr>
            <w:r>
              <w:rPr>
                <w:rFonts w:ascii="Times New Roman" w:hAnsi="Times New Roman" w:eastAsia="Times New Roman" w:cs="Times New Roman"/>
                <w:sz w:val="22"/>
              </w:rPr>
              <w:t>любое</w:t>
            </w:r>
          </w:p>
        </w:tc>
        <w:tc>
          <w:tcPr>
            <w:tcW w:type="dxa" w:w="2960"/>
            <w:vAlign w:val="center"/>
          </w:tcPr>
          <w:p>
            <w:pPr>
              <w:spacing w:after="0"/>
              <w:jc w:val="center"/>
            </w:pPr>
            <w:r>
              <w:rPr>
                <w:rFonts w:ascii="Times New Roman" w:hAnsi="Times New Roman" w:eastAsia="Times New Roman" w:cs="Times New Roman"/>
                <w:sz w:val="22"/>
              </w:rPr>
              <w:t>1 000 000</w:t>
            </w:r>
          </w:p>
        </w:tc>
      </w:tr>
      <w:tr>
        <w:tc>
          <w:tcPr>
            <w:tcW w:type="dxa" w:w="3300"/>
            <w:vAlign w:val="center"/>
          </w:tcPr>
          <w:p>
            <w:pPr>
              <w:spacing w:after="0"/>
              <w:jc w:val="left"/>
            </w:pPr>
            <w:r>
              <w:rPr>
                <w:rFonts w:ascii="Times New Roman" w:hAnsi="Times New Roman" w:eastAsia="Times New Roman" w:cs="Times New Roman"/>
                <w:sz w:val="22"/>
              </w:rPr>
              <w:t>Открытая четвёрка</w:t>
            </w:r>
          </w:p>
        </w:tc>
        <w:tc>
          <w:tcPr>
            <w:tcW w:type="dxa" w:w="3100"/>
            <w:vAlign w:val="center"/>
          </w:tcPr>
          <w:p>
            <w:pPr>
              <w:spacing w:after="0"/>
              <w:jc w:val="center"/>
            </w:pPr>
            <w:r>
              <w:rPr>
                <w:rFonts w:ascii="Times New Roman" w:hAnsi="Times New Roman" w:eastAsia="Times New Roman" w:cs="Times New Roman"/>
                <w:sz w:val="22"/>
              </w:rPr>
              <w:t>2</w:t>
            </w:r>
          </w:p>
        </w:tc>
        <w:tc>
          <w:tcPr>
            <w:tcW w:type="dxa" w:w="2960"/>
            <w:vAlign w:val="center"/>
          </w:tcPr>
          <w:p>
            <w:pPr>
              <w:spacing w:after="0"/>
              <w:jc w:val="center"/>
            </w:pPr>
            <w:r>
              <w:rPr>
                <w:rFonts w:ascii="Times New Roman" w:hAnsi="Times New Roman" w:eastAsia="Times New Roman" w:cs="Times New Roman"/>
                <w:sz w:val="22"/>
              </w:rPr>
              <w:t>120 000</w:t>
            </w:r>
          </w:p>
        </w:tc>
      </w:tr>
      <w:tr>
        <w:tc>
          <w:tcPr>
            <w:tcW w:type="dxa" w:w="3300"/>
            <w:vAlign w:val="center"/>
          </w:tcPr>
          <w:p>
            <w:pPr>
              <w:spacing w:after="0"/>
              <w:jc w:val="left"/>
            </w:pPr>
            <w:r>
              <w:rPr>
                <w:rFonts w:ascii="Times New Roman" w:hAnsi="Times New Roman" w:eastAsia="Times New Roman" w:cs="Times New Roman"/>
                <w:sz w:val="22"/>
              </w:rPr>
              <w:t>Закрытая четвёрка</w:t>
            </w:r>
          </w:p>
        </w:tc>
        <w:tc>
          <w:tcPr>
            <w:tcW w:type="dxa" w:w="3100"/>
            <w:vAlign w:val="center"/>
          </w:tcPr>
          <w:p>
            <w:pPr>
              <w:spacing w:after="0"/>
              <w:jc w:val="center"/>
            </w:pPr>
            <w:r>
              <w:rPr>
                <w:rFonts w:ascii="Times New Roman" w:hAnsi="Times New Roman" w:eastAsia="Times New Roman" w:cs="Times New Roman"/>
                <w:sz w:val="22"/>
              </w:rPr>
              <w:t>1</w:t>
            </w:r>
          </w:p>
        </w:tc>
        <w:tc>
          <w:tcPr>
            <w:tcW w:type="dxa" w:w="2960"/>
            <w:vAlign w:val="center"/>
          </w:tcPr>
          <w:p>
            <w:pPr>
              <w:spacing w:after="0"/>
              <w:jc w:val="center"/>
            </w:pPr>
            <w:r>
              <w:rPr>
                <w:rFonts w:ascii="Times New Roman" w:hAnsi="Times New Roman" w:eastAsia="Times New Roman" w:cs="Times New Roman"/>
                <w:sz w:val="22"/>
              </w:rPr>
              <w:t>25 000</w:t>
            </w:r>
          </w:p>
        </w:tc>
      </w:tr>
      <w:tr>
        <w:tc>
          <w:tcPr>
            <w:tcW w:type="dxa" w:w="3300"/>
            <w:vAlign w:val="center"/>
          </w:tcPr>
          <w:p>
            <w:pPr>
              <w:spacing w:after="0"/>
              <w:jc w:val="left"/>
            </w:pPr>
            <w:r>
              <w:rPr>
                <w:rFonts w:ascii="Times New Roman" w:hAnsi="Times New Roman" w:eastAsia="Times New Roman" w:cs="Times New Roman"/>
                <w:sz w:val="22"/>
              </w:rPr>
              <w:t>Открытая тройка</w:t>
            </w:r>
          </w:p>
        </w:tc>
        <w:tc>
          <w:tcPr>
            <w:tcW w:type="dxa" w:w="3100"/>
            <w:vAlign w:val="center"/>
          </w:tcPr>
          <w:p>
            <w:pPr>
              <w:spacing w:after="0"/>
              <w:jc w:val="center"/>
            </w:pPr>
            <w:r>
              <w:rPr>
                <w:rFonts w:ascii="Times New Roman" w:hAnsi="Times New Roman" w:eastAsia="Times New Roman" w:cs="Times New Roman"/>
                <w:sz w:val="22"/>
              </w:rPr>
              <w:t>2</w:t>
            </w:r>
          </w:p>
        </w:tc>
        <w:tc>
          <w:tcPr>
            <w:tcW w:type="dxa" w:w="2960"/>
            <w:vAlign w:val="center"/>
          </w:tcPr>
          <w:p>
            <w:pPr>
              <w:spacing w:after="0"/>
              <w:jc w:val="center"/>
            </w:pPr>
            <w:r>
              <w:rPr>
                <w:rFonts w:ascii="Times New Roman" w:hAnsi="Times New Roman" w:eastAsia="Times New Roman" w:cs="Times New Roman"/>
                <w:sz w:val="22"/>
              </w:rPr>
              <w:t>8 000</w:t>
            </w:r>
          </w:p>
        </w:tc>
      </w:tr>
      <w:tr>
        <w:tc>
          <w:tcPr>
            <w:tcW w:type="dxa" w:w="3300"/>
            <w:vAlign w:val="center"/>
          </w:tcPr>
          <w:p>
            <w:pPr>
              <w:spacing w:after="0"/>
              <w:jc w:val="left"/>
            </w:pPr>
            <w:r>
              <w:rPr>
                <w:rFonts w:ascii="Times New Roman" w:hAnsi="Times New Roman" w:eastAsia="Times New Roman" w:cs="Times New Roman"/>
                <w:sz w:val="22"/>
              </w:rPr>
              <w:t>Закрытая тройка</w:t>
            </w:r>
          </w:p>
        </w:tc>
        <w:tc>
          <w:tcPr>
            <w:tcW w:type="dxa" w:w="3100"/>
            <w:vAlign w:val="center"/>
          </w:tcPr>
          <w:p>
            <w:pPr>
              <w:spacing w:after="0"/>
              <w:jc w:val="center"/>
            </w:pPr>
            <w:r>
              <w:rPr>
                <w:rFonts w:ascii="Times New Roman" w:hAnsi="Times New Roman" w:eastAsia="Times New Roman" w:cs="Times New Roman"/>
                <w:sz w:val="22"/>
              </w:rPr>
              <w:t>1</w:t>
            </w:r>
          </w:p>
        </w:tc>
        <w:tc>
          <w:tcPr>
            <w:tcW w:type="dxa" w:w="2960"/>
            <w:vAlign w:val="center"/>
          </w:tcPr>
          <w:p>
            <w:pPr>
              <w:spacing w:after="0"/>
              <w:jc w:val="center"/>
            </w:pPr>
            <w:r>
              <w:rPr>
                <w:rFonts w:ascii="Times New Roman" w:hAnsi="Times New Roman" w:eastAsia="Times New Roman" w:cs="Times New Roman"/>
                <w:sz w:val="22"/>
              </w:rPr>
              <w:t>1 200</w:t>
            </w:r>
          </w:p>
        </w:tc>
      </w:tr>
      <w:tr>
        <w:tc>
          <w:tcPr>
            <w:tcW w:type="dxa" w:w="3300"/>
            <w:vAlign w:val="center"/>
          </w:tcPr>
          <w:p>
            <w:pPr>
              <w:spacing w:after="0"/>
              <w:jc w:val="left"/>
            </w:pPr>
            <w:r>
              <w:rPr>
                <w:rFonts w:ascii="Times New Roman" w:hAnsi="Times New Roman" w:eastAsia="Times New Roman" w:cs="Times New Roman"/>
                <w:sz w:val="22"/>
              </w:rPr>
              <w:t>Открытая двойка</w:t>
            </w:r>
          </w:p>
        </w:tc>
        <w:tc>
          <w:tcPr>
            <w:tcW w:type="dxa" w:w="3100"/>
            <w:vAlign w:val="center"/>
          </w:tcPr>
          <w:p>
            <w:pPr>
              <w:spacing w:after="0"/>
              <w:jc w:val="center"/>
            </w:pPr>
            <w:r>
              <w:rPr>
                <w:rFonts w:ascii="Times New Roman" w:hAnsi="Times New Roman" w:eastAsia="Times New Roman" w:cs="Times New Roman"/>
                <w:sz w:val="22"/>
              </w:rPr>
              <w:t>2</w:t>
            </w:r>
          </w:p>
        </w:tc>
        <w:tc>
          <w:tcPr>
            <w:tcW w:type="dxa" w:w="2960"/>
            <w:vAlign w:val="center"/>
          </w:tcPr>
          <w:p>
            <w:pPr>
              <w:spacing w:after="0"/>
              <w:jc w:val="center"/>
            </w:pPr>
            <w:r>
              <w:rPr>
                <w:rFonts w:ascii="Times New Roman" w:hAnsi="Times New Roman" w:eastAsia="Times New Roman" w:cs="Times New Roman"/>
                <w:sz w:val="22"/>
              </w:rPr>
              <w:t>450</w:t>
            </w:r>
          </w:p>
        </w:tc>
      </w:tr>
      <w:tr>
        <w:tc>
          <w:tcPr>
            <w:tcW w:type="dxa" w:w="3300"/>
            <w:vAlign w:val="center"/>
          </w:tcPr>
          <w:p>
            <w:pPr>
              <w:spacing w:after="0"/>
              <w:jc w:val="left"/>
            </w:pPr>
            <w:r>
              <w:rPr>
                <w:rFonts w:ascii="Times New Roman" w:hAnsi="Times New Roman" w:eastAsia="Times New Roman" w:cs="Times New Roman"/>
                <w:sz w:val="22"/>
              </w:rPr>
              <w:t>Закрытая двойка</w:t>
            </w:r>
          </w:p>
        </w:tc>
        <w:tc>
          <w:tcPr>
            <w:tcW w:type="dxa" w:w="3100"/>
            <w:vAlign w:val="center"/>
          </w:tcPr>
          <w:p>
            <w:pPr>
              <w:spacing w:after="0"/>
              <w:jc w:val="center"/>
            </w:pPr>
            <w:r>
              <w:rPr>
                <w:rFonts w:ascii="Times New Roman" w:hAnsi="Times New Roman" w:eastAsia="Times New Roman" w:cs="Times New Roman"/>
                <w:sz w:val="22"/>
              </w:rPr>
              <w:t>1</w:t>
            </w:r>
          </w:p>
        </w:tc>
        <w:tc>
          <w:tcPr>
            <w:tcW w:type="dxa" w:w="2960"/>
            <w:vAlign w:val="center"/>
          </w:tcPr>
          <w:p>
            <w:pPr>
              <w:spacing w:after="0"/>
              <w:jc w:val="center"/>
            </w:pPr>
            <w:r>
              <w:rPr>
                <w:rFonts w:ascii="Times New Roman" w:hAnsi="Times New Roman" w:eastAsia="Times New Roman" w:cs="Times New Roman"/>
                <w:sz w:val="22"/>
              </w:rPr>
              <w:t>100</w:t>
            </w:r>
          </w:p>
        </w:tc>
      </w:tr>
      <w:tr>
        <w:tc>
          <w:tcPr>
            <w:tcW w:type="dxa" w:w="3300"/>
            <w:vAlign w:val="center"/>
          </w:tcPr>
          <w:p>
            <w:pPr>
              <w:spacing w:after="0"/>
              <w:jc w:val="left"/>
            </w:pPr>
            <w:r>
              <w:rPr>
                <w:rFonts w:ascii="Times New Roman" w:hAnsi="Times New Roman" w:eastAsia="Times New Roman" w:cs="Times New Roman"/>
                <w:sz w:val="22"/>
              </w:rPr>
              <w:t>Одиночный камень</w:t>
            </w:r>
          </w:p>
        </w:tc>
        <w:tc>
          <w:tcPr>
            <w:tcW w:type="dxa" w:w="3100"/>
            <w:vAlign w:val="center"/>
          </w:tcPr>
          <w:p>
            <w:pPr>
              <w:spacing w:after="0"/>
              <w:jc w:val="center"/>
            </w:pPr>
            <w:r>
              <w:rPr>
                <w:rFonts w:ascii="Times New Roman" w:hAnsi="Times New Roman" w:eastAsia="Times New Roman" w:cs="Times New Roman"/>
                <w:sz w:val="22"/>
              </w:rPr>
              <w:t>2</w:t>
            </w:r>
          </w:p>
        </w:tc>
        <w:tc>
          <w:tcPr>
            <w:tcW w:type="dxa" w:w="2960"/>
            <w:vAlign w:val="center"/>
          </w:tcPr>
          <w:p>
            <w:pPr>
              <w:spacing w:after="0"/>
              <w:jc w:val="center"/>
            </w:pPr>
            <w:r>
              <w:rPr>
                <w:rFonts w:ascii="Times New Roman" w:hAnsi="Times New Roman" w:eastAsia="Times New Roman" w:cs="Times New Roman"/>
                <w:sz w:val="22"/>
              </w:rPr>
              <w:t>20</w:t>
            </w:r>
          </w:p>
        </w:tc>
      </w:tr>
    </w:tbl>
    <w:p>
      <w:pPr>
        <w:spacing w:after="60"/>
      </w:pPr>
    </w:p>
    <w:p>
      <w:pPr>
        <w:spacing w:after="120" w:before="0" w:line="240" w:lineRule="auto"/>
        <w:ind w:firstLine="708"/>
        <w:jc w:val="both"/>
      </w:pPr>
      <w:r>
        <w:rPr>
          <w:rFonts w:ascii="Times New Roman" w:hAnsi="Times New Roman" w:eastAsia="Times New Roman" w:cs="Times New Roman"/>
          <w:sz w:val="28"/>
        </w:rPr>
        <w:t>AiEvaluator анализирует четыре направления так же, как модуль победы. Для каждой стороны от кандидата подсчитываются непрерывные камни и проверяется свободный конец. Если как минимум два направления имеют уровень открытой тройки или выше, добавляется бонус двойной угрозы 18 000. Среди ходов с одинаковой максимальной оценкой выбирается случайный, поэтому партии не повторяются полностью.</w:t>
      </w:r>
    </w:p>
    <w:p>
      <w:pPr>
        <w:spacing w:after="120" w:before="0" w:line="240" w:lineRule="auto"/>
        <w:ind w:firstLine="708"/>
        <w:jc w:val="both"/>
      </w:pPr>
      <w:r>
        <w:rPr>
          <w:rFonts w:ascii="Times New Roman" w:hAnsi="Times New Roman" w:eastAsia="Times New Roman" w:cs="Times New Roman"/>
          <w:sz w:val="28"/>
        </w:rPr>
        <w:t>Расчёт AI запускается после хода человека в coroutine-эффекте экрана. Задержка около 500 мс делает действие визуально понятным. Флаг isAiThinking блокирует доску и команду отмены на время вычисления, предотвращая конкурентное изменение состояния.</w:t>
      </w:r>
    </w:p>
    <w:p>
      <w:pPr>
        <w:keepNext/>
        <w:spacing w:before="120" w:after="120"/>
        <w:ind w:firstLine="708"/>
      </w:pPr>
      <w:r>
        <w:rPr>
          <w:rFonts w:ascii="Times New Roman" w:hAnsi="Times New Roman" w:eastAsia="Times New Roman" w:cs="Times New Roman"/>
          <w:b/>
          <w:sz w:val="28"/>
        </w:rPr>
        <w:t>3.4 Подтверждение хода и отмена действий</w:t>
      </w:r>
    </w:p>
    <w:p>
      <w:pPr>
        <w:spacing w:after="120" w:before="0" w:line="240" w:lineRule="auto"/>
        <w:ind w:firstLine="708"/>
        <w:jc w:val="both"/>
      </w:pPr>
      <w:r>
        <w:rPr>
          <w:rFonts w:ascii="Times New Roman" w:hAnsi="Times New Roman" w:eastAsia="Times New Roman" w:cs="Times New Roman"/>
          <w:sz w:val="28"/>
        </w:rPr>
        <w:t>Подтверждение хода реализовано внутри GomokuGame.tapCell. Если настройка выключена, касание сразу вызывает placeStone. Если подтверждение включено, первое касание свободной клетки записывает BoardPoint в pendingMove, не изменяя board и moves. Повторное касание той же клетки фиксирует камень. Касание другой свободной точки переносит preview.</w:t>
      </w:r>
    </w:p>
    <w:p>
      <w:pPr>
        <w:spacing w:after="120" w:before="0" w:line="240" w:lineRule="auto"/>
        <w:ind w:firstLine="708"/>
        <w:jc w:val="both"/>
      </w:pPr>
      <w:r>
        <w:rPr>
          <w:rFonts w:ascii="Times New Roman" w:hAnsi="Times New Roman" w:eastAsia="Times New Roman" w:cs="Times New Roman"/>
          <w:sz w:val="28"/>
        </w:rPr>
        <w:t>Такой механизм не требует отдельных кнопок «Подтвердить» и «Отмена». Пользователь взаимодействует непосредственно с доской, а полупрозрачный камень ясно показывает ожидаемый результат. Касание занятой клетки не удаляет текущий preview, что предотвращает случайную потерю выбранной позиции.</w:t>
      </w:r>
    </w:p>
    <w:p>
      <w:pPr>
        <w:spacing w:after="120" w:before="0" w:line="240" w:lineRule="auto"/>
        <w:ind w:firstLine="708"/>
        <w:jc w:val="both"/>
      </w:pPr>
      <w:r>
        <w:rPr>
          <w:rFonts w:ascii="Times New Roman" w:hAnsi="Times New Roman" w:eastAsia="Times New Roman" w:cs="Times New Roman"/>
          <w:sz w:val="28"/>
        </w:rPr>
        <w:t>В локальном режиме undo снимает один последний камень и возвращает очередь игроку, который его поставил. Одновременно очищаются winner, winningCells и isDraw, поэтому можно продолжить партию даже после показа результата. Предварительный, но не подтверждённый ход просто очищается и не затрагивает историю.</w:t>
      </w:r>
    </w:p>
    <w:p>
      <w:pPr>
        <w:spacing w:after="120" w:before="0" w:line="240" w:lineRule="auto"/>
        <w:ind w:firstLine="708"/>
        <w:jc w:val="both"/>
      </w:pPr>
      <w:r>
        <w:rPr>
          <w:rFonts w:ascii="Times New Roman" w:hAnsi="Times New Roman" w:eastAsia="Times New Roman" w:cs="Times New Roman"/>
          <w:sz w:val="28"/>
        </w:rPr>
        <w:t>В режиме против AI отмена учитывает понятие полного раунда. Если компьютер уже ответил, удаляются два последних хода; если ответ ещё не выполнен, удаляется только ход пользователя. Для игры белыми автоматический центральный ход AI защищён: его нельзя отменить отдельно. Доска восстанавливается свёрткой оставшейся истории moves, что проще и надёжнее последовательного изменения нескольких клеток.</w:t>
      </w:r>
    </w:p>
    <w:p>
      <w:pPr>
        <w:keepNext/>
        <w:spacing w:before="120" w:after="120"/>
        <w:ind w:firstLine="708"/>
      </w:pPr>
      <w:r>
        <w:rPr>
          <w:rFonts w:ascii="Times New Roman" w:hAnsi="Times New Roman" w:eastAsia="Times New Roman" w:cs="Times New Roman"/>
          <w:b/>
          <w:sz w:val="28"/>
        </w:rPr>
        <w:t>3.5 Локализация, звук и вибрация</w:t>
      </w:r>
    </w:p>
    <w:p>
      <w:pPr>
        <w:spacing w:after="120" w:before="0" w:line="240" w:lineRule="auto"/>
        <w:ind w:firstLine="708"/>
        <w:jc w:val="both"/>
      </w:pPr>
      <w:r>
        <w:rPr>
          <w:rFonts w:ascii="Times New Roman" w:hAnsi="Times New Roman" w:eastAsia="Times New Roman" w:cs="Times New Roman"/>
          <w:sz w:val="28"/>
        </w:rPr>
        <w:t>Русская локализация охватывает домашний экран, карточки игроков, действия, настройки, правила, сообщения результата и подсказки текущего состояния. Строки вынесены в ресурсный файл strings.xml, поэтому Compose-компоненты получают текст через идентификаторы. Это также предотвращает смешение языков при дальнейшем сопровождении.</w:t>
      </w:r>
    </w:p>
    <w:p>
      <w:pPr>
        <w:spacing w:after="120" w:before="0" w:line="240" w:lineRule="auto"/>
        <w:ind w:firstLine="708"/>
        <w:jc w:val="both"/>
      </w:pPr>
      <w:r>
        <w:rPr>
          <w:rFonts w:ascii="Times New Roman" w:hAnsi="Times New Roman" w:eastAsia="Times New Roman" w:cs="Times New Roman"/>
          <w:sz w:val="28"/>
        </w:rPr>
        <w:t>Звуковая обратная связь формируется средствами платформы после подтверждённого хода. Настройка звука независима от вибрации. Тактильный отклик вызывается только для окончательной установки камня, а не для предварительного preview. Такое разделение снижает количество лишних сигналов и делает двухэтапное подтверждение различимым.</w:t>
      </w:r>
    </w:p>
    <w:p>
      <w:pPr>
        <w:spacing w:after="120" w:before="0" w:line="240" w:lineRule="auto"/>
        <w:ind w:firstLine="708"/>
        <w:jc w:val="both"/>
      </w:pPr>
      <w:r>
        <w:rPr>
          <w:rFonts w:ascii="Times New Roman" w:hAnsi="Times New Roman" w:eastAsia="Times New Roman" w:cs="Times New Roman"/>
          <w:sz w:val="28"/>
        </w:rPr>
        <w:t>Интерфейс учитывает длину русских фраз: кнопки имеют ограничения ширины, диалоги допускают перенос строк, а компактные подписи нижней панели масштабируются в пределах стабильных контейнеров. Системные отступы предотвращают перекрытие содержимого строкой состояния, камерой или навигационной панелью.</w:t>
      </w:r>
    </w:p>
    <w:p>
      <w:pPr>
        <w:keepNext/>
        <w:pageBreakBefore/>
        <w:spacing w:after="120"/>
        <w:ind w:firstLine="708"/>
      </w:pPr>
      <w:r>
        <w:rPr>
          <w:rFonts w:ascii="Times New Roman" w:hAnsi="Times New Roman" w:eastAsia="Times New Roman" w:cs="Times New Roman"/>
          <w:b/>
          <w:sz w:val="28"/>
        </w:rPr>
        <w:t>4. ТЕСТИРОВАНИЕ И ОЦЕНКА РЕЗУЛЬТАТОВ</w:t>
      </w:r>
    </w:p>
    <w:p>
      <w:pPr>
        <w:keepNext/>
        <w:spacing w:before="120" w:after="120"/>
        <w:ind w:firstLine="708"/>
      </w:pPr>
      <w:r>
        <w:rPr>
          <w:rFonts w:ascii="Times New Roman" w:hAnsi="Times New Roman" w:eastAsia="Times New Roman" w:cs="Times New Roman"/>
          <w:b/>
          <w:sz w:val="28"/>
        </w:rPr>
        <w:t>4.1 Стратегия тестирования</w:t>
      </w:r>
    </w:p>
    <w:p>
      <w:pPr>
        <w:spacing w:after="120" w:before="0" w:line="240" w:lineRule="auto"/>
        <w:ind w:firstLine="708"/>
        <w:jc w:val="both"/>
      </w:pPr>
      <w:r>
        <w:rPr>
          <w:rFonts w:ascii="Times New Roman" w:hAnsi="Times New Roman" w:eastAsia="Times New Roman" w:cs="Times New Roman"/>
          <w:sz w:val="28"/>
        </w:rPr>
        <w:t>Тестирование разделено на три уровня. На первом уровне проверяются чистые Kotlin-функции: координаты, победа, переходы состояния и AI. На втором уровне анализируются сценарии режима человек–компьютер, где важны автоматический первый ход и особая отмена. На третьем уровне выполняется ручная проверка интерфейса на устройстве или эмуляторе: касания, диалоги, безопасные зоны, звук и вибрация.</w:t>
      </w:r>
    </w:p>
    <w:p>
      <w:pPr>
        <w:spacing w:after="120" w:before="0" w:line="240" w:lineRule="auto"/>
        <w:ind w:firstLine="708"/>
        <w:jc w:val="both"/>
      </w:pPr>
      <w:r>
        <w:rPr>
          <w:rFonts w:ascii="Times New Roman" w:hAnsi="Times New Roman" w:eastAsia="Times New Roman" w:cs="Times New Roman"/>
          <w:sz w:val="28"/>
        </w:rPr>
        <w:t>Чистая логика не зависит от Android Context и может компилироваться отдельно. Для текущего отчёта GameModels.kt, GameRules.kt, GomokuGame.kt, AiEvaluator.kt, AiPlayer.kt и LogicSmokeTest.kt были собраны Android Studio Kotlin compiler. Выполнены девять smoke-сценариев; результат — «Logic smoke tests passed: 9 scenarios».</w:t>
      </w:r>
    </w:p>
    <w:p>
      <w:pPr>
        <w:spacing w:after="120" w:before="0" w:line="240" w:lineRule="auto"/>
        <w:ind w:firstLine="708"/>
        <w:jc w:val="both"/>
      </w:pPr>
      <w:r>
        <w:rPr>
          <w:rFonts w:ascii="Times New Roman" w:hAnsi="Times New Roman" w:eastAsia="Times New Roman" w:cs="Times New Roman"/>
          <w:sz w:val="28"/>
        </w:rPr>
        <w:t>Проект дополнительно содержит 21 метод с аннотацией @Test в трёх JUnit-классах. Они документируют ожидаемое поведение preview, прямого хода, отмены, перезапуска, четырёх направлений победы, открытия AI, принудительного блока и развития открытой тройки.</w:t>
      </w:r>
    </w:p>
    <w:p>
      <w:pPr>
        <w:keepNext/>
        <w:spacing w:before="120" w:after="120"/>
        <w:ind w:firstLine="708"/>
      </w:pPr>
      <w:r>
        <w:rPr>
          <w:rFonts w:ascii="Times New Roman" w:hAnsi="Times New Roman" w:eastAsia="Times New Roman" w:cs="Times New Roman"/>
          <w:b/>
          <w:sz w:val="28"/>
        </w:rPr>
        <w:t>4.2 Автоматизированные тесты</w:t>
      </w:r>
    </w:p>
    <w:tbl>
      <w:tblPr>
        <w:tblStyle w:val="ac"/>
        <w:tblW w:type="dxa" w:w="9360"/>
        <w:jc w:val="center"/>
        <w:tblLayout w:type="fixed"/>
        <w:tblLook w:firstColumn="1" w:firstRow="1" w:lastColumn="0" w:lastRow="0" w:noHBand="0" w:noVBand="1" w:val="04A0"/>
      </w:tblPr>
      <w:tblGrid>
        <w:gridCol w:w="2500"/>
        <w:gridCol w:w="1700"/>
        <w:gridCol w:w="5160"/>
      </w:tblGrid>
      <w:tr>
        <w:trPr>
          <w:tblHeader w:val="true"/>
        </w:trPr>
        <w:tc>
          <w:tcPr>
            <w:tcW w:type="dxa" w:w="2500"/>
            <w:shd w:fill="D9D9D9"/>
            <w:vAlign w:val="center"/>
          </w:tcPr>
          <w:p>
            <w:pPr>
              <w:spacing w:after="0"/>
              <w:jc w:val="center"/>
            </w:pPr>
            <w:r>
              <w:rPr>
                <w:rFonts w:ascii="Times New Roman" w:hAnsi="Times New Roman" w:eastAsia="Times New Roman" w:cs="Times New Roman"/>
                <w:b/>
                <w:sz w:val="22"/>
              </w:rPr>
              <w:t>Группа</w:t>
            </w:r>
          </w:p>
        </w:tc>
        <w:tc>
          <w:tcPr>
            <w:tcW w:type="dxa" w:w="1700"/>
            <w:shd w:fill="D9D9D9"/>
            <w:vAlign w:val="center"/>
          </w:tcPr>
          <w:p>
            <w:pPr>
              <w:spacing w:after="0"/>
              <w:jc w:val="center"/>
            </w:pPr>
            <w:r>
              <w:rPr>
                <w:rFonts w:ascii="Times New Roman" w:hAnsi="Times New Roman" w:eastAsia="Times New Roman" w:cs="Times New Roman"/>
                <w:b/>
                <w:sz w:val="22"/>
              </w:rPr>
              <w:t>Количество</w:t>
            </w:r>
          </w:p>
        </w:tc>
        <w:tc>
          <w:tcPr>
            <w:tcW w:type="dxa" w:w="5160"/>
            <w:shd w:fill="D9D9D9"/>
            <w:vAlign w:val="center"/>
          </w:tcPr>
          <w:p>
            <w:pPr>
              <w:spacing w:after="0"/>
              <w:jc w:val="center"/>
            </w:pPr>
            <w:r>
              <w:rPr>
                <w:rFonts w:ascii="Times New Roman" w:hAnsi="Times New Roman" w:eastAsia="Times New Roman" w:cs="Times New Roman"/>
                <w:b/>
                <w:sz w:val="22"/>
              </w:rPr>
              <w:t>Проверяемые свойства</w:t>
            </w:r>
          </w:p>
        </w:tc>
      </w:tr>
      <w:tr>
        <w:tc>
          <w:tcPr>
            <w:tcW w:type="dxa" w:w="2500"/>
            <w:vAlign w:val="center"/>
          </w:tcPr>
          <w:p>
            <w:pPr>
              <w:spacing w:after="0"/>
              <w:jc w:val="left"/>
            </w:pPr>
            <w:r>
              <w:rPr>
                <w:rFonts w:ascii="Times New Roman" w:hAnsi="Times New Roman" w:eastAsia="Times New Roman" w:cs="Times New Roman"/>
                <w:sz w:val="22"/>
              </w:rPr>
              <w:t>GomokuGameTest</w:t>
            </w:r>
          </w:p>
        </w:tc>
        <w:tc>
          <w:tcPr>
            <w:tcW w:type="dxa" w:w="1700"/>
            <w:vAlign w:val="center"/>
          </w:tcPr>
          <w:p>
            <w:pPr>
              <w:spacing w:after="0"/>
              <w:jc w:val="center"/>
            </w:pPr>
            <w:r>
              <w:rPr>
                <w:rFonts w:ascii="Times New Roman" w:hAnsi="Times New Roman" w:eastAsia="Times New Roman" w:cs="Times New Roman"/>
                <w:sz w:val="22"/>
              </w:rPr>
              <w:t>12</w:t>
            </w:r>
          </w:p>
        </w:tc>
        <w:tc>
          <w:tcPr>
            <w:tcW w:type="dxa" w:w="5160"/>
            <w:vAlign w:val="center"/>
          </w:tcPr>
          <w:p>
            <w:pPr>
              <w:spacing w:after="0"/>
              <w:jc w:val="center"/>
            </w:pPr>
            <w:r>
              <w:rPr>
                <w:rFonts w:ascii="Times New Roman" w:hAnsi="Times New Roman" w:eastAsia="Times New Roman" w:cs="Times New Roman"/>
                <w:sz w:val="22"/>
              </w:rPr>
              <w:t>Preview, подтверждение, undo, restart, 4 направления победы</w:t>
            </w:r>
          </w:p>
        </w:tc>
      </w:tr>
      <w:tr>
        <w:tc>
          <w:tcPr>
            <w:tcW w:type="dxa" w:w="2500"/>
            <w:vAlign w:val="center"/>
          </w:tcPr>
          <w:p>
            <w:pPr>
              <w:spacing w:after="0"/>
              <w:jc w:val="left"/>
            </w:pPr>
            <w:r>
              <w:rPr>
                <w:rFonts w:ascii="Times New Roman" w:hAnsi="Times New Roman" w:eastAsia="Times New Roman" w:cs="Times New Roman"/>
                <w:sz w:val="22"/>
              </w:rPr>
              <w:t>AiPlayerTest</w:t>
            </w:r>
          </w:p>
        </w:tc>
        <w:tc>
          <w:tcPr>
            <w:tcW w:type="dxa" w:w="1700"/>
            <w:vAlign w:val="center"/>
          </w:tcPr>
          <w:p>
            <w:pPr>
              <w:spacing w:after="0"/>
              <w:jc w:val="center"/>
            </w:pPr>
            <w:r>
              <w:rPr>
                <w:rFonts w:ascii="Times New Roman" w:hAnsi="Times New Roman" w:eastAsia="Times New Roman" w:cs="Times New Roman"/>
                <w:sz w:val="22"/>
              </w:rPr>
              <w:t>4</w:t>
            </w:r>
          </w:p>
        </w:tc>
        <w:tc>
          <w:tcPr>
            <w:tcW w:type="dxa" w:w="5160"/>
            <w:vAlign w:val="center"/>
          </w:tcPr>
          <w:p>
            <w:pPr>
              <w:spacing w:after="0"/>
              <w:jc w:val="center"/>
            </w:pPr>
            <w:r>
              <w:rPr>
                <w:rFonts w:ascii="Times New Roman" w:hAnsi="Times New Roman" w:eastAsia="Times New Roman" w:cs="Times New Roman"/>
                <w:sz w:val="22"/>
              </w:rPr>
              <w:t>Центр, немедленная победа, блок, развитие открытой тройки</w:t>
            </w:r>
          </w:p>
        </w:tc>
      </w:tr>
      <w:tr>
        <w:tc>
          <w:tcPr>
            <w:tcW w:type="dxa" w:w="2500"/>
            <w:vAlign w:val="center"/>
          </w:tcPr>
          <w:p>
            <w:pPr>
              <w:spacing w:after="0"/>
              <w:jc w:val="left"/>
            </w:pPr>
            <w:r>
              <w:rPr>
                <w:rFonts w:ascii="Times New Roman" w:hAnsi="Times New Roman" w:eastAsia="Times New Roman" w:cs="Times New Roman"/>
                <w:sz w:val="22"/>
              </w:rPr>
              <w:t>HumanVsAiGameTest</w:t>
            </w:r>
          </w:p>
        </w:tc>
        <w:tc>
          <w:tcPr>
            <w:tcW w:type="dxa" w:w="1700"/>
            <w:vAlign w:val="center"/>
          </w:tcPr>
          <w:p>
            <w:pPr>
              <w:spacing w:after="0"/>
              <w:jc w:val="center"/>
            </w:pPr>
            <w:r>
              <w:rPr>
                <w:rFonts w:ascii="Times New Roman" w:hAnsi="Times New Roman" w:eastAsia="Times New Roman" w:cs="Times New Roman"/>
                <w:sz w:val="22"/>
              </w:rPr>
              <w:t>5</w:t>
            </w:r>
          </w:p>
        </w:tc>
        <w:tc>
          <w:tcPr>
            <w:tcW w:type="dxa" w:w="5160"/>
            <w:vAlign w:val="center"/>
          </w:tcPr>
          <w:p>
            <w:pPr>
              <w:spacing w:after="0"/>
              <w:jc w:val="center"/>
            </w:pPr>
            <w:r>
              <w:rPr>
                <w:rFonts w:ascii="Times New Roman" w:hAnsi="Times New Roman" w:eastAsia="Times New Roman" w:cs="Times New Roman"/>
                <w:sz w:val="22"/>
              </w:rPr>
              <w:t>Выбор цвета, первый ход, отмена раунда, restart</w:t>
            </w:r>
          </w:p>
        </w:tc>
      </w:tr>
      <w:tr>
        <w:tc>
          <w:tcPr>
            <w:tcW w:type="dxa" w:w="2500"/>
            <w:vAlign w:val="center"/>
          </w:tcPr>
          <w:p>
            <w:pPr>
              <w:spacing w:after="0"/>
              <w:jc w:val="left"/>
            </w:pPr>
            <w:r>
              <w:rPr>
                <w:rFonts w:ascii="Times New Roman" w:hAnsi="Times New Roman" w:eastAsia="Times New Roman" w:cs="Times New Roman"/>
                <w:sz w:val="22"/>
              </w:rPr>
              <w:t>LogicSmokeTest</w:t>
            </w:r>
          </w:p>
        </w:tc>
        <w:tc>
          <w:tcPr>
            <w:tcW w:type="dxa" w:w="1700"/>
            <w:vAlign w:val="center"/>
          </w:tcPr>
          <w:p>
            <w:pPr>
              <w:spacing w:after="0"/>
              <w:jc w:val="center"/>
            </w:pPr>
            <w:r>
              <w:rPr>
                <w:rFonts w:ascii="Times New Roman" w:hAnsi="Times New Roman" w:eastAsia="Times New Roman" w:cs="Times New Roman"/>
                <w:sz w:val="22"/>
              </w:rPr>
              <w:t>9 сценариев</w:t>
            </w:r>
          </w:p>
        </w:tc>
        <w:tc>
          <w:tcPr>
            <w:tcW w:type="dxa" w:w="5160"/>
            <w:vAlign w:val="center"/>
          </w:tcPr>
          <w:p>
            <w:pPr>
              <w:spacing w:after="0"/>
              <w:jc w:val="center"/>
            </w:pPr>
            <w:r>
              <w:rPr>
                <w:rFonts w:ascii="Times New Roman" w:hAnsi="Times New Roman" w:eastAsia="Times New Roman" w:cs="Times New Roman"/>
                <w:sz w:val="22"/>
              </w:rPr>
              <w:t>Сквозная проверка чистой логики; выполнено успешно</w:t>
            </w:r>
          </w:p>
        </w:tc>
      </w:tr>
    </w:tbl>
    <w:p>
      <w:pPr>
        <w:spacing w:after="60"/>
      </w:pPr>
    </w:p>
    <w:p>
      <w:pPr>
        <w:spacing w:after="120" w:before="0" w:line="240" w:lineRule="auto"/>
        <w:ind w:firstLine="708"/>
        <w:jc w:val="both"/>
      </w:pPr>
      <w:r>
        <w:rPr>
          <w:rFonts w:ascii="Times New Roman" w:hAnsi="Times New Roman" w:eastAsia="Times New Roman" w:cs="Times New Roman"/>
          <w:sz w:val="28"/>
        </w:rPr>
        <w:t>Тест firstTapCreatesPreviewWithoutPlacingStone подтверждает, что первое касание не изменяет board и moves. tappingSamePreviewCellCommitsMoveAndChangesPlayer проверяет фиксацию и смену очереди. Четыре теста победы используют горизонтальные, вертикальные и обе диагональные координаты, после чего ожидают winner = BLACK и ровно пять winningCells.</w:t>
      </w:r>
    </w:p>
    <w:p>
      <w:pPr>
        <w:spacing w:after="120" w:before="0" w:line="240" w:lineRule="auto"/>
        <w:ind w:firstLine="708"/>
        <w:jc w:val="both"/>
      </w:pPr>
      <w:r>
        <w:rPr>
          <w:rFonts w:ascii="Times New Roman" w:hAnsi="Times New Roman" w:eastAsia="Times New Roman" w:cs="Times New Roman"/>
          <w:sz w:val="28"/>
        </w:rPr>
        <w:t>AI-тесты используют фиксированный Random(0), поэтому выбор среди равных оценок воспроизводим. Для немедленной победы и блока допускаются обе свободные стороны открытой четвёрки. Сценарий открытой тройки требует, чтобы AI продолжил собственную линию, а не выбрал удалённую позицию.</w:t>
      </w:r>
    </w:p>
    <w:p>
      <w:pPr>
        <w:spacing w:after="120" w:before="0" w:line="240" w:lineRule="auto"/>
        <w:ind w:firstLine="708"/>
        <w:jc w:val="both"/>
      </w:pPr>
      <w:r>
        <w:rPr>
          <w:rFonts w:ascii="Times New Roman" w:hAnsi="Times New Roman" w:eastAsia="Times New Roman" w:cs="Times New Roman"/>
          <w:sz w:val="28"/>
        </w:rPr>
        <w:t>Регрессионные тесты человек–AI особенно важны для истории. Они подтверждают, что выбор белых создаёт чёрный камень в центре и передаёт ход человеку; отмена до ответа AI удаляет один ход; отмена после ответа удаляет пару; центральное открытие не снимается; restart сохраняет режим, цвет и настройку подтверждения.</w:t>
      </w:r>
    </w:p>
    <w:p>
      <w:pPr>
        <w:keepNext/>
        <w:spacing w:before="120" w:after="120"/>
        <w:ind w:firstLine="708"/>
      </w:pPr>
      <w:r>
        <w:rPr>
          <w:rFonts w:ascii="Times New Roman" w:hAnsi="Times New Roman" w:eastAsia="Times New Roman" w:cs="Times New Roman"/>
          <w:b/>
          <w:sz w:val="28"/>
        </w:rPr>
        <w:t>4.3 Сценарии приемочного тестирования</w:t>
      </w:r>
    </w:p>
    <w:p>
      <w:pPr>
        <w:spacing w:after="120" w:before="0" w:line="240" w:lineRule="auto"/>
        <w:ind w:firstLine="708"/>
        <w:jc w:val="both"/>
      </w:pPr>
      <w:r>
        <w:rPr>
          <w:rFonts w:ascii="Times New Roman" w:hAnsi="Times New Roman" w:eastAsia="Times New Roman" w:cs="Times New Roman"/>
          <w:sz w:val="28"/>
        </w:rPr>
        <w:t>Для проверки пользовательского поведения подготовлен перечень сценариев, приведённый в таблице 4.2. Они выполняются на портретном эмуляторе и физическом устройстве с включёнными системными панелями.</w:t>
      </w:r>
    </w:p>
    <w:tbl>
      <w:tblPr>
        <w:tblStyle w:val="ac"/>
        <w:tblW w:type="dxa" w:w="9360"/>
        <w:jc w:val="center"/>
        <w:tblLayout w:type="fixed"/>
        <w:tblLook w:firstColumn="1" w:firstRow="1" w:lastColumn="0" w:lastRow="0" w:noHBand="0" w:noVBand="1" w:val="04A0"/>
      </w:tblPr>
      <w:tblGrid>
        <w:gridCol w:w="500"/>
        <w:gridCol w:w="3300"/>
        <w:gridCol w:w="5560"/>
      </w:tblGrid>
      <w:tr>
        <w:trPr>
          <w:tblHeader w:val="true"/>
        </w:trPr>
        <w:tc>
          <w:tcPr>
            <w:tcW w:type="dxa" w:w="500"/>
            <w:shd w:fill="D9D9D9"/>
            <w:vAlign w:val="center"/>
          </w:tcPr>
          <w:p>
            <w:pPr>
              <w:spacing w:after="0"/>
              <w:jc w:val="center"/>
            </w:pPr>
            <w:r>
              <w:rPr>
                <w:rFonts w:ascii="Times New Roman" w:hAnsi="Times New Roman" w:eastAsia="Times New Roman" w:cs="Times New Roman"/>
                <w:b/>
                <w:sz w:val="22"/>
              </w:rPr>
              <w:t>№</w:t>
            </w:r>
          </w:p>
        </w:tc>
        <w:tc>
          <w:tcPr>
            <w:tcW w:type="dxa" w:w="3300"/>
            <w:shd w:fill="D9D9D9"/>
            <w:vAlign w:val="center"/>
          </w:tcPr>
          <w:p>
            <w:pPr>
              <w:spacing w:after="0"/>
              <w:jc w:val="center"/>
            </w:pPr>
            <w:r>
              <w:rPr>
                <w:rFonts w:ascii="Times New Roman" w:hAnsi="Times New Roman" w:eastAsia="Times New Roman" w:cs="Times New Roman"/>
                <w:b/>
                <w:sz w:val="22"/>
              </w:rPr>
              <w:t>Действие</w:t>
            </w:r>
          </w:p>
        </w:tc>
        <w:tc>
          <w:tcPr>
            <w:tcW w:type="dxa" w:w="5560"/>
            <w:shd w:fill="D9D9D9"/>
            <w:vAlign w:val="center"/>
          </w:tcPr>
          <w:p>
            <w:pPr>
              <w:spacing w:after="0"/>
              <w:jc w:val="center"/>
            </w:pPr>
            <w:r>
              <w:rPr>
                <w:rFonts w:ascii="Times New Roman" w:hAnsi="Times New Roman" w:eastAsia="Times New Roman" w:cs="Times New Roman"/>
                <w:b/>
                <w:sz w:val="22"/>
              </w:rPr>
              <w:t>Ожидаемый результат</w:t>
            </w:r>
          </w:p>
        </w:tc>
      </w:tr>
      <w:tr>
        <w:tc>
          <w:tcPr>
            <w:tcW w:type="dxa" w:w="500"/>
            <w:vAlign w:val="center"/>
          </w:tcPr>
          <w:p>
            <w:pPr>
              <w:spacing w:after="0"/>
              <w:jc w:val="left"/>
            </w:pPr>
            <w:r>
              <w:rPr>
                <w:rFonts w:ascii="Times New Roman" w:hAnsi="Times New Roman" w:eastAsia="Times New Roman" w:cs="Times New Roman"/>
                <w:sz w:val="22"/>
              </w:rPr>
              <w:t>1</w:t>
            </w:r>
          </w:p>
        </w:tc>
        <w:tc>
          <w:tcPr>
            <w:tcW w:type="dxa" w:w="3300"/>
            <w:vAlign w:val="center"/>
          </w:tcPr>
          <w:p>
            <w:pPr>
              <w:spacing w:after="0"/>
              <w:jc w:val="center"/>
            </w:pPr>
            <w:r>
              <w:rPr>
                <w:rFonts w:ascii="Times New Roman" w:hAnsi="Times New Roman" w:eastAsia="Times New Roman" w:cs="Times New Roman"/>
                <w:sz w:val="22"/>
              </w:rPr>
              <w:t>Запуск приложения</w:t>
            </w:r>
          </w:p>
        </w:tc>
        <w:tc>
          <w:tcPr>
            <w:tcW w:type="dxa" w:w="5560"/>
            <w:vAlign w:val="center"/>
          </w:tcPr>
          <w:p>
            <w:pPr>
              <w:spacing w:after="0"/>
              <w:jc w:val="center"/>
            </w:pPr>
            <w:r>
              <w:rPr>
                <w:rFonts w:ascii="Times New Roman" w:hAnsi="Times New Roman" w:eastAsia="Times New Roman" w:cs="Times New Roman"/>
                <w:sz w:val="22"/>
              </w:rPr>
              <w:t>Открывается русскоязычный домашний экран</w:t>
            </w:r>
          </w:p>
        </w:tc>
      </w:tr>
      <w:tr>
        <w:tc>
          <w:tcPr>
            <w:tcW w:type="dxa" w:w="500"/>
            <w:vAlign w:val="center"/>
          </w:tcPr>
          <w:p>
            <w:pPr>
              <w:spacing w:after="0"/>
              <w:jc w:val="left"/>
            </w:pPr>
            <w:r>
              <w:rPr>
                <w:rFonts w:ascii="Times New Roman" w:hAnsi="Times New Roman" w:eastAsia="Times New Roman" w:cs="Times New Roman"/>
                <w:sz w:val="22"/>
              </w:rPr>
              <w:t>2</w:t>
            </w:r>
          </w:p>
        </w:tc>
        <w:tc>
          <w:tcPr>
            <w:tcW w:type="dxa" w:w="3300"/>
            <w:vAlign w:val="center"/>
          </w:tcPr>
          <w:p>
            <w:pPr>
              <w:spacing w:after="0"/>
              <w:jc w:val="center"/>
            </w:pPr>
            <w:r>
              <w:rPr>
                <w:rFonts w:ascii="Times New Roman" w:hAnsi="Times New Roman" w:eastAsia="Times New Roman" w:cs="Times New Roman"/>
                <w:sz w:val="22"/>
              </w:rPr>
              <w:t>Начать локальную игру</w:t>
            </w:r>
          </w:p>
        </w:tc>
        <w:tc>
          <w:tcPr>
            <w:tcW w:type="dxa" w:w="5560"/>
            <w:vAlign w:val="center"/>
          </w:tcPr>
          <w:p>
            <w:pPr>
              <w:spacing w:after="0"/>
              <w:jc w:val="center"/>
            </w:pPr>
            <w:r>
              <w:rPr>
                <w:rFonts w:ascii="Times New Roman" w:hAnsi="Times New Roman" w:eastAsia="Times New Roman" w:cs="Times New Roman"/>
                <w:sz w:val="22"/>
              </w:rPr>
              <w:t>Чёрные активны, доска пуста</w:t>
            </w:r>
          </w:p>
        </w:tc>
      </w:tr>
      <w:tr>
        <w:tc>
          <w:tcPr>
            <w:tcW w:type="dxa" w:w="500"/>
            <w:vAlign w:val="center"/>
          </w:tcPr>
          <w:p>
            <w:pPr>
              <w:spacing w:after="0"/>
              <w:jc w:val="left"/>
            </w:pPr>
            <w:r>
              <w:rPr>
                <w:rFonts w:ascii="Times New Roman" w:hAnsi="Times New Roman" w:eastAsia="Times New Roman" w:cs="Times New Roman"/>
                <w:sz w:val="22"/>
              </w:rPr>
              <w:t>3</w:t>
            </w:r>
          </w:p>
        </w:tc>
        <w:tc>
          <w:tcPr>
            <w:tcW w:type="dxa" w:w="3300"/>
            <w:vAlign w:val="center"/>
          </w:tcPr>
          <w:p>
            <w:pPr>
              <w:spacing w:after="0"/>
              <w:jc w:val="center"/>
            </w:pPr>
            <w:r>
              <w:rPr>
                <w:rFonts w:ascii="Times New Roman" w:hAnsi="Times New Roman" w:eastAsia="Times New Roman" w:cs="Times New Roman"/>
                <w:sz w:val="22"/>
              </w:rPr>
              <w:t>Коснуться свободной точки дважды</w:t>
            </w:r>
          </w:p>
        </w:tc>
        <w:tc>
          <w:tcPr>
            <w:tcW w:type="dxa" w:w="5560"/>
            <w:vAlign w:val="center"/>
          </w:tcPr>
          <w:p>
            <w:pPr>
              <w:spacing w:after="0"/>
              <w:jc w:val="center"/>
            </w:pPr>
            <w:r>
              <w:rPr>
                <w:rFonts w:ascii="Times New Roman" w:hAnsi="Times New Roman" w:eastAsia="Times New Roman" w:cs="Times New Roman"/>
                <w:sz w:val="22"/>
              </w:rPr>
              <w:t>Preview превращается в камень в центре пересечения</w:t>
            </w:r>
          </w:p>
        </w:tc>
      </w:tr>
      <w:tr>
        <w:tc>
          <w:tcPr>
            <w:tcW w:type="dxa" w:w="500"/>
            <w:vAlign w:val="center"/>
          </w:tcPr>
          <w:p>
            <w:pPr>
              <w:spacing w:after="0"/>
              <w:jc w:val="left"/>
            </w:pPr>
            <w:r>
              <w:rPr>
                <w:rFonts w:ascii="Times New Roman" w:hAnsi="Times New Roman" w:eastAsia="Times New Roman" w:cs="Times New Roman"/>
                <w:sz w:val="22"/>
              </w:rPr>
              <w:t>4</w:t>
            </w:r>
          </w:p>
        </w:tc>
        <w:tc>
          <w:tcPr>
            <w:tcW w:type="dxa" w:w="3300"/>
            <w:vAlign w:val="center"/>
          </w:tcPr>
          <w:p>
            <w:pPr>
              <w:spacing w:after="0"/>
              <w:jc w:val="center"/>
            </w:pPr>
            <w:r>
              <w:rPr>
                <w:rFonts w:ascii="Times New Roman" w:hAnsi="Times New Roman" w:eastAsia="Times New Roman" w:cs="Times New Roman"/>
                <w:sz w:val="22"/>
              </w:rPr>
              <w:t>Собрать пять камней</w:t>
            </w:r>
          </w:p>
        </w:tc>
        <w:tc>
          <w:tcPr>
            <w:tcW w:type="dxa" w:w="5560"/>
            <w:vAlign w:val="center"/>
          </w:tcPr>
          <w:p>
            <w:pPr>
              <w:spacing w:after="0"/>
              <w:jc w:val="center"/>
            </w:pPr>
            <w:r>
              <w:rPr>
                <w:rFonts w:ascii="Times New Roman" w:hAnsi="Times New Roman" w:eastAsia="Times New Roman" w:cs="Times New Roman"/>
                <w:sz w:val="22"/>
              </w:rPr>
              <w:t>Подсветка линии и диалог результата</w:t>
            </w:r>
          </w:p>
        </w:tc>
      </w:tr>
      <w:tr>
        <w:tc>
          <w:tcPr>
            <w:tcW w:type="dxa" w:w="500"/>
            <w:vAlign w:val="center"/>
          </w:tcPr>
          <w:p>
            <w:pPr>
              <w:spacing w:after="0"/>
              <w:jc w:val="left"/>
            </w:pPr>
            <w:r>
              <w:rPr>
                <w:rFonts w:ascii="Times New Roman" w:hAnsi="Times New Roman" w:eastAsia="Times New Roman" w:cs="Times New Roman"/>
                <w:sz w:val="22"/>
              </w:rPr>
              <w:t>5</w:t>
            </w:r>
          </w:p>
        </w:tc>
        <w:tc>
          <w:tcPr>
            <w:tcW w:type="dxa" w:w="3300"/>
            <w:vAlign w:val="center"/>
          </w:tcPr>
          <w:p>
            <w:pPr>
              <w:spacing w:after="0"/>
              <w:jc w:val="center"/>
            </w:pPr>
            <w:r>
              <w:rPr>
                <w:rFonts w:ascii="Times New Roman" w:hAnsi="Times New Roman" w:eastAsia="Times New Roman" w:cs="Times New Roman"/>
                <w:sz w:val="22"/>
              </w:rPr>
              <w:t>Выбрать AI и белые</w:t>
            </w:r>
          </w:p>
        </w:tc>
        <w:tc>
          <w:tcPr>
            <w:tcW w:type="dxa" w:w="5560"/>
            <w:vAlign w:val="center"/>
          </w:tcPr>
          <w:p>
            <w:pPr>
              <w:spacing w:after="0"/>
              <w:jc w:val="center"/>
            </w:pPr>
            <w:r>
              <w:rPr>
                <w:rFonts w:ascii="Times New Roman" w:hAnsi="Times New Roman" w:eastAsia="Times New Roman" w:cs="Times New Roman"/>
                <w:sz w:val="22"/>
              </w:rPr>
              <w:t>Компьютер начинает ходом (7, 7)</w:t>
            </w:r>
          </w:p>
        </w:tc>
      </w:tr>
      <w:tr>
        <w:tc>
          <w:tcPr>
            <w:tcW w:type="dxa" w:w="500"/>
            <w:vAlign w:val="center"/>
          </w:tcPr>
          <w:p>
            <w:pPr>
              <w:spacing w:after="0"/>
              <w:jc w:val="left"/>
            </w:pPr>
            <w:r>
              <w:rPr>
                <w:rFonts w:ascii="Times New Roman" w:hAnsi="Times New Roman" w:eastAsia="Times New Roman" w:cs="Times New Roman"/>
                <w:sz w:val="22"/>
              </w:rPr>
              <w:t>6</w:t>
            </w:r>
          </w:p>
        </w:tc>
        <w:tc>
          <w:tcPr>
            <w:tcW w:type="dxa" w:w="3300"/>
            <w:vAlign w:val="center"/>
          </w:tcPr>
          <w:p>
            <w:pPr>
              <w:spacing w:after="0"/>
              <w:jc w:val="center"/>
            </w:pPr>
            <w:r>
              <w:rPr>
                <w:rFonts w:ascii="Times New Roman" w:hAnsi="Times New Roman" w:eastAsia="Times New Roman" w:cs="Times New Roman"/>
                <w:sz w:val="22"/>
              </w:rPr>
              <w:t>Нажать undo после ответа AI</w:t>
            </w:r>
          </w:p>
        </w:tc>
        <w:tc>
          <w:tcPr>
            <w:tcW w:type="dxa" w:w="5560"/>
            <w:vAlign w:val="center"/>
          </w:tcPr>
          <w:p>
            <w:pPr>
              <w:spacing w:after="0"/>
              <w:jc w:val="center"/>
            </w:pPr>
            <w:r>
              <w:rPr>
                <w:rFonts w:ascii="Times New Roman" w:hAnsi="Times New Roman" w:eastAsia="Times New Roman" w:cs="Times New Roman"/>
                <w:sz w:val="22"/>
              </w:rPr>
              <w:t>Удаляется полный раунд и возвращается ход пользователя</w:t>
            </w:r>
          </w:p>
        </w:tc>
      </w:tr>
      <w:tr>
        <w:tc>
          <w:tcPr>
            <w:tcW w:type="dxa" w:w="500"/>
            <w:vAlign w:val="center"/>
          </w:tcPr>
          <w:p>
            <w:pPr>
              <w:spacing w:after="0"/>
              <w:jc w:val="left"/>
            </w:pPr>
            <w:r>
              <w:rPr>
                <w:rFonts w:ascii="Times New Roman" w:hAnsi="Times New Roman" w:eastAsia="Times New Roman" w:cs="Times New Roman"/>
                <w:sz w:val="22"/>
              </w:rPr>
              <w:t>7</w:t>
            </w:r>
          </w:p>
        </w:tc>
        <w:tc>
          <w:tcPr>
            <w:tcW w:type="dxa" w:w="3300"/>
            <w:vAlign w:val="center"/>
          </w:tcPr>
          <w:p>
            <w:pPr>
              <w:spacing w:after="0"/>
              <w:jc w:val="center"/>
            </w:pPr>
            <w:r>
              <w:rPr>
                <w:rFonts w:ascii="Times New Roman" w:hAnsi="Times New Roman" w:eastAsia="Times New Roman" w:cs="Times New Roman"/>
                <w:sz w:val="22"/>
              </w:rPr>
              <w:t>Отключить подтверждение</w:t>
            </w:r>
          </w:p>
        </w:tc>
        <w:tc>
          <w:tcPr>
            <w:tcW w:type="dxa" w:w="5560"/>
            <w:vAlign w:val="center"/>
          </w:tcPr>
          <w:p>
            <w:pPr>
              <w:spacing w:after="0"/>
              <w:jc w:val="center"/>
            </w:pPr>
            <w:r>
              <w:rPr>
                <w:rFonts w:ascii="Times New Roman" w:hAnsi="Times New Roman" w:eastAsia="Times New Roman" w:cs="Times New Roman"/>
                <w:sz w:val="22"/>
              </w:rPr>
              <w:t>Следующий камень ставится одним касанием</w:t>
            </w:r>
          </w:p>
        </w:tc>
      </w:tr>
      <w:tr>
        <w:tc>
          <w:tcPr>
            <w:tcW w:type="dxa" w:w="500"/>
            <w:vAlign w:val="center"/>
          </w:tcPr>
          <w:p>
            <w:pPr>
              <w:spacing w:after="0"/>
              <w:jc w:val="left"/>
            </w:pPr>
            <w:r>
              <w:rPr>
                <w:rFonts w:ascii="Times New Roman" w:hAnsi="Times New Roman" w:eastAsia="Times New Roman" w:cs="Times New Roman"/>
                <w:sz w:val="22"/>
              </w:rPr>
              <w:t>8</w:t>
            </w:r>
          </w:p>
        </w:tc>
        <w:tc>
          <w:tcPr>
            <w:tcW w:type="dxa" w:w="3300"/>
            <w:vAlign w:val="center"/>
          </w:tcPr>
          <w:p>
            <w:pPr>
              <w:spacing w:after="0"/>
              <w:jc w:val="center"/>
            </w:pPr>
            <w:r>
              <w:rPr>
                <w:rFonts w:ascii="Times New Roman" w:hAnsi="Times New Roman" w:eastAsia="Times New Roman" w:cs="Times New Roman"/>
                <w:sz w:val="22"/>
              </w:rPr>
              <w:t>Отключить звук или вибрацию</w:t>
            </w:r>
          </w:p>
        </w:tc>
        <w:tc>
          <w:tcPr>
            <w:tcW w:type="dxa" w:w="5560"/>
            <w:vAlign w:val="center"/>
          </w:tcPr>
          <w:p>
            <w:pPr>
              <w:spacing w:after="0"/>
              <w:jc w:val="center"/>
            </w:pPr>
            <w:r>
              <w:rPr>
                <w:rFonts w:ascii="Times New Roman" w:hAnsi="Times New Roman" w:eastAsia="Times New Roman" w:cs="Times New Roman"/>
                <w:sz w:val="22"/>
              </w:rPr>
              <w:t>Каждый канал обратной связи меняется независимо</w:t>
            </w:r>
          </w:p>
        </w:tc>
      </w:tr>
      <w:tr>
        <w:tc>
          <w:tcPr>
            <w:tcW w:type="dxa" w:w="500"/>
            <w:vAlign w:val="center"/>
          </w:tcPr>
          <w:p>
            <w:pPr>
              <w:spacing w:after="0"/>
              <w:jc w:val="left"/>
            </w:pPr>
            <w:r>
              <w:rPr>
                <w:rFonts w:ascii="Times New Roman" w:hAnsi="Times New Roman" w:eastAsia="Times New Roman" w:cs="Times New Roman"/>
                <w:sz w:val="22"/>
              </w:rPr>
              <w:t>9</w:t>
            </w:r>
          </w:p>
        </w:tc>
        <w:tc>
          <w:tcPr>
            <w:tcW w:type="dxa" w:w="3300"/>
            <w:vAlign w:val="center"/>
          </w:tcPr>
          <w:p>
            <w:pPr>
              <w:spacing w:after="0"/>
              <w:jc w:val="center"/>
            </w:pPr>
            <w:r>
              <w:rPr>
                <w:rFonts w:ascii="Times New Roman" w:hAnsi="Times New Roman" w:eastAsia="Times New Roman" w:cs="Times New Roman"/>
                <w:sz w:val="22"/>
              </w:rPr>
              <w:t>Перезапустить или выйти</w:t>
            </w:r>
          </w:p>
        </w:tc>
        <w:tc>
          <w:tcPr>
            <w:tcW w:type="dxa" w:w="5560"/>
            <w:vAlign w:val="center"/>
          </w:tcPr>
          <w:p>
            <w:pPr>
              <w:spacing w:after="0"/>
              <w:jc w:val="center"/>
            </w:pPr>
            <w:r>
              <w:rPr>
                <w:rFonts w:ascii="Times New Roman" w:hAnsi="Times New Roman" w:eastAsia="Times New Roman" w:cs="Times New Roman"/>
                <w:sz w:val="22"/>
              </w:rPr>
              <w:t>Показывается подтверждение, состояние очищается после согласия</w:t>
            </w:r>
          </w:p>
        </w:tc>
      </w:tr>
      <w:tr>
        <w:tc>
          <w:tcPr>
            <w:tcW w:type="dxa" w:w="500"/>
            <w:vAlign w:val="center"/>
          </w:tcPr>
          <w:p>
            <w:pPr>
              <w:spacing w:after="0"/>
              <w:jc w:val="left"/>
            </w:pPr>
            <w:r>
              <w:rPr>
                <w:rFonts w:ascii="Times New Roman" w:hAnsi="Times New Roman" w:eastAsia="Times New Roman" w:cs="Times New Roman"/>
                <w:sz w:val="22"/>
              </w:rPr>
              <w:t>10</w:t>
            </w:r>
          </w:p>
        </w:tc>
        <w:tc>
          <w:tcPr>
            <w:tcW w:type="dxa" w:w="3300"/>
            <w:vAlign w:val="center"/>
          </w:tcPr>
          <w:p>
            <w:pPr>
              <w:spacing w:after="0"/>
              <w:jc w:val="center"/>
            </w:pPr>
            <w:r>
              <w:rPr>
                <w:rFonts w:ascii="Times New Roman" w:hAnsi="Times New Roman" w:eastAsia="Times New Roman" w:cs="Times New Roman"/>
                <w:sz w:val="22"/>
              </w:rPr>
              <w:t>Проверить разные высоты экрана</w:t>
            </w:r>
          </w:p>
        </w:tc>
        <w:tc>
          <w:tcPr>
            <w:tcW w:type="dxa" w:w="5560"/>
            <w:vAlign w:val="center"/>
          </w:tcPr>
          <w:p>
            <w:pPr>
              <w:spacing w:after="0"/>
              <w:jc w:val="center"/>
            </w:pPr>
            <w:r>
              <w:rPr>
                <w:rFonts w:ascii="Times New Roman" w:hAnsi="Times New Roman" w:eastAsia="Times New Roman" w:cs="Times New Roman"/>
                <w:sz w:val="22"/>
              </w:rPr>
              <w:t>Доска и кнопки не перекрывают системные панели</w:t>
            </w:r>
          </w:p>
        </w:tc>
      </w:tr>
    </w:tbl>
    <w:p>
      <w:pPr>
        <w:spacing w:after="60"/>
      </w:pPr>
    </w:p>
    <w:p>
      <w:pPr>
        <w:spacing w:after="120" w:before="0" w:line="240" w:lineRule="auto"/>
        <w:ind w:firstLine="708"/>
        <w:jc w:val="both"/>
      </w:pPr>
      <w:r>
        <w:rPr>
          <w:rFonts w:ascii="Times New Roman" w:hAnsi="Times New Roman" w:eastAsia="Times New Roman" w:cs="Times New Roman"/>
          <w:sz w:val="28"/>
        </w:rPr>
        <w:t>Особое внимание уделяется точности касания: визуальный камень должен иметь тот же центр, что и пересечение, независимо от масштаба Canvas. Для граничных строк и столбцов проверяется невозможность выхода координаты за диапазон 0…14. Быстрые повторные касания во время хода AI не должны изменять состояние.</w:t>
      </w:r>
    </w:p>
    <w:p>
      <w:pPr>
        <w:keepNext/>
        <w:spacing w:before="120" w:after="120"/>
        <w:ind w:firstLine="708"/>
      </w:pPr>
      <w:r>
        <w:rPr>
          <w:rFonts w:ascii="Times New Roman" w:hAnsi="Times New Roman" w:eastAsia="Times New Roman" w:cs="Times New Roman"/>
          <w:b/>
          <w:sz w:val="28"/>
        </w:rPr>
        <w:t>4.4 Результаты и ограничения</w:t>
      </w:r>
    </w:p>
    <w:p>
      <w:pPr>
        <w:spacing w:after="120" w:before="0" w:line="240" w:lineRule="auto"/>
        <w:ind w:firstLine="708"/>
        <w:jc w:val="both"/>
      </w:pPr>
      <w:r>
        <w:rPr>
          <w:rFonts w:ascii="Times New Roman" w:hAnsi="Times New Roman" w:eastAsia="Times New Roman" w:cs="Times New Roman"/>
          <w:sz w:val="28"/>
        </w:rPr>
        <w:t>Реализованный проект удовлетворяет сформулированным требованиям. Чистая логика успешно прошла девять выполняемых smoke-сценариев. Наличие 21 модульного теста обеспечивает покрытие критических переходов состояния и решений AI. Русский текст централизован в ресурсах, а Canvas использует единую геометрию для отрисовки и обработки касаний.</w:t>
      </w:r>
    </w:p>
    <w:p>
      <w:pPr>
        <w:spacing w:after="120" w:before="0" w:line="240" w:lineRule="auto"/>
        <w:ind w:firstLine="708"/>
        <w:jc w:val="both"/>
      </w:pPr>
      <w:r>
        <w:rPr>
          <w:rFonts w:ascii="Times New Roman" w:hAnsi="Times New Roman" w:eastAsia="Times New Roman" w:cs="Times New Roman"/>
          <w:sz w:val="28"/>
        </w:rPr>
        <w:t>Эвристический AI не является полным алгоритмом minimax и не гарантирует оптимальную игру во всех позициях. Его преимущество — низкая вычислительная стоимость и понятные приоритеты. Радиус кандидатов два достаточен для текущего уровня сложности, однако в редких стратегических позициях компьютер может не учитывать далёкий подготовительный ход.</w:t>
      </w:r>
    </w:p>
    <w:p>
      <w:pPr>
        <w:spacing w:after="120" w:before="0" w:line="240" w:lineRule="auto"/>
        <w:ind w:firstLine="708"/>
        <w:jc w:val="both"/>
      </w:pPr>
      <w:r>
        <w:rPr>
          <w:rFonts w:ascii="Times New Roman" w:hAnsi="Times New Roman" w:eastAsia="Times New Roman" w:cs="Times New Roman"/>
          <w:sz w:val="28"/>
        </w:rPr>
        <w:t>Другим ограничением является отсутствие постоянного сохранения партии после полного завершения процесса. rememberSaveable помогает при пересоздании интерфейса, но история не записывается в базу данных. Также отсутствуют сетевой режим, выбор размера доски, уровни сложности и статистика побед.</w:t>
      </w:r>
    </w:p>
    <w:p>
      <w:pPr>
        <w:spacing w:after="120" w:before="0" w:line="240" w:lineRule="auto"/>
        <w:ind w:firstLine="708"/>
        <w:jc w:val="both"/>
      </w:pPr>
      <w:r>
        <w:rPr>
          <w:rFonts w:ascii="Times New Roman" w:hAnsi="Times New Roman" w:eastAsia="Times New Roman" w:cs="Times New Roman"/>
          <w:sz w:val="28"/>
        </w:rPr>
        <w:t>Дальнейшее развитие может включать ViewModel, хранилище Room, несколько профилей AI, журнал ходов и сетевую синхронизацию. Модульная архитектура позволяет добавлять эти функции без изменения базовых правил.</w:t>
      </w:r>
    </w:p>
    <w:p>
      <w:pPr>
        <w:keepNext/>
        <w:pageBreakBefore/>
        <w:spacing w:after="120"/>
        <w:jc w:val="center"/>
      </w:pPr>
      <w:r>
        <w:rPr>
          <w:rFonts w:ascii="Times New Roman" w:hAnsi="Times New Roman" w:eastAsia="Times New Roman" w:cs="Times New Roman"/>
          <w:b/>
          <w:sz w:val="28"/>
        </w:rPr>
        <w:t>ЗАКЛЮЧЕНИЕ</w:t>
      </w:r>
    </w:p>
    <w:p>
      <w:pPr>
        <w:spacing w:after="120" w:before="0" w:line="240" w:lineRule="auto"/>
        <w:ind w:firstLine="708"/>
        <w:jc w:val="both"/>
      </w:pPr>
      <w:r>
        <w:rPr>
          <w:rFonts w:ascii="Times New Roman" w:hAnsi="Times New Roman" w:eastAsia="Times New Roman" w:cs="Times New Roman"/>
          <w:sz w:val="28"/>
        </w:rPr>
        <w:t>В ходе практики разработано нативное Android-приложение «Гомоку» на Kotlin и Jetpack Compose. Реализована доска 15×15, два режима игры, выбор цвета, двухэтапное подтверждение хода, отмена с учётом режима, перезапуск, выход, правила, настройки и диалог результата. Победа определяется по горизонтали, вертикали и двум диагоналям; выигрышная последовательность сохраняется для визуальной подсветки.</w:t>
      </w:r>
    </w:p>
    <w:p>
      <w:pPr>
        <w:spacing w:after="120" w:before="0" w:line="240" w:lineRule="auto"/>
        <w:ind w:firstLine="708"/>
        <w:jc w:val="both"/>
      </w:pPr>
      <w:r>
        <w:rPr>
          <w:rFonts w:ascii="Times New Roman" w:hAnsi="Times New Roman" w:eastAsia="Times New Roman" w:cs="Times New Roman"/>
          <w:sz w:val="28"/>
        </w:rPr>
        <w:t>Пользовательский интерфейс построен декларативно и полностью локализован на русский язык. Canvas обеспечивает масштабируемую отрисовку сетки и камней с единым расчётом координат. Системные безопасные зоны, устойчивые размеры компонентов, звук и вибрация улучшают качество мобильного взаимодействия.</w:t>
      </w:r>
    </w:p>
    <w:p>
      <w:pPr>
        <w:spacing w:after="120" w:before="0" w:line="240" w:lineRule="auto"/>
        <w:ind w:firstLine="708"/>
        <w:jc w:val="both"/>
      </w:pPr>
      <w:r>
        <w:rPr>
          <w:rFonts w:ascii="Times New Roman" w:hAnsi="Times New Roman" w:eastAsia="Times New Roman" w:cs="Times New Roman"/>
          <w:sz w:val="28"/>
        </w:rPr>
        <w:t>Компьютерный соперник реализован локально. Алгоритм формирует кандидатов рядом с существующими камнями, сначала выбирает победу или обязательный блок, затем сравнивает атакующие и защитные шаблоны. Такой подход обеспечивает быстрый ответ без сетевых сервисов и подходит для учебного мобильного приложения.</w:t>
      </w:r>
    </w:p>
    <w:p>
      <w:pPr>
        <w:spacing w:after="120" w:before="0" w:line="240" w:lineRule="auto"/>
        <w:ind w:firstLine="708"/>
        <w:jc w:val="both"/>
      </w:pPr>
      <w:r>
        <w:rPr>
          <w:rFonts w:ascii="Times New Roman" w:hAnsi="Times New Roman" w:eastAsia="Times New Roman" w:cs="Times New Roman"/>
          <w:sz w:val="28"/>
        </w:rPr>
        <w:t>Практическая проверка чистой логики завершилась успешным прохождением девяти smoke-сценариев; проект содержит 21 модульный тест. Поставленная цель достигнута. Полученный результат демонстрирует применение Kotlin, Compose, Canvas, управления состоянием, локализации и тестирования в одном завершённом проекте и готов к сборке APK в Android Studio.</w:t>
      </w:r>
    </w:p>
    <w:p>
      <w:pPr>
        <w:keepNext/>
        <w:pageBreakBefore/>
        <w:spacing w:after="120"/>
        <w:jc w:val="center"/>
      </w:pPr>
      <w:r>
        <w:rPr>
          <w:rFonts w:ascii="Times New Roman" w:hAnsi="Times New Roman" w:eastAsia="Times New Roman" w:cs="Times New Roman"/>
          <w:b/>
          <w:sz w:val="28"/>
        </w:rPr>
        <w:t>СПИСОК ИСПОЛЬЗОВАННЫХ ИСТОЧНИКОВ</w:t>
      </w:r>
    </w:p>
    <w:p>
      <w:pPr>
        <w:numPr>
          <w:ilvl w:val="0"/>
          <w:numId w:val="23"/>
        </w:numPr>
        <w:spacing w:after="120"/>
        <w:ind w:left="360" w:hanging="360"/>
      </w:pPr>
      <w:r>
        <w:rPr>
          <w:rFonts w:ascii="Times New Roman" w:hAnsi="Times New Roman" w:eastAsia="Times New Roman" w:cs="Times New Roman"/>
          <w:sz w:val="24"/>
        </w:rPr>
        <w:t>Android Developers. Jetpack Compose overview. URL: https://developer.android.com/compose (дата обращения: 13.07.2026).</w:t>
      </w:r>
    </w:p>
    <w:p>
      <w:pPr>
        <w:numPr>
          <w:ilvl w:val="0"/>
          <w:numId w:val="23"/>
        </w:numPr>
        <w:spacing w:after="120"/>
        <w:ind w:left="360" w:hanging="360"/>
      </w:pPr>
      <w:r>
        <w:rPr>
          <w:rFonts w:ascii="Times New Roman" w:hAnsi="Times New Roman" w:eastAsia="Times New Roman" w:cs="Times New Roman"/>
          <w:sz w:val="24"/>
        </w:rPr>
        <w:t>Android Developers. Graphics in Compose. URL: https://developer.android.com/develop/ui/compose/graphics/draw/overview (дата обращения: 13.07.2026).</w:t>
      </w:r>
    </w:p>
    <w:p>
      <w:pPr>
        <w:numPr>
          <w:ilvl w:val="0"/>
          <w:numId w:val="23"/>
        </w:numPr>
        <w:spacing w:after="120"/>
        <w:ind w:left="360" w:hanging="360"/>
      </w:pPr>
      <w:r>
        <w:rPr>
          <w:rFonts w:ascii="Times New Roman" w:hAnsi="Times New Roman" w:eastAsia="Times New Roman" w:cs="Times New Roman"/>
          <w:sz w:val="24"/>
        </w:rPr>
        <w:t>Android Developers. State and Jetpack Compose. URL: https://developer.android.com/develop/ui/compose/state (дата обращения: 13.07.2026).</w:t>
      </w:r>
    </w:p>
    <w:p>
      <w:pPr>
        <w:numPr>
          <w:ilvl w:val="0"/>
          <w:numId w:val="23"/>
        </w:numPr>
        <w:spacing w:after="120"/>
        <w:ind w:left="360" w:hanging="360"/>
      </w:pPr>
      <w:r>
        <w:rPr>
          <w:rFonts w:ascii="Times New Roman" w:hAnsi="Times New Roman" w:eastAsia="Times New Roman" w:cs="Times New Roman"/>
          <w:sz w:val="24"/>
        </w:rPr>
        <w:t>Android Developers. App resources: localization. URL: https://developer.android.com/guide/topics/resources/localization (дата обращения: 13.07.2026).</w:t>
      </w:r>
    </w:p>
    <w:p>
      <w:pPr>
        <w:numPr>
          <w:ilvl w:val="0"/>
          <w:numId w:val="23"/>
        </w:numPr>
        <w:spacing w:after="120"/>
        <w:ind w:left="360" w:hanging="360"/>
      </w:pPr>
      <w:r>
        <w:rPr>
          <w:rFonts w:ascii="Times New Roman" w:hAnsi="Times New Roman" w:eastAsia="Times New Roman" w:cs="Times New Roman"/>
          <w:sz w:val="24"/>
        </w:rPr>
        <w:t>Android Developers. Haptics design principles. URL: https://developer.android.com/develop/ui/views/haptics/haptics-principles (дата обращения: 13.07.2026).</w:t>
      </w:r>
    </w:p>
    <w:p>
      <w:pPr>
        <w:numPr>
          <w:ilvl w:val="0"/>
          <w:numId w:val="23"/>
        </w:numPr>
        <w:spacing w:after="120"/>
        <w:ind w:left="360" w:hanging="360"/>
      </w:pPr>
      <w:r>
        <w:rPr>
          <w:rFonts w:ascii="Times New Roman" w:hAnsi="Times New Roman" w:eastAsia="Times New Roman" w:cs="Times New Roman"/>
          <w:sz w:val="24"/>
        </w:rPr>
        <w:t>Kotlin Documentation. Data classes. URL: https://kotlinlang.org/docs/data-classes.html (дата обращения: 13.07.2026).</w:t>
      </w:r>
    </w:p>
    <w:p>
      <w:pPr>
        <w:numPr>
          <w:ilvl w:val="0"/>
          <w:numId w:val="23"/>
        </w:numPr>
        <w:spacing w:after="120"/>
        <w:ind w:left="360" w:hanging="360"/>
      </w:pPr>
      <w:r>
        <w:rPr>
          <w:rFonts w:ascii="Times New Roman" w:hAnsi="Times New Roman" w:eastAsia="Times New Roman" w:cs="Times New Roman"/>
          <w:sz w:val="24"/>
        </w:rPr>
        <w:t>Kotlin Documentation. Collections overview. URL: https://kotlinlang.org/docs/collections-overview.html (дата обращения: 13.07.2026).</w:t>
      </w:r>
    </w:p>
    <w:p>
      <w:pPr>
        <w:numPr>
          <w:ilvl w:val="0"/>
          <w:numId w:val="23"/>
        </w:numPr>
        <w:spacing w:after="120"/>
        <w:ind w:left="360" w:hanging="360"/>
      </w:pPr>
      <w:r>
        <w:rPr>
          <w:rFonts w:ascii="Times New Roman" w:hAnsi="Times New Roman" w:eastAsia="Times New Roman" w:cs="Times New Roman"/>
          <w:sz w:val="24"/>
        </w:rPr>
        <w:t>JUnit 4. A programmer-oriented testing framework for Java. URL: https://junit.org/junit4/ (дата обращения: 13.07.2026).</w:t>
      </w:r>
    </w:p>
    <w:p>
      <w:pPr>
        <w:numPr>
          <w:ilvl w:val="0"/>
          <w:numId w:val="23"/>
        </w:numPr>
        <w:spacing w:after="120"/>
        <w:ind w:left="360" w:hanging="360"/>
      </w:pPr>
      <w:r>
        <w:rPr>
          <w:rFonts w:ascii="Times New Roman" w:hAnsi="Times New Roman" w:eastAsia="Times New Roman" w:cs="Times New Roman"/>
          <w:sz w:val="24"/>
        </w:rPr>
        <w:t>Material Design 3. Components. URL: https://m3.material.io/components (дата обращения: 13.07.2026).</w:t>
      </w:r>
    </w:p>
    <w:p>
      <w:pPr>
        <w:numPr>
          <w:ilvl w:val="0"/>
          <w:numId w:val="23"/>
        </w:numPr>
        <w:spacing w:after="120"/>
        <w:ind w:left="360" w:hanging="360"/>
      </w:pPr>
      <w:r>
        <w:rPr>
          <w:rFonts w:ascii="Times New Roman" w:hAnsi="Times New Roman" w:eastAsia="Times New Roman" w:cs="Times New Roman"/>
          <w:sz w:val="24"/>
        </w:rPr>
        <w:t>Исходный код проекта «Гомоку», версия 1.1: Kotlin-модули GameModels, GameRules, GomokuGame, AiEvaluator, AiPlayer и Compose-компоненты, 2026.</w:t>
      </w:r>
    </w:p>
    <w:p>
      <w:pPr>
        <w:keepNext/>
        <w:pageBreakBefore/>
        <w:spacing w:after="120"/>
        <w:jc w:val="center"/>
      </w:pPr>
      <w:r>
        <w:rPr>
          <w:rFonts w:ascii="Times New Roman" w:hAnsi="Times New Roman" w:eastAsia="Times New Roman" w:cs="Times New Roman"/>
          <w:b/>
          <w:sz w:val="28"/>
        </w:rPr>
        <w:t>ПРИЛОЖЕНИЕ А. ФРАГМЕНТЫ ПРОГРАММНОГО КОДА</w:t>
      </w:r>
    </w:p>
    <w:p>
      <w:pPr>
        <w:keepNext/>
        <w:spacing w:before="120" w:after="120"/>
        <w:ind w:firstLine="708"/>
      </w:pPr>
      <w:r>
        <w:rPr>
          <w:rFonts w:ascii="Times New Roman" w:hAnsi="Times New Roman" w:eastAsia="Times New Roman" w:cs="Times New Roman"/>
          <w:b/>
          <w:sz w:val="28"/>
        </w:rPr>
        <w:t>А.1 Проверка победной последовательности</w:t>
      </w:r>
    </w:p>
    <w:p>
      <w:pPr>
        <w:spacing w:after="0" w:line="240" w:lineRule="auto"/>
        <w:ind w:left="360"/>
      </w:pPr>
      <w:r>
        <w:rPr>
          <w:rFonts w:ascii="Consolas" w:hAnsi="Consolas" w:eastAsia="Consolas" w:cs="Consolas"/>
          <w:sz w:val="18"/>
        </w:rPr>
        <w:t>fun findWinningCells(board: List&lt;List&lt;Int&gt;&gt;, row: Int, col: Int): List&lt;BoardPoint&gt; {</w:t>
      </w:r>
    </w:p>
    <w:p>
      <w:pPr>
        <w:spacing w:after="0" w:line="240" w:lineRule="auto"/>
        <w:ind w:left="360"/>
      </w:pPr>
      <w:r>
        <w:rPr>
          <w:rFonts w:ascii="Consolas" w:hAnsi="Consolas" w:eastAsia="Consolas" w:cs="Consolas"/>
          <w:sz w:val="18"/>
        </w:rPr>
        <w:t xml:space="preserve">    if (!isInsideBoard(row, col)) return emptyList()</w:t>
      </w:r>
    </w:p>
    <w:p>
      <w:pPr>
        <w:spacing w:after="0" w:line="240" w:lineRule="auto"/>
        <w:ind w:left="360"/>
      </w:pPr>
      <w:r>
        <w:rPr>
          <w:rFonts w:ascii="Consolas" w:hAnsi="Consolas" w:eastAsia="Consolas" w:cs="Consolas"/>
          <w:sz w:val="18"/>
        </w:rPr>
        <w:t xml:space="preserve">    val player = board[row][col]</w:t>
      </w:r>
    </w:p>
    <w:p>
      <w:pPr>
        <w:spacing w:after="0" w:line="240" w:lineRule="auto"/>
        <w:ind w:left="360"/>
      </w:pPr>
      <w:r>
        <w:rPr>
          <w:rFonts w:ascii="Consolas" w:hAnsi="Consolas" w:eastAsia="Consolas" w:cs="Consolas"/>
          <w:sz w:val="18"/>
        </w:rPr>
        <w:t xml:space="preserve">    if (player == EMPTY) return emptyList()</w:t>
      </w:r>
    </w:p>
    <w:p>
      <w:pPr>
        <w:spacing w:after="0" w:line="240" w:lineRule="auto"/>
        <w:ind w:left="360"/>
      </w:pPr>
      <w:r>
        <w:rPr>
          <w:rFonts w:ascii="Consolas" w:hAnsi="Consolas" w:eastAsia="Consolas" w:cs="Consolas"/>
          <w:sz w:val="18"/>
        </w:rPr>
        <w:t xml:space="preserve"> </w:t>
      </w:r>
    </w:p>
    <w:p>
      <w:pPr>
        <w:spacing w:after="0" w:line="240" w:lineRule="auto"/>
        <w:ind w:left="360"/>
      </w:pPr>
      <w:r>
        <w:rPr>
          <w:rFonts w:ascii="Consolas" w:hAnsi="Consolas" w:eastAsia="Consolas" w:cs="Consolas"/>
          <w:sz w:val="18"/>
        </w:rPr>
        <w:t xml:space="preserve">    WIN_DIRECTIONS.forEach { (deltaRow, deltaCol) -&gt;</w:t>
      </w:r>
    </w:p>
    <w:p>
      <w:pPr>
        <w:spacing w:after="0" w:line="240" w:lineRule="auto"/>
        <w:ind w:left="360"/>
      </w:pPr>
      <w:r>
        <w:rPr>
          <w:rFonts w:ascii="Consolas" w:hAnsi="Consolas" w:eastAsia="Consolas" w:cs="Consolas"/>
          <w:sz w:val="18"/>
        </w:rPr>
        <w:t xml:space="preserve">        val line = collectLine(board, row, col, deltaRow, deltaCol, player)</w:t>
      </w:r>
    </w:p>
    <w:p>
      <w:pPr>
        <w:spacing w:after="0" w:line="240" w:lineRule="auto"/>
        <w:ind w:left="360"/>
      </w:pPr>
      <w:r>
        <w:rPr>
          <w:rFonts w:ascii="Consolas" w:hAnsi="Consolas" w:eastAsia="Consolas" w:cs="Consolas"/>
          <w:sz w:val="18"/>
        </w:rPr>
        <w:t xml:space="preserve">        if (line.size &gt;= 5) {</w:t>
      </w:r>
    </w:p>
    <w:p>
      <w:pPr>
        <w:spacing w:after="0" w:line="240" w:lineRule="auto"/>
        <w:ind w:left="360"/>
      </w:pPr>
      <w:r>
        <w:rPr>
          <w:rFonts w:ascii="Consolas" w:hAnsi="Consolas" w:eastAsia="Consolas" w:cs="Consolas"/>
          <w:sz w:val="18"/>
        </w:rPr>
        <w:t xml:space="preserve">            return selectFiveContainingMove(line, BoardPoint(row, col))</w:t>
      </w:r>
    </w:p>
    <w:p>
      <w:pPr>
        <w:spacing w:after="0" w:line="240" w:lineRule="auto"/>
        <w:ind w:left="360"/>
      </w:pPr>
      <w:r>
        <w:rPr>
          <w:rFonts w:ascii="Consolas" w:hAnsi="Consolas" w:eastAsia="Consolas" w:cs="Consolas"/>
          <w:sz w:val="18"/>
        </w:rPr>
        <w:t xml:space="preserve">        }</w:t>
      </w:r>
    </w:p>
    <w:p>
      <w:pPr>
        <w:spacing w:after="0" w:line="240" w:lineRule="auto"/>
        <w:ind w:left="360"/>
      </w:pPr>
      <w:r>
        <w:rPr>
          <w:rFonts w:ascii="Consolas" w:hAnsi="Consolas" w:eastAsia="Consolas" w:cs="Consolas"/>
          <w:sz w:val="18"/>
        </w:rPr>
        <w:t xml:space="preserve">    }</w:t>
      </w:r>
    </w:p>
    <w:p>
      <w:pPr>
        <w:spacing w:after="0" w:line="240" w:lineRule="auto"/>
        <w:ind w:left="360"/>
      </w:pPr>
      <w:r>
        <w:rPr>
          <w:rFonts w:ascii="Consolas" w:hAnsi="Consolas" w:eastAsia="Consolas" w:cs="Consolas"/>
          <w:sz w:val="18"/>
        </w:rPr>
        <w:t xml:space="preserve">    return emptyList()</w:t>
      </w:r>
    </w:p>
    <w:p>
      <w:pPr>
        <w:spacing w:after="0" w:line="240" w:lineRule="auto"/>
        <w:ind w:left="360"/>
      </w:pPr>
      <w:r>
        <w:rPr>
          <w:rFonts w:ascii="Consolas" w:hAnsi="Consolas" w:eastAsia="Consolas" w:cs="Consolas"/>
          <w:sz w:val="18"/>
        </w:rPr>
        <w:t>}</w:t>
      </w:r>
    </w:p>
    <w:p>
      <w:pPr>
        <w:keepNext/>
        <w:spacing w:before="120" w:after="120"/>
        <w:ind w:firstLine="708"/>
      </w:pPr>
      <w:r>
        <w:rPr>
          <w:rFonts w:ascii="Times New Roman" w:hAnsi="Times New Roman" w:eastAsia="Times New Roman" w:cs="Times New Roman"/>
          <w:b/>
          <w:sz w:val="28"/>
        </w:rPr>
        <w:t>А.2 Подтверждение хода</w:t>
      </w:r>
    </w:p>
    <w:p>
      <w:pPr>
        <w:spacing w:after="0" w:line="240" w:lineRule="auto"/>
        <w:ind w:left="360"/>
      </w:pPr>
      <w:r>
        <w:rPr>
          <w:rFonts w:ascii="Consolas" w:hAnsi="Consolas" w:eastAsia="Consolas" w:cs="Consolas"/>
          <w:sz w:val="18"/>
        </w:rPr>
        <w:t>fun tapCell(state: GomokuState, row: Int, col: Int): GomokuState {</w:t>
      </w:r>
    </w:p>
    <w:p>
      <w:pPr>
        <w:spacing w:after="0" w:line="240" w:lineRule="auto"/>
        <w:ind w:left="360"/>
      </w:pPr>
      <w:r>
        <w:rPr>
          <w:rFonts w:ascii="Consolas" w:hAnsi="Consolas" w:eastAsia="Consolas" w:cs="Consolas"/>
          <w:sz w:val="18"/>
        </w:rPr>
        <w:t xml:space="preserve">    if (state.gameOver || !isInsideBoard(row, col) || state.board[row][col] != EMPTY) {</w:t>
      </w:r>
    </w:p>
    <w:p>
      <w:pPr>
        <w:spacing w:after="0" w:line="240" w:lineRule="auto"/>
        <w:ind w:left="360"/>
      </w:pPr>
      <w:r>
        <w:rPr>
          <w:rFonts w:ascii="Consolas" w:hAnsi="Consolas" w:eastAsia="Consolas" w:cs="Consolas"/>
          <w:sz w:val="18"/>
        </w:rPr>
        <w:t xml:space="preserve">        return state</w:t>
      </w:r>
    </w:p>
    <w:p>
      <w:pPr>
        <w:spacing w:after="0" w:line="240" w:lineRule="auto"/>
        <w:ind w:left="360"/>
      </w:pPr>
      <w:r>
        <w:rPr>
          <w:rFonts w:ascii="Consolas" w:hAnsi="Consolas" w:eastAsia="Consolas" w:cs="Consolas"/>
          <w:sz w:val="18"/>
        </w:rPr>
        <w:t xml:space="preserve">    }</w:t>
      </w:r>
    </w:p>
    <w:p>
      <w:pPr>
        <w:spacing w:after="0" w:line="240" w:lineRule="auto"/>
        <w:ind w:left="360"/>
      </w:pPr>
      <w:r>
        <w:rPr>
          <w:rFonts w:ascii="Consolas" w:hAnsi="Consolas" w:eastAsia="Consolas" w:cs="Consolas"/>
          <w:sz w:val="18"/>
        </w:rPr>
        <w:t xml:space="preserve">    if (!state.confirmBeforeMove) return placeStone(state, row, col)</w:t>
      </w:r>
    </w:p>
    <w:p>
      <w:pPr>
        <w:spacing w:after="0" w:line="240" w:lineRule="auto"/>
        <w:ind w:left="360"/>
      </w:pPr>
      <w:r>
        <w:rPr>
          <w:rFonts w:ascii="Consolas" w:hAnsi="Consolas" w:eastAsia="Consolas" w:cs="Consolas"/>
          <w:sz w:val="18"/>
        </w:rPr>
        <w:t xml:space="preserve"> </w:t>
      </w:r>
    </w:p>
    <w:p>
      <w:pPr>
        <w:spacing w:after="0" w:line="240" w:lineRule="auto"/>
        <w:ind w:left="360"/>
      </w:pPr>
      <w:r>
        <w:rPr>
          <w:rFonts w:ascii="Consolas" w:hAnsi="Consolas" w:eastAsia="Consolas" w:cs="Consolas"/>
          <w:sz w:val="18"/>
        </w:rPr>
        <w:t xml:space="preserve">    val nextPoint = BoardPoint(row, col)</w:t>
      </w:r>
    </w:p>
    <w:p>
      <w:pPr>
        <w:spacing w:after="0" w:line="240" w:lineRule="auto"/>
        <w:ind w:left="360"/>
      </w:pPr>
      <w:r>
        <w:rPr>
          <w:rFonts w:ascii="Consolas" w:hAnsi="Consolas" w:eastAsia="Consolas" w:cs="Consolas"/>
          <w:sz w:val="18"/>
        </w:rPr>
        <w:t xml:space="preserve">    return if (state.pendingMove == nextPoint) {</w:t>
      </w:r>
    </w:p>
    <w:p>
      <w:pPr>
        <w:spacing w:after="0" w:line="240" w:lineRule="auto"/>
        <w:ind w:left="360"/>
      </w:pPr>
      <w:r>
        <w:rPr>
          <w:rFonts w:ascii="Consolas" w:hAnsi="Consolas" w:eastAsia="Consolas" w:cs="Consolas"/>
          <w:sz w:val="18"/>
        </w:rPr>
        <w:t xml:space="preserve">        placeStone(state, row, col)</w:t>
      </w:r>
    </w:p>
    <w:p>
      <w:pPr>
        <w:spacing w:after="0" w:line="240" w:lineRule="auto"/>
        <w:ind w:left="360"/>
      </w:pPr>
      <w:r>
        <w:rPr>
          <w:rFonts w:ascii="Consolas" w:hAnsi="Consolas" w:eastAsia="Consolas" w:cs="Consolas"/>
          <w:sz w:val="18"/>
        </w:rPr>
        <w:t xml:space="preserve">    } else {</w:t>
      </w:r>
    </w:p>
    <w:p>
      <w:pPr>
        <w:spacing w:after="0" w:line="240" w:lineRule="auto"/>
        <w:ind w:left="360"/>
      </w:pPr>
      <w:r>
        <w:rPr>
          <w:rFonts w:ascii="Consolas" w:hAnsi="Consolas" w:eastAsia="Consolas" w:cs="Consolas"/>
          <w:sz w:val="18"/>
        </w:rPr>
        <w:t xml:space="preserve">        state.copy(pendingMove = nextPoint)</w:t>
      </w:r>
    </w:p>
    <w:p>
      <w:pPr>
        <w:spacing w:after="0" w:line="240" w:lineRule="auto"/>
        <w:ind w:left="360"/>
      </w:pPr>
      <w:r>
        <w:rPr>
          <w:rFonts w:ascii="Consolas" w:hAnsi="Consolas" w:eastAsia="Consolas" w:cs="Consolas"/>
          <w:sz w:val="18"/>
        </w:rPr>
        <w:t xml:space="preserve">    }</w:t>
      </w:r>
    </w:p>
    <w:p>
      <w:pPr>
        <w:spacing w:after="0" w:line="240" w:lineRule="auto"/>
        <w:ind w:left="360"/>
      </w:pPr>
      <w:r>
        <w:rPr>
          <w:rFonts w:ascii="Consolas" w:hAnsi="Consolas" w:eastAsia="Consolas" w:cs="Consolas"/>
          <w:sz w:val="18"/>
        </w:rPr>
        <w:t>}</w:t>
      </w:r>
    </w:p>
    <w:p>
      <w:pPr>
        <w:keepNext/>
        <w:spacing w:before="120" w:after="120"/>
        <w:ind w:firstLine="708"/>
      </w:pPr>
      <w:r>
        <w:rPr>
          <w:rFonts w:ascii="Times New Roman" w:hAnsi="Times New Roman" w:eastAsia="Times New Roman" w:cs="Times New Roman"/>
          <w:b/>
          <w:sz w:val="28"/>
        </w:rPr>
        <w:t>А.3 Выбор хода компьютерного соперника</w:t>
      </w:r>
    </w:p>
    <w:p>
      <w:pPr>
        <w:spacing w:after="0" w:line="240" w:lineRule="auto"/>
        <w:ind w:left="360"/>
      </w:pPr>
      <w:r>
        <w:rPr>
          <w:rFonts w:ascii="Consolas" w:hAnsi="Consolas" w:eastAsia="Consolas" w:cs="Consolas"/>
          <w:sz w:val="18"/>
        </w:rPr>
        <w:t>val winningMoves = candidates.filter { point -&gt;</w:t>
      </w:r>
    </w:p>
    <w:p>
      <w:pPr>
        <w:spacing w:after="0" w:line="240" w:lineRule="auto"/>
        <w:ind w:left="360"/>
      </w:pPr>
      <w:r>
        <w:rPr>
          <w:rFonts w:ascii="Consolas" w:hAnsi="Consolas" w:eastAsia="Consolas" w:cs="Consolas"/>
          <w:sz w:val="18"/>
        </w:rPr>
        <w:t xml:space="preserve">    AiEvaluator.isWinningMove(state.board, point, aiPlayer)</w:t>
      </w:r>
    </w:p>
    <w:p>
      <w:pPr>
        <w:spacing w:after="0" w:line="240" w:lineRule="auto"/>
        <w:ind w:left="360"/>
      </w:pPr>
      <w:r>
        <w:rPr>
          <w:rFonts w:ascii="Consolas" w:hAnsi="Consolas" w:eastAsia="Consolas" w:cs="Consolas"/>
          <w:sz w:val="18"/>
        </w:rPr>
        <w:t>}</w:t>
      </w:r>
    </w:p>
    <w:p>
      <w:pPr>
        <w:spacing w:after="0" w:line="240" w:lineRule="auto"/>
        <w:ind w:left="360"/>
      </w:pPr>
      <w:r>
        <w:rPr>
          <w:rFonts w:ascii="Consolas" w:hAnsi="Consolas" w:eastAsia="Consolas" w:cs="Consolas"/>
          <w:sz w:val="18"/>
        </w:rPr>
        <w:t>if (winningMoves.isNotEmpty()) return winningMoves.random(random)</w:t>
      </w:r>
    </w:p>
    <w:p>
      <w:pPr>
        <w:spacing w:after="0" w:line="240" w:lineRule="auto"/>
        <w:ind w:left="360"/>
      </w:pPr>
      <w:r>
        <w:rPr>
          <w:rFonts w:ascii="Consolas" w:hAnsi="Consolas" w:eastAsia="Consolas" w:cs="Consolas"/>
          <w:sz w:val="18"/>
        </w:rPr>
        <w:t xml:space="preserve"> </w:t>
      </w:r>
    </w:p>
    <w:p>
      <w:pPr>
        <w:spacing w:after="0" w:line="240" w:lineRule="auto"/>
        <w:ind w:left="360"/>
      </w:pPr>
      <w:r>
        <w:rPr>
          <w:rFonts w:ascii="Consolas" w:hAnsi="Consolas" w:eastAsia="Consolas" w:cs="Consolas"/>
          <w:sz w:val="18"/>
        </w:rPr>
        <w:t>val forcedBlocks = candidates.filter { point -&gt;</w:t>
      </w:r>
    </w:p>
    <w:p>
      <w:pPr>
        <w:spacing w:after="0" w:line="240" w:lineRule="auto"/>
        <w:ind w:left="360"/>
      </w:pPr>
      <w:r>
        <w:rPr>
          <w:rFonts w:ascii="Consolas" w:hAnsi="Consolas" w:eastAsia="Consolas" w:cs="Consolas"/>
          <w:sz w:val="18"/>
        </w:rPr>
        <w:t xml:space="preserve">    AiEvaluator.isWinningMove(state.board, point, opponent)</w:t>
      </w:r>
    </w:p>
    <w:p>
      <w:pPr>
        <w:spacing w:after="0" w:line="240" w:lineRule="auto"/>
        <w:ind w:left="360"/>
      </w:pPr>
      <w:r>
        <w:rPr>
          <w:rFonts w:ascii="Consolas" w:hAnsi="Consolas" w:eastAsia="Consolas" w:cs="Consolas"/>
          <w:sz w:val="18"/>
        </w:rPr>
        <w:t>}</w:t>
      </w:r>
    </w:p>
    <w:p>
      <w:pPr>
        <w:spacing w:after="0" w:line="240" w:lineRule="auto"/>
        <w:ind w:left="360"/>
      </w:pPr>
      <w:r>
        <w:rPr>
          <w:rFonts w:ascii="Consolas" w:hAnsi="Consolas" w:eastAsia="Consolas" w:cs="Consolas"/>
          <w:sz w:val="18"/>
        </w:rPr>
        <w:t>if (forcedBlocks.isNotEmpty()) return forcedBlocks.random(random)</w:t>
      </w:r>
    </w:p>
    <w:p>
      <w:pPr>
        <w:spacing w:after="0" w:line="240" w:lineRule="auto"/>
        <w:ind w:left="360"/>
      </w:pPr>
      <w:r>
        <w:rPr>
          <w:rFonts w:ascii="Consolas" w:hAnsi="Consolas" w:eastAsia="Consolas" w:cs="Consolas"/>
          <w:sz w:val="18"/>
        </w:rPr>
        <w:t xml:space="preserve"> </w:t>
      </w:r>
    </w:p>
    <w:p>
      <w:pPr>
        <w:spacing w:after="0" w:line="240" w:lineRule="auto"/>
        <w:ind w:left="360"/>
      </w:pPr>
      <w:r>
        <w:rPr>
          <w:rFonts w:ascii="Consolas" w:hAnsi="Consolas" w:eastAsia="Consolas" w:cs="Consolas"/>
          <w:sz w:val="18"/>
        </w:rPr>
        <w:t>val score = attack.toLong() * ATTACK_WEIGHT +</w:t>
      </w:r>
    </w:p>
    <w:p>
      <w:pPr>
        <w:spacing w:after="0" w:line="240" w:lineRule="auto"/>
        <w:ind w:left="360"/>
      </w:pPr>
      <w:r>
        <w:rPr>
          <w:rFonts w:ascii="Consolas" w:hAnsi="Consolas" w:eastAsia="Consolas" w:cs="Consolas"/>
          <w:sz w:val="18"/>
        </w:rPr>
        <w:t xml:space="preserve">    defense.toLong() * DEFENSE_WEIGHT + locality + center</w:t>
      </w:r>
    </w:p>
    <w:sectPr w:rsidR="0043572D" w:rsidRPr="00044EC1" w:rsidSect="000A10B6">
      <w:headerReference w:type="default" r:id="rId10"/>
      <w:footerReference w:type="default" r:id="rId11"/>
      <w:headerReference w:type="first" r:id="rId12"/>
      <w:footerReference w:type="first" r:id="rId13"/>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A2CFCE" w14:textId="77777777" w:rsidR="00A10ECA" w:rsidRDefault="00A10ECA" w:rsidP="004104BC">
      <w:pPr>
        <w:spacing w:after="0" w:line="240" w:lineRule="auto"/>
      </w:pPr>
      <w:r>
        <w:separator/>
      </w:r>
    </w:p>
  </w:endnote>
  <w:endnote w:type="continuationSeparator" w:id="0">
    <w:p w14:paraId="3450C569" w14:textId="77777777" w:rsidR="00A10ECA" w:rsidRDefault="00A10ECA" w:rsidP="00410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altName w:val="MS Gothic"/>
    <w:panose1 w:val="00000000000000000000"/>
    <w:charset w:val="80"/>
    <w:family w:val="roman"/>
    <w:notTrueType/>
    <w:pitch w:val="default"/>
  </w:font>
  <w:font w:name="Aptos Display">
    <w:altName w:val="Arial"/>
    <w:charset w:val="00"/>
    <w:family w:val="swiss"/>
    <w:pitch w:val="variable"/>
    <w:sig w:usb0="20000287" w:usb1="00000003" w:usb2="00000000" w:usb3="00000000" w:csb0="0000019F" w:csb1="00000000"/>
  </w:font>
  <w:font w:name="等线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f2"/>
      </w:rPr>
      <w:id w:val="-1806075074"/>
      <w:docPartObj>
        <w:docPartGallery w:val="Page Numbers (Bottom of Page)"/>
        <w:docPartUnique/>
      </w:docPartObj>
    </w:sdtPr>
    <w:sdtContent>
      <w:p w14:paraId="4FD269EC" w14:textId="0213BC57" w:rsidR="00E91CDD" w:rsidRDefault="00E91CDD" w:rsidP="00E91CDD">
        <w:pPr>
          <w:pStyle w:val="af7"/>
          <w:framePr w:wrap="none" w:vAnchor="text" w:hAnchor="margin" w:xAlign="center" w:y="1"/>
          <w:rPr>
            <w:rStyle w:val="aff2"/>
          </w:rPr>
        </w:pPr>
        <w:r>
          <w:rPr>
            <w:rStyle w:val="aff2"/>
          </w:rPr>
          <w:fldChar w:fldCharType="begin"/>
        </w:r>
        <w:r>
          <w:rPr>
            <w:rStyle w:val="aff2"/>
          </w:rPr>
          <w:instrText xml:space="preserve"> PAGE </w:instrText>
        </w:r>
        <w:r>
          <w:rPr>
            <w:rStyle w:val="aff2"/>
          </w:rPr>
          <w:fldChar w:fldCharType="end"/>
        </w:r>
      </w:p>
    </w:sdtContent>
  </w:sdt>
  <w:p w14:paraId="3D6110E8" w14:textId="77777777" w:rsidR="00E91CDD" w:rsidRDefault="00E91CDD">
    <w:pPr>
      <w:pStyle w:val="af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f2"/>
      </w:rPr>
      <w:id w:val="-1257208135"/>
      <w:docPartObj>
        <w:docPartGallery w:val="Page Numbers (Bottom of Page)"/>
        <w:docPartUnique/>
      </w:docPartObj>
    </w:sdtPr>
    <w:sdtContent>
      <w:p w14:paraId="6BDEA271" w14:textId="77777777" w:rsidR="00E91CDD" w:rsidRDefault="00E91CDD" w:rsidP="00E91CDD">
        <w:pPr>
          <w:pStyle w:val="af7"/>
          <w:framePr w:wrap="none" w:vAnchor="text" w:hAnchor="margin" w:xAlign="center" w:y="1"/>
          <w:rPr>
            <w:rStyle w:val="aff2"/>
          </w:rPr>
        </w:pPr>
        <w:r>
          <w:rPr>
            <w:rStyle w:val="aff2"/>
          </w:rPr>
          <w:fldChar w:fldCharType="begin"/>
        </w:r>
        <w:r>
          <w:rPr>
            <w:rStyle w:val="aff2"/>
          </w:rPr>
          <w:instrText xml:space="preserve"> PAGE </w:instrText>
        </w:r>
        <w:r>
          <w:rPr>
            <w:rStyle w:val="aff2"/>
          </w:rPr>
          <w:fldChar w:fldCharType="separate"/>
        </w:r>
        <w:r w:rsidR="0077306A">
          <w:rPr>
            <w:rStyle w:val="aff2"/>
            <w:noProof/>
          </w:rPr>
          <w:t>13</w:t>
        </w:r>
        <w:r>
          <w:rPr>
            <w:rStyle w:val="aff2"/>
          </w:rPr>
          <w:fldChar w:fldCharType="end"/>
        </w:r>
      </w:p>
    </w:sdtContent>
  </w:sdt>
  <w:p w14:paraId="570AC967" w14:textId="77777777" w:rsidR="00E91CDD" w:rsidRDefault="00E91CDD">
    <w:pPr>
      <w:pStyle w:val="af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f2"/>
      </w:rPr>
      <w:id w:val="-1214881785"/>
      <w:docPartObj>
        <w:docPartGallery w:val="Page Numbers (Bottom of Page)"/>
        <w:docPartUnique/>
      </w:docPartObj>
    </w:sdtPr>
    <w:sdtContent>
      <w:p w14:paraId="269AE348" w14:textId="77777777" w:rsidR="00E91CDD" w:rsidRDefault="00E91CDD" w:rsidP="00E91CDD">
        <w:pPr>
          <w:pStyle w:val="af7"/>
          <w:framePr w:wrap="none" w:vAnchor="text" w:hAnchor="margin" w:xAlign="center" w:y="1"/>
          <w:rPr>
            <w:rStyle w:val="aff2"/>
          </w:rPr>
        </w:pPr>
        <w:r>
          <w:rPr>
            <w:rStyle w:val="aff2"/>
          </w:rPr>
          <w:fldChar w:fldCharType="begin"/>
        </w:r>
        <w:r>
          <w:rPr>
            <w:rStyle w:val="aff2"/>
          </w:rPr>
          <w:instrText xml:space="preserve"> PAGE </w:instrText>
        </w:r>
        <w:r>
          <w:rPr>
            <w:rStyle w:val="aff2"/>
          </w:rPr>
          <w:fldChar w:fldCharType="separate"/>
        </w:r>
        <w:r w:rsidR="0077306A">
          <w:rPr>
            <w:rStyle w:val="aff2"/>
            <w:noProof/>
          </w:rPr>
          <w:t>1</w:t>
        </w:r>
        <w:r>
          <w:rPr>
            <w:rStyle w:val="aff2"/>
          </w:rPr>
          <w:fldChar w:fldCharType="end"/>
        </w:r>
      </w:p>
    </w:sdtContent>
  </w:sdt>
  <w:p w14:paraId="1F0E189A" w14:textId="77777777" w:rsidR="00E91CDD" w:rsidRDefault="00E91CDD">
    <w:pPr>
      <w:pStyle w:val="af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700ED5" w14:textId="77777777" w:rsidR="00A10ECA" w:rsidRDefault="00A10ECA" w:rsidP="004104BC">
      <w:pPr>
        <w:spacing w:after="0" w:line="240" w:lineRule="auto"/>
      </w:pPr>
      <w:r>
        <w:separator/>
      </w:r>
    </w:p>
  </w:footnote>
  <w:footnote w:type="continuationSeparator" w:id="0">
    <w:p w14:paraId="1DEAFBE9" w14:textId="77777777" w:rsidR="00A10ECA" w:rsidRDefault="00A10ECA" w:rsidP="004104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D65F5" w14:textId="77777777" w:rsidR="00E91CDD" w:rsidRDefault="00E91CDD" w:rsidP="000A10B6">
    <w:pPr>
      <w:pStyle w:val="af5"/>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54DB9" w14:textId="77777777" w:rsidR="00E91CDD" w:rsidRDefault="00E91CDD">
    <w:pPr>
      <w:pStyle w:val="af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13F3CC" w14:textId="77777777" w:rsidR="00E91CDD" w:rsidRDefault="00E91CDD" w:rsidP="000A10B6">
    <w:pPr>
      <w:pStyle w:val="af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24EB6"/>
    <w:multiLevelType w:val="hybridMultilevel"/>
    <w:tmpl w:val="D77ADD26"/>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nsid w:val="112617E4"/>
    <w:multiLevelType w:val="multilevel"/>
    <w:tmpl w:val="5F2EFF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D531AE"/>
    <w:multiLevelType w:val="multilevel"/>
    <w:tmpl w:val="1CE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F22291"/>
    <w:multiLevelType w:val="hybridMultilevel"/>
    <w:tmpl w:val="A884511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nsid w:val="20965EB1"/>
    <w:multiLevelType w:val="hybridMultilevel"/>
    <w:tmpl w:val="0CA6B7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296135B9"/>
    <w:multiLevelType w:val="hybridMultilevel"/>
    <w:tmpl w:val="66F4FC6A"/>
    <w:lvl w:ilvl="0" w:tplc="1BF8663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2BC96690"/>
    <w:multiLevelType w:val="hybridMultilevel"/>
    <w:tmpl w:val="5858AEEA"/>
    <w:lvl w:ilvl="0" w:tplc="0419000F">
      <w:start w:val="1"/>
      <w:numFmt w:val="decimal"/>
      <w:lvlText w:val="%1."/>
      <w:lvlJc w:val="left"/>
      <w:pPr>
        <w:ind w:left="502"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nsid w:val="2DCF282B"/>
    <w:multiLevelType w:val="multilevel"/>
    <w:tmpl w:val="74C4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495810"/>
    <w:multiLevelType w:val="multilevel"/>
    <w:tmpl w:val="5BDC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353CD3"/>
    <w:multiLevelType w:val="multilevel"/>
    <w:tmpl w:val="700E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15398E"/>
    <w:multiLevelType w:val="hybridMultilevel"/>
    <w:tmpl w:val="61B4A5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419C3FAE"/>
    <w:multiLevelType w:val="multilevel"/>
    <w:tmpl w:val="86642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9B604B2"/>
    <w:multiLevelType w:val="multilevel"/>
    <w:tmpl w:val="81481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DFF78BE"/>
    <w:multiLevelType w:val="multilevel"/>
    <w:tmpl w:val="AE40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01B6E2C"/>
    <w:multiLevelType w:val="multilevel"/>
    <w:tmpl w:val="BB4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C04DC6"/>
    <w:multiLevelType w:val="hybridMultilevel"/>
    <w:tmpl w:val="BACA7526"/>
    <w:lvl w:ilvl="0" w:tplc="041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nsid w:val="6DBA5725"/>
    <w:multiLevelType w:val="hybridMultilevel"/>
    <w:tmpl w:val="BF8AC9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nsid w:val="6FD57BFA"/>
    <w:multiLevelType w:val="hybridMultilevel"/>
    <w:tmpl w:val="02443578"/>
    <w:lvl w:ilvl="0" w:tplc="04090001">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18">
    <w:nsid w:val="709D1286"/>
    <w:multiLevelType w:val="multilevel"/>
    <w:tmpl w:val="970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D03F07"/>
    <w:multiLevelType w:val="multilevel"/>
    <w:tmpl w:val="6E5C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F7C0A62"/>
    <w:multiLevelType w:val="multilevel"/>
    <w:tmpl w:val="0CF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8"/>
  </w:num>
  <w:num w:numId="4">
    <w:abstractNumId w:val="20"/>
  </w:num>
  <w:num w:numId="5">
    <w:abstractNumId w:val="19"/>
  </w:num>
  <w:num w:numId="6">
    <w:abstractNumId w:val="6"/>
  </w:num>
  <w:num w:numId="7">
    <w:abstractNumId w:val="4"/>
  </w:num>
  <w:num w:numId="8">
    <w:abstractNumId w:val="0"/>
  </w:num>
  <w:num w:numId="9">
    <w:abstractNumId w:val="14"/>
  </w:num>
  <w:num w:numId="10">
    <w:abstractNumId w:val="11"/>
  </w:num>
  <w:num w:numId="11">
    <w:abstractNumId w:val="18"/>
  </w:num>
  <w:num w:numId="12">
    <w:abstractNumId w:val="13"/>
  </w:num>
  <w:num w:numId="13">
    <w:abstractNumId w:val="9"/>
  </w:num>
  <w:num w:numId="14">
    <w:abstractNumId w:val="7"/>
  </w:num>
  <w:num w:numId="15">
    <w:abstractNumId w:val="5"/>
  </w:num>
  <w:num w:numId="16">
    <w:abstractNumId w:val="2"/>
  </w:num>
  <w:num w:numId="17">
    <w:abstractNumId w:val="10"/>
  </w:num>
  <w:num w:numId="18">
    <w:abstractNumId w:val="3"/>
  </w:num>
  <w:num w:numId="19">
    <w:abstractNumId w:val="15"/>
  </w:num>
  <w:num w:numId="20">
    <w:abstractNumId w:val="1"/>
    <w:lvlOverride w:ilvl="0">
      <w:lvl w:ilvl="0">
        <w:numFmt w:val="decimal"/>
        <w:lvlText w:val="%1."/>
        <w:lvlJc w:val="left"/>
      </w:lvl>
    </w:lvlOverride>
  </w:num>
  <w:num w:numId="21">
    <w:abstractNumId w:val="16"/>
  </w:num>
  <w:num w:numId="22">
    <w:abstractNumId w:val="17"/>
  </w:num>
  <w:abstractNum w:abstractNumId="21">
    <w:multiLevelType w:val="singleLevel"/>
    <w:lvl w:ilvl="0">
      <w:start w:val="1"/>
      <w:numFmt w:val="decimal"/>
      <w:lvlText w:val="%1."/>
      <w:suff w:val="space"/>
      <w:pPr>
        <w:ind w:left="360" w:hanging="360"/>
      </w:pPr>
    </w:lvl>
  </w:abstract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3CC"/>
    <w:rsid w:val="000065B7"/>
    <w:rsid w:val="000153BD"/>
    <w:rsid w:val="00021366"/>
    <w:rsid w:val="00044EC1"/>
    <w:rsid w:val="0006218B"/>
    <w:rsid w:val="00062351"/>
    <w:rsid w:val="000A10B6"/>
    <w:rsid w:val="000D66F7"/>
    <w:rsid w:val="00123AD5"/>
    <w:rsid w:val="00147B0F"/>
    <w:rsid w:val="00157B7A"/>
    <w:rsid w:val="001C1548"/>
    <w:rsid w:val="00211E0E"/>
    <w:rsid w:val="00251EEB"/>
    <w:rsid w:val="00255F14"/>
    <w:rsid w:val="002E7CAB"/>
    <w:rsid w:val="00310C64"/>
    <w:rsid w:val="003263CC"/>
    <w:rsid w:val="00332D90"/>
    <w:rsid w:val="00347B26"/>
    <w:rsid w:val="003B0EDC"/>
    <w:rsid w:val="003C676F"/>
    <w:rsid w:val="003E06DF"/>
    <w:rsid w:val="004104BC"/>
    <w:rsid w:val="00414D46"/>
    <w:rsid w:val="00433162"/>
    <w:rsid w:val="0043572D"/>
    <w:rsid w:val="00436007"/>
    <w:rsid w:val="004377E4"/>
    <w:rsid w:val="0044756C"/>
    <w:rsid w:val="00454DC3"/>
    <w:rsid w:val="0045661D"/>
    <w:rsid w:val="0046196E"/>
    <w:rsid w:val="0047711F"/>
    <w:rsid w:val="004A216C"/>
    <w:rsid w:val="004A2329"/>
    <w:rsid w:val="004D41F9"/>
    <w:rsid w:val="004E743F"/>
    <w:rsid w:val="005057CC"/>
    <w:rsid w:val="00535B1C"/>
    <w:rsid w:val="00592BFC"/>
    <w:rsid w:val="005D7F38"/>
    <w:rsid w:val="005F4B37"/>
    <w:rsid w:val="00612D11"/>
    <w:rsid w:val="00620AE2"/>
    <w:rsid w:val="00683F79"/>
    <w:rsid w:val="006855B6"/>
    <w:rsid w:val="00691E96"/>
    <w:rsid w:val="006A102A"/>
    <w:rsid w:val="006B682A"/>
    <w:rsid w:val="006B752A"/>
    <w:rsid w:val="006E1F81"/>
    <w:rsid w:val="006F38F1"/>
    <w:rsid w:val="00701DDB"/>
    <w:rsid w:val="00720C89"/>
    <w:rsid w:val="0076388D"/>
    <w:rsid w:val="00765091"/>
    <w:rsid w:val="0077306A"/>
    <w:rsid w:val="00796E92"/>
    <w:rsid w:val="007B0045"/>
    <w:rsid w:val="007B08DA"/>
    <w:rsid w:val="007D41E8"/>
    <w:rsid w:val="00846385"/>
    <w:rsid w:val="008472DC"/>
    <w:rsid w:val="0085630B"/>
    <w:rsid w:val="008725CC"/>
    <w:rsid w:val="008907B2"/>
    <w:rsid w:val="008A266C"/>
    <w:rsid w:val="008C4792"/>
    <w:rsid w:val="008D2D57"/>
    <w:rsid w:val="008E4A1F"/>
    <w:rsid w:val="009006DB"/>
    <w:rsid w:val="00954FA4"/>
    <w:rsid w:val="00960D00"/>
    <w:rsid w:val="00983858"/>
    <w:rsid w:val="009A6272"/>
    <w:rsid w:val="009E1378"/>
    <w:rsid w:val="00A02249"/>
    <w:rsid w:val="00A05147"/>
    <w:rsid w:val="00A10708"/>
    <w:rsid w:val="00A10ECA"/>
    <w:rsid w:val="00A25CFA"/>
    <w:rsid w:val="00A90FD1"/>
    <w:rsid w:val="00AB1FB1"/>
    <w:rsid w:val="00AC20B4"/>
    <w:rsid w:val="00AE0FAA"/>
    <w:rsid w:val="00AE126A"/>
    <w:rsid w:val="00AE70E8"/>
    <w:rsid w:val="00B4146B"/>
    <w:rsid w:val="00B47448"/>
    <w:rsid w:val="00B564E4"/>
    <w:rsid w:val="00B67910"/>
    <w:rsid w:val="00BA1994"/>
    <w:rsid w:val="00BB1B38"/>
    <w:rsid w:val="00BC3DF3"/>
    <w:rsid w:val="00C15EF6"/>
    <w:rsid w:val="00C166BA"/>
    <w:rsid w:val="00C178C7"/>
    <w:rsid w:val="00C2704F"/>
    <w:rsid w:val="00C27469"/>
    <w:rsid w:val="00C46A93"/>
    <w:rsid w:val="00C87AAD"/>
    <w:rsid w:val="00CC1235"/>
    <w:rsid w:val="00CE2AAF"/>
    <w:rsid w:val="00CE4270"/>
    <w:rsid w:val="00CF3F5B"/>
    <w:rsid w:val="00D02487"/>
    <w:rsid w:val="00D157AB"/>
    <w:rsid w:val="00D2473A"/>
    <w:rsid w:val="00D432D3"/>
    <w:rsid w:val="00D5077B"/>
    <w:rsid w:val="00D568E1"/>
    <w:rsid w:val="00D6177F"/>
    <w:rsid w:val="00D77CB4"/>
    <w:rsid w:val="00D85204"/>
    <w:rsid w:val="00DA5845"/>
    <w:rsid w:val="00DB3F1D"/>
    <w:rsid w:val="00DE15FF"/>
    <w:rsid w:val="00DE714D"/>
    <w:rsid w:val="00E17C5B"/>
    <w:rsid w:val="00E213D1"/>
    <w:rsid w:val="00E72836"/>
    <w:rsid w:val="00E74150"/>
    <w:rsid w:val="00E7623F"/>
    <w:rsid w:val="00E81C13"/>
    <w:rsid w:val="00E91CDD"/>
    <w:rsid w:val="00EA2E44"/>
    <w:rsid w:val="00EA3927"/>
    <w:rsid w:val="00EA44BE"/>
    <w:rsid w:val="00EA7A83"/>
    <w:rsid w:val="00EB0EC1"/>
    <w:rsid w:val="00EB510E"/>
    <w:rsid w:val="00EC7FB6"/>
    <w:rsid w:val="00EE3C9C"/>
    <w:rsid w:val="00EE739A"/>
    <w:rsid w:val="00F263CF"/>
    <w:rsid w:val="00F30480"/>
    <w:rsid w:val="00FA685C"/>
    <w:rsid w:val="00FF0484"/>
    <w:rsid w:val="00FF61A7"/>
    <w:rsid w:val="00FF79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0BF0A"/>
  <w15:docId w15:val="{9A3F2BFF-DED9-4475-A0C8-BE3DB0AB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661D"/>
  </w:style>
  <w:style w:type="paragraph" w:styleId="1">
    <w:name w:val="heading 1"/>
    <w:basedOn w:val="a"/>
    <w:next w:val="a"/>
    <w:link w:val="10"/>
    <w:uiPriority w:val="9"/>
    <w:qFormat/>
    <w:rsid w:val="00326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6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263C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3263C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63C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63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63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63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63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63C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263C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263C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3263C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263C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263C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263CC"/>
    <w:rPr>
      <w:rFonts w:eastAsiaTheme="majorEastAsia" w:cstheme="majorBidi"/>
      <w:color w:val="595959" w:themeColor="text1" w:themeTint="A6"/>
    </w:rPr>
  </w:style>
  <w:style w:type="character" w:customStyle="1" w:styleId="80">
    <w:name w:val="Заголовок 8 Знак"/>
    <w:basedOn w:val="a0"/>
    <w:link w:val="8"/>
    <w:uiPriority w:val="9"/>
    <w:semiHidden/>
    <w:rsid w:val="003263C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263CC"/>
    <w:rPr>
      <w:rFonts w:eastAsiaTheme="majorEastAsia" w:cstheme="majorBidi"/>
      <w:color w:val="272727" w:themeColor="text1" w:themeTint="D8"/>
    </w:rPr>
  </w:style>
  <w:style w:type="paragraph" w:styleId="a3">
    <w:name w:val="Title"/>
    <w:basedOn w:val="a"/>
    <w:next w:val="a"/>
    <w:link w:val="a4"/>
    <w:uiPriority w:val="10"/>
    <w:qFormat/>
    <w:rsid w:val="00326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3263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63C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263C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263CC"/>
    <w:pPr>
      <w:spacing w:before="160"/>
      <w:jc w:val="center"/>
    </w:pPr>
    <w:rPr>
      <w:i/>
      <w:iCs/>
      <w:color w:val="404040" w:themeColor="text1" w:themeTint="BF"/>
    </w:rPr>
  </w:style>
  <w:style w:type="character" w:customStyle="1" w:styleId="22">
    <w:name w:val="Цитата 2 Знак"/>
    <w:basedOn w:val="a0"/>
    <w:link w:val="21"/>
    <w:uiPriority w:val="29"/>
    <w:rsid w:val="003263CC"/>
    <w:rPr>
      <w:i/>
      <w:iCs/>
      <w:color w:val="404040" w:themeColor="text1" w:themeTint="BF"/>
    </w:rPr>
  </w:style>
  <w:style w:type="paragraph" w:styleId="a7">
    <w:name w:val="List Paragraph"/>
    <w:basedOn w:val="a"/>
    <w:uiPriority w:val="34"/>
    <w:qFormat/>
    <w:rsid w:val="003263CC"/>
    <w:pPr>
      <w:ind w:left="720"/>
      <w:contextualSpacing/>
    </w:pPr>
  </w:style>
  <w:style w:type="character" w:styleId="a8">
    <w:name w:val="Intense Emphasis"/>
    <w:basedOn w:val="a0"/>
    <w:uiPriority w:val="21"/>
    <w:qFormat/>
    <w:rsid w:val="003263CC"/>
    <w:rPr>
      <w:i/>
      <w:iCs/>
      <w:color w:val="0F4761" w:themeColor="accent1" w:themeShade="BF"/>
    </w:rPr>
  </w:style>
  <w:style w:type="paragraph" w:styleId="a9">
    <w:name w:val="Intense Quote"/>
    <w:basedOn w:val="a"/>
    <w:next w:val="a"/>
    <w:link w:val="aa"/>
    <w:uiPriority w:val="30"/>
    <w:qFormat/>
    <w:rsid w:val="00326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263CC"/>
    <w:rPr>
      <w:i/>
      <w:iCs/>
      <w:color w:val="0F4761" w:themeColor="accent1" w:themeShade="BF"/>
    </w:rPr>
  </w:style>
  <w:style w:type="character" w:styleId="ab">
    <w:name w:val="Intense Reference"/>
    <w:basedOn w:val="a0"/>
    <w:uiPriority w:val="32"/>
    <w:qFormat/>
    <w:rsid w:val="003263CC"/>
    <w:rPr>
      <w:b/>
      <w:bCs/>
      <w:smallCaps/>
      <w:color w:val="0F4761" w:themeColor="accent1" w:themeShade="BF"/>
      <w:spacing w:val="5"/>
    </w:rPr>
  </w:style>
  <w:style w:type="table" w:styleId="ac">
    <w:name w:val="Table Grid"/>
    <w:basedOn w:val="a1"/>
    <w:uiPriority w:val="59"/>
    <w:rsid w:val="008907B2"/>
    <w:pPr>
      <w:suppressAutoHyphens/>
      <w:spacing w:after="0" w:line="240" w:lineRule="auto"/>
    </w:pPr>
    <w:rPr>
      <w:rFonts w:ascii="Calibri" w:eastAsia="Calibri" w:hAnsi="Calibri" w:cs="Calibri"/>
      <w:kern w:val="0"/>
      <w:sz w:val="20"/>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d">
    <w:name w:val="СТИЛЬ: ГЛАВА"/>
    <w:basedOn w:val="1"/>
    <w:link w:val="ae"/>
    <w:qFormat/>
    <w:rsid w:val="006E1F81"/>
    <w:pPr>
      <w:spacing w:after="0" w:line="360" w:lineRule="auto"/>
      <w:ind w:firstLine="709"/>
    </w:pPr>
    <w:rPr>
      <w:rFonts w:ascii="Times New Roman" w:hAnsi="Times New Roman" w:cs="Times New Roman"/>
      <w:b/>
      <w:bCs/>
      <w:color w:val="auto"/>
      <w:sz w:val="28"/>
      <w:szCs w:val="28"/>
    </w:rPr>
  </w:style>
  <w:style w:type="character" w:customStyle="1" w:styleId="ae">
    <w:name w:val="СТИЛЬ: ГЛАВА Знак"/>
    <w:basedOn w:val="a0"/>
    <w:link w:val="ad"/>
    <w:rsid w:val="006E1F81"/>
    <w:rPr>
      <w:rFonts w:ascii="Times New Roman" w:eastAsiaTheme="majorEastAsia" w:hAnsi="Times New Roman" w:cs="Times New Roman"/>
      <w:b/>
      <w:bCs/>
      <w:sz w:val="28"/>
      <w:szCs w:val="28"/>
    </w:rPr>
  </w:style>
  <w:style w:type="paragraph" w:customStyle="1" w:styleId="af">
    <w:name w:val="СТИЛЬ: ЗАГОЛОВОК"/>
    <w:basedOn w:val="2"/>
    <w:link w:val="af0"/>
    <w:qFormat/>
    <w:rsid w:val="006E1F81"/>
    <w:pPr>
      <w:spacing w:after="0" w:line="360" w:lineRule="auto"/>
      <w:ind w:firstLine="709"/>
      <w:jc w:val="both"/>
    </w:pPr>
    <w:rPr>
      <w:rFonts w:ascii="Times New Roman" w:hAnsi="Times New Roman" w:cs="Times New Roman"/>
      <w:b/>
      <w:bCs/>
      <w:color w:val="auto"/>
      <w:sz w:val="28"/>
      <w:szCs w:val="28"/>
    </w:rPr>
  </w:style>
  <w:style w:type="character" w:customStyle="1" w:styleId="af0">
    <w:name w:val="СТИЛЬ: ЗАГОЛОВОК Знак"/>
    <w:basedOn w:val="a0"/>
    <w:link w:val="af"/>
    <w:rsid w:val="006E1F81"/>
    <w:rPr>
      <w:rFonts w:ascii="Times New Roman" w:eastAsiaTheme="majorEastAsia" w:hAnsi="Times New Roman" w:cs="Times New Roman"/>
      <w:b/>
      <w:bCs/>
      <w:sz w:val="28"/>
      <w:szCs w:val="28"/>
    </w:rPr>
  </w:style>
  <w:style w:type="paragraph" w:styleId="af1">
    <w:name w:val="TOC Heading"/>
    <w:basedOn w:val="1"/>
    <w:next w:val="a"/>
    <w:uiPriority w:val="39"/>
    <w:unhideWhenUsed/>
    <w:qFormat/>
    <w:rsid w:val="006E1F81"/>
    <w:pPr>
      <w:spacing w:before="240" w:after="0" w:line="259" w:lineRule="auto"/>
      <w:outlineLvl w:val="9"/>
    </w:pPr>
    <w:rPr>
      <w:kern w:val="0"/>
      <w:sz w:val="32"/>
      <w:szCs w:val="32"/>
      <w:lang w:eastAsia="ru-RU"/>
    </w:rPr>
  </w:style>
  <w:style w:type="paragraph" w:styleId="11">
    <w:name w:val="toc 1"/>
    <w:basedOn w:val="a"/>
    <w:next w:val="a"/>
    <w:autoRedefine/>
    <w:uiPriority w:val="39"/>
    <w:unhideWhenUsed/>
    <w:rsid w:val="006E1F81"/>
    <w:pPr>
      <w:spacing w:after="100"/>
    </w:pPr>
  </w:style>
  <w:style w:type="paragraph" w:styleId="23">
    <w:name w:val="toc 2"/>
    <w:basedOn w:val="a"/>
    <w:next w:val="a"/>
    <w:autoRedefine/>
    <w:uiPriority w:val="39"/>
    <w:unhideWhenUsed/>
    <w:rsid w:val="006E1F81"/>
    <w:pPr>
      <w:spacing w:after="100"/>
      <w:ind w:left="240"/>
    </w:pPr>
  </w:style>
  <w:style w:type="character" w:styleId="af2">
    <w:name w:val="Hyperlink"/>
    <w:basedOn w:val="a0"/>
    <w:uiPriority w:val="99"/>
    <w:unhideWhenUsed/>
    <w:rsid w:val="006E1F81"/>
    <w:rPr>
      <w:color w:val="467886" w:themeColor="hyperlink"/>
      <w:u w:val="single"/>
    </w:rPr>
  </w:style>
  <w:style w:type="paragraph" w:customStyle="1" w:styleId="ds-markdown-paragraph">
    <w:name w:val="ds-markdown-paragraph"/>
    <w:basedOn w:val="a"/>
    <w:rsid w:val="00AE70E8"/>
    <w:pPr>
      <w:spacing w:before="100" w:beforeAutospacing="1" w:after="100" w:afterAutospacing="1" w:line="240" w:lineRule="auto"/>
    </w:pPr>
    <w:rPr>
      <w:rFonts w:ascii="Times New Roman" w:eastAsia="Times New Roman" w:hAnsi="Times New Roman" w:cs="Times New Roman"/>
      <w:kern w:val="0"/>
      <w:lang w:eastAsia="ru-RU"/>
    </w:rPr>
  </w:style>
  <w:style w:type="character" w:styleId="af3">
    <w:name w:val="Strong"/>
    <w:basedOn w:val="a0"/>
    <w:uiPriority w:val="22"/>
    <w:qFormat/>
    <w:rsid w:val="00AE70E8"/>
    <w:rPr>
      <w:b/>
      <w:bCs/>
    </w:rPr>
  </w:style>
  <w:style w:type="character" w:styleId="af4">
    <w:name w:val="Emphasis"/>
    <w:basedOn w:val="a0"/>
    <w:uiPriority w:val="20"/>
    <w:qFormat/>
    <w:rsid w:val="00AE70E8"/>
    <w:rPr>
      <w:i/>
      <w:iCs/>
    </w:rPr>
  </w:style>
  <w:style w:type="character" w:customStyle="1" w:styleId="12">
    <w:name w:val="Неразрешенное упоминание1"/>
    <w:basedOn w:val="a0"/>
    <w:uiPriority w:val="99"/>
    <w:semiHidden/>
    <w:unhideWhenUsed/>
    <w:rsid w:val="0085630B"/>
    <w:rPr>
      <w:color w:val="605E5C"/>
      <w:shd w:val="clear" w:color="auto" w:fill="E1DFDD"/>
    </w:rPr>
  </w:style>
  <w:style w:type="paragraph" w:styleId="af5">
    <w:name w:val="header"/>
    <w:basedOn w:val="a"/>
    <w:link w:val="af6"/>
    <w:uiPriority w:val="99"/>
    <w:unhideWhenUsed/>
    <w:rsid w:val="004104BC"/>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4104BC"/>
  </w:style>
  <w:style w:type="paragraph" w:styleId="af7">
    <w:name w:val="footer"/>
    <w:basedOn w:val="a"/>
    <w:link w:val="af8"/>
    <w:uiPriority w:val="99"/>
    <w:unhideWhenUsed/>
    <w:rsid w:val="004104BC"/>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4104BC"/>
  </w:style>
  <w:style w:type="character" w:styleId="af9">
    <w:name w:val="annotation reference"/>
    <w:basedOn w:val="a0"/>
    <w:uiPriority w:val="99"/>
    <w:semiHidden/>
    <w:unhideWhenUsed/>
    <w:rsid w:val="008D2D57"/>
    <w:rPr>
      <w:sz w:val="16"/>
      <w:szCs w:val="16"/>
    </w:rPr>
  </w:style>
  <w:style w:type="paragraph" w:styleId="afa">
    <w:name w:val="annotation text"/>
    <w:basedOn w:val="a"/>
    <w:link w:val="afb"/>
    <w:uiPriority w:val="99"/>
    <w:semiHidden/>
    <w:unhideWhenUsed/>
    <w:rsid w:val="008D2D57"/>
    <w:pPr>
      <w:spacing w:line="240" w:lineRule="auto"/>
    </w:pPr>
    <w:rPr>
      <w:sz w:val="20"/>
      <w:szCs w:val="20"/>
    </w:rPr>
  </w:style>
  <w:style w:type="character" w:customStyle="1" w:styleId="afb">
    <w:name w:val="Текст примечания Знак"/>
    <w:basedOn w:val="a0"/>
    <w:link w:val="afa"/>
    <w:uiPriority w:val="99"/>
    <w:semiHidden/>
    <w:rsid w:val="008D2D57"/>
    <w:rPr>
      <w:sz w:val="20"/>
      <w:szCs w:val="20"/>
    </w:rPr>
  </w:style>
  <w:style w:type="paragraph" w:styleId="afc">
    <w:name w:val="annotation subject"/>
    <w:basedOn w:val="afa"/>
    <w:next w:val="afa"/>
    <w:link w:val="afd"/>
    <w:uiPriority w:val="99"/>
    <w:semiHidden/>
    <w:unhideWhenUsed/>
    <w:rsid w:val="008D2D57"/>
    <w:rPr>
      <w:b/>
      <w:bCs/>
    </w:rPr>
  </w:style>
  <w:style w:type="character" w:customStyle="1" w:styleId="afd">
    <w:name w:val="Тема примечания Знак"/>
    <w:basedOn w:val="afb"/>
    <w:link w:val="afc"/>
    <w:uiPriority w:val="99"/>
    <w:semiHidden/>
    <w:rsid w:val="008D2D57"/>
    <w:rPr>
      <w:b/>
      <w:bCs/>
      <w:sz w:val="20"/>
      <w:szCs w:val="20"/>
    </w:rPr>
  </w:style>
  <w:style w:type="paragraph" w:styleId="afe">
    <w:name w:val="Balloon Text"/>
    <w:basedOn w:val="a"/>
    <w:link w:val="aff"/>
    <w:uiPriority w:val="99"/>
    <w:semiHidden/>
    <w:unhideWhenUsed/>
    <w:rsid w:val="008D2D57"/>
    <w:pPr>
      <w:spacing w:after="0" w:line="240" w:lineRule="auto"/>
    </w:pPr>
    <w:rPr>
      <w:rFonts w:ascii="Segoe UI" w:hAnsi="Segoe UI" w:cs="Segoe UI"/>
      <w:sz w:val="18"/>
      <w:szCs w:val="18"/>
    </w:rPr>
  </w:style>
  <w:style w:type="character" w:customStyle="1" w:styleId="aff">
    <w:name w:val="Текст выноски Знак"/>
    <w:basedOn w:val="a0"/>
    <w:link w:val="afe"/>
    <w:uiPriority w:val="99"/>
    <w:semiHidden/>
    <w:rsid w:val="008D2D57"/>
    <w:rPr>
      <w:rFonts w:ascii="Segoe UI" w:hAnsi="Segoe UI" w:cs="Segoe UI"/>
      <w:sz w:val="18"/>
      <w:szCs w:val="18"/>
    </w:rPr>
  </w:style>
  <w:style w:type="paragraph" w:styleId="aff0">
    <w:name w:val="Normal (Web)"/>
    <w:basedOn w:val="a"/>
    <w:uiPriority w:val="99"/>
    <w:semiHidden/>
    <w:unhideWhenUsed/>
    <w:rsid w:val="00AC20B4"/>
    <w:pPr>
      <w:spacing w:before="100" w:beforeAutospacing="1" w:after="100" w:afterAutospacing="1" w:line="240" w:lineRule="auto"/>
    </w:pPr>
    <w:rPr>
      <w:rFonts w:ascii="Times New Roman" w:eastAsia="Times New Roman" w:hAnsi="Times New Roman" w:cs="Times New Roman"/>
      <w:kern w:val="0"/>
      <w:lang w:eastAsia="ru-RU"/>
    </w:rPr>
  </w:style>
  <w:style w:type="character" w:customStyle="1" w:styleId="citation-128">
    <w:name w:val="citation-128"/>
    <w:basedOn w:val="a0"/>
    <w:rsid w:val="00AC20B4"/>
  </w:style>
  <w:style w:type="character" w:customStyle="1" w:styleId="citation-127">
    <w:name w:val="citation-127"/>
    <w:basedOn w:val="a0"/>
    <w:rsid w:val="00AC20B4"/>
  </w:style>
  <w:style w:type="character" w:customStyle="1" w:styleId="citation-126">
    <w:name w:val="citation-126"/>
    <w:basedOn w:val="a0"/>
    <w:rsid w:val="00AC20B4"/>
  </w:style>
  <w:style w:type="character" w:customStyle="1" w:styleId="citation-125">
    <w:name w:val="citation-125"/>
    <w:basedOn w:val="a0"/>
    <w:rsid w:val="00AC20B4"/>
  </w:style>
  <w:style w:type="character" w:customStyle="1" w:styleId="citation-124">
    <w:name w:val="citation-124"/>
    <w:basedOn w:val="a0"/>
    <w:rsid w:val="00AC20B4"/>
  </w:style>
  <w:style w:type="character" w:customStyle="1" w:styleId="citation-123">
    <w:name w:val="citation-123"/>
    <w:basedOn w:val="a0"/>
    <w:rsid w:val="00AC20B4"/>
  </w:style>
  <w:style w:type="character" w:customStyle="1" w:styleId="citation-122">
    <w:name w:val="citation-122"/>
    <w:basedOn w:val="a0"/>
    <w:rsid w:val="00AC20B4"/>
  </w:style>
  <w:style w:type="character" w:customStyle="1" w:styleId="citation-121">
    <w:name w:val="citation-121"/>
    <w:basedOn w:val="a0"/>
    <w:rsid w:val="00AC20B4"/>
  </w:style>
  <w:style w:type="character" w:customStyle="1" w:styleId="citation-120">
    <w:name w:val="citation-120"/>
    <w:basedOn w:val="a0"/>
    <w:rsid w:val="00AC20B4"/>
  </w:style>
  <w:style w:type="character" w:customStyle="1" w:styleId="citation-119">
    <w:name w:val="citation-119"/>
    <w:basedOn w:val="a0"/>
    <w:rsid w:val="00AC20B4"/>
  </w:style>
  <w:style w:type="character" w:customStyle="1" w:styleId="citation-118">
    <w:name w:val="citation-118"/>
    <w:basedOn w:val="a0"/>
    <w:rsid w:val="00AC20B4"/>
  </w:style>
  <w:style w:type="character" w:customStyle="1" w:styleId="citation-117">
    <w:name w:val="citation-117"/>
    <w:basedOn w:val="a0"/>
    <w:rsid w:val="00AC20B4"/>
  </w:style>
  <w:style w:type="character" w:customStyle="1" w:styleId="citation-116">
    <w:name w:val="citation-116"/>
    <w:basedOn w:val="a0"/>
    <w:rsid w:val="00AC20B4"/>
  </w:style>
  <w:style w:type="character" w:customStyle="1" w:styleId="citation-115">
    <w:name w:val="citation-115"/>
    <w:basedOn w:val="a0"/>
    <w:rsid w:val="00AC20B4"/>
  </w:style>
  <w:style w:type="paragraph" w:styleId="aff1">
    <w:name w:val="caption"/>
    <w:basedOn w:val="a"/>
    <w:next w:val="a"/>
    <w:uiPriority w:val="35"/>
    <w:unhideWhenUsed/>
    <w:qFormat/>
    <w:rsid w:val="00062351"/>
    <w:pPr>
      <w:spacing w:after="200" w:line="240" w:lineRule="auto"/>
    </w:pPr>
    <w:rPr>
      <w:i/>
      <w:iCs/>
      <w:color w:val="0E2841" w:themeColor="text2"/>
      <w:sz w:val="18"/>
      <w:szCs w:val="18"/>
    </w:rPr>
  </w:style>
  <w:style w:type="character" w:styleId="aff2">
    <w:name w:val="page number"/>
    <w:basedOn w:val="a0"/>
    <w:uiPriority w:val="99"/>
    <w:semiHidden/>
    <w:unhideWhenUsed/>
    <w:rsid w:val="000A10B6"/>
  </w:style>
  <w:style w:type="paragraph" w:styleId="31">
    <w:name w:val="toc 3"/>
    <w:basedOn w:val="a"/>
    <w:next w:val="a"/>
    <w:autoRedefine/>
    <w:uiPriority w:val="39"/>
    <w:unhideWhenUsed/>
    <w:rsid w:val="000A10B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36796-3DF7-40C1-9227-D0F83D3D7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4895</Words>
  <Characters>27904</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Сюй Юйхан</dc:creator>
  <cp:lastModifiedBy>Сюй Юйхан</cp:lastModifiedBy>
  <cp:revision>3</cp:revision>
  <dcterms:created xsi:type="dcterms:W3CDTF">2026-05-15T07:16:00Z</dcterms:created>
  <dcterms:modified xsi:type="dcterms:W3CDTF">2026-05-15T07:19:00Z</dcterms:modified>
  <dc:title>Разработка нативного Android-приложения «Гомоку»</dc:title>
  <dc:subject>Отчет по производственной практике</dc:subject>
</cp:coreProperties>
</file>