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Plan: Research on AI Applications in Education</w:t>
      </w:r>
    </w:p>
    <w:p>
      <w:pPr>
        <w:pStyle w:val="Heading1"/>
      </w:pPr>
      <w:r>
        <w:t>Abstract</w:t>
      </w:r>
    </w:p>
    <w:p>
      <w:r>
        <w:t>This paper presents a comprehensive study in the field of AI Applications in Education. The research explores key findings, implications, and future directions based on systematic analysis.</w:t>
      </w:r>
    </w:p>
    <w:p>
      <w:pPr>
        <w:pStyle w:val="Heading1"/>
      </w:pPr>
      <w:r>
        <w:t>Literature Review</w:t>
      </w:r>
    </w:p>
    <w:p>
      <w:pPr>
        <w:pStyle w:val="Heading2"/>
      </w:pPr>
      <w:r>
        <w:t>Key Findings</w:t>
      </w:r>
    </w:p>
    <w:p>
      <w:pPr>
        <w:pStyle w:val="ListBullet"/>
      </w:pPr>
      <w:r>
        <w:t>AI-driven personalized learning systems have shown significant improvements in student engagement and learning outcomes by adapting content to individual needs.</w:t>
      </w:r>
    </w:p>
    <w:p>
      <w:pPr>
        <w:pStyle w:val="ListBullet"/>
      </w:pPr>
      <w:r>
        <w:t>Intelligent tutoring systems (ITS) are effective in providing real-time feedback and support, reducing the need for constant teacher intervention.</w:t>
      </w:r>
    </w:p>
    <w:p>
      <w:pPr>
        <w:pStyle w:val="ListBullet"/>
      </w:pPr>
      <w:r>
        <w:t>AI applications in education, such as automated grading and administrative task automation, have improved efficiency and reduced the workload for educators.</w:t>
      </w:r>
    </w:p>
    <w:p>
      <w:pPr>
        <w:pStyle w:val="Heading2"/>
      </w:pPr>
      <w:r>
        <w:t>Research Gaps</w:t>
      </w:r>
    </w:p>
    <w:p>
      <w:pPr>
        <w:pStyle w:val="ListBullet"/>
      </w:pPr>
      <w:r>
        <w:t>There is a lack of longitudinal studies assessing the long-term impact of AI tools on student learning and development.</w:t>
      </w:r>
    </w:p>
    <w:p>
      <w:pPr>
        <w:pStyle w:val="ListBullet"/>
      </w:pPr>
      <w:r>
        <w:t>Ethical concerns, such as data privacy and algorithmic bias, remain under-researched in the context of AI in education.</w:t>
      </w:r>
    </w:p>
    <w:p>
      <w:pPr>
        <w:pStyle w:val="ListBullet"/>
      </w:pPr>
      <w:r>
        <w:t>The integration of AI tools in low-resource educational settings and their scalability in diverse cultural contexts is underexplored.</w:t>
      </w:r>
    </w:p>
    <w:p>
      <w:pPr>
        <w:pStyle w:val="Heading1"/>
      </w:pPr>
      <w:r>
        <w:t>Methodology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How can AI Applications in Education be effectively implemented in real-world settings?</w:t>
      </w:r>
    </w:p>
    <w:p>
      <w:pPr>
        <w:pStyle w:val="ListBullet"/>
      </w:pPr>
      <w:r>
        <w:t>What are the key factors influencing the success of AI Applications in Education applications?</w:t>
      </w:r>
    </w:p>
    <w:p>
      <w:pPr>
        <w:pStyle w:val="ListBullet"/>
      </w:pPr>
      <w:r>
        <w:t>How can the identified research gaps in AI Applications in Education be addressed?</w:t>
      </w:r>
    </w:p>
    <w:p>
      <w:pPr>
        <w:pStyle w:val="Heading2"/>
      </w:pPr>
      <w:r>
        <w:t>Methods</w:t>
      </w:r>
    </w:p>
    <w:p>
      <w:pPr>
        <w:pStyle w:val="ListBullet"/>
      </w:pPr>
      <w:r>
        <w:t>Literature analysis and systematic review</w:t>
      </w:r>
    </w:p>
    <w:p>
      <w:pPr>
        <w:pStyle w:val="ListBullet"/>
      </w:pPr>
      <w:r>
        <w:t>Qualitative interviews with domain experts</w:t>
      </w:r>
    </w:p>
    <w:p>
      <w:pPr>
        <w:pStyle w:val="ListBullet"/>
      </w:pPr>
      <w:r>
        <w:t>Quantitative data analysis of implementation outcomes</w:t>
      </w:r>
    </w:p>
    <w:p>
      <w:pPr>
        <w:pStyle w:val="Heading1"/>
      </w:pPr>
      <w:r>
        <w:t>Analysis</w:t>
      </w:r>
    </w:p>
    <w:p>
      <w:pPr>
        <w:pStyle w:val="Heading2"/>
      </w:pPr>
      <w:r>
        <w:t>Key Findings</w:t>
      </w:r>
    </w:p>
    <w:p>
      <w:pPr>
        <w:pStyle w:val="ListBullet"/>
      </w:pPr>
      <w:r>
        <w:t>Implementation of AI Applications in Education shows promising results in controlled environments</w:t>
      </w:r>
    </w:p>
    <w:p>
      <w:pPr>
        <w:pStyle w:val="ListBullet"/>
      </w:pPr>
      <w:r>
        <w:t>Success factors include proper planning, stakeholder engagement, and continuous monitoring</w:t>
      </w:r>
    </w:p>
    <w:p>
      <w:pPr>
        <w:pStyle w:val="ListBullet"/>
      </w:pPr>
      <w:r>
        <w:t>Challenges identified include resource constraints and resistance to change</w:t>
      </w:r>
    </w:p>
    <w:p>
      <w:pPr>
        <w:pStyle w:val="Heading2"/>
      </w:pPr>
      <w:r>
        <w:t>Implications</w:t>
      </w:r>
    </w:p>
    <w:p>
      <w:pPr>
        <w:pStyle w:val="ListBullet"/>
      </w:pPr>
      <w:r>
        <w:t>Careful consideration needed when implementing AI Applications in Education solutions</w:t>
      </w:r>
    </w:p>
    <w:p>
      <w:pPr>
        <w:pStyle w:val="ListBullet"/>
      </w:pPr>
      <w:r>
        <w:t>Stakeholder engagement is crucial for success</w:t>
      </w:r>
    </w:p>
    <w:p>
      <w:pPr>
        <w:pStyle w:val="ListBullet"/>
      </w:pPr>
      <w:r>
        <w:t>Regular monitoring and adjustment of strategies is recommended</w:t>
      </w:r>
    </w:p>
    <w:p>
      <w:pPr>
        <w:pStyle w:val="Heading1"/>
      </w:pPr>
      <w:r>
        <w:t>Future Work</w:t>
      </w:r>
    </w:p>
    <w:p>
      <w:pPr>
        <w:pStyle w:val="ListBullet"/>
      </w:pPr>
      <w:r>
        <w:t>Conduct larger-scale studies on AI Applications in Education implementation</w:t>
      </w:r>
    </w:p>
    <w:p>
      <w:pPr>
        <w:pStyle w:val="ListBullet"/>
      </w:pPr>
      <w:r>
        <w:t>Develop standardized frameworks for evaluation</w:t>
      </w:r>
    </w:p>
    <w:p>
      <w:pPr>
        <w:pStyle w:val="ListBullet"/>
      </w:pPr>
      <w:r>
        <w:t>Investigate long-term impacts and sustainability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