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660"/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4111"/>
      </w:tblGrid>
      <w:tr w:rsidR="00925D29" w14:paraId="547CC67E" w14:textId="77777777" w:rsidTr="00925D29">
        <w:trPr>
          <w:trHeight w:val="454"/>
        </w:trPr>
        <w:tc>
          <w:tcPr>
            <w:tcW w:w="7508" w:type="dxa"/>
            <w:gridSpan w:val="3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63DDF13E" w14:textId="77777777" w:rsidR="00925D29" w:rsidRPr="00F842CD" w:rsidRDefault="00925D29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eastAsia="PMingLiU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LP</w:t>
            </w:r>
            <w:r w:rsidRPr="00D8670D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D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04810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规格</w:t>
            </w:r>
          </w:p>
        </w:tc>
      </w:tr>
      <w:tr w:rsidR="00925D29" w:rsidRPr="00F842CD" w14:paraId="14E4B39A" w14:textId="77777777" w:rsidTr="00925D29">
        <w:trPr>
          <w:trHeight w:val="454"/>
        </w:trPr>
        <w:tc>
          <w:tcPr>
            <w:tcW w:w="3397" w:type="dxa"/>
            <w:gridSpan w:val="2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51D7A9FD" w14:textId="77777777" w:rsidR="00925D29" w:rsidRPr="00F842CD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F842CD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项目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59A11D0F" w14:textId="77777777" w:rsidR="00925D29" w:rsidRPr="00F842CD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F842CD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参数指标</w:t>
            </w:r>
          </w:p>
        </w:tc>
      </w:tr>
      <w:tr w:rsidR="00925D29" w:rsidRPr="006F04C8" w14:paraId="05AAE95B" w14:textId="77777777" w:rsidTr="00925D29">
        <w:trPr>
          <w:trHeight w:val="454"/>
        </w:trPr>
        <w:tc>
          <w:tcPr>
            <w:tcW w:w="1413" w:type="dxa"/>
            <w:shd w:val="clear" w:color="auto" w:fill="D5DCE4" w:themeFill="text2" w:themeFillTint="33"/>
            <w:vAlign w:val="center"/>
          </w:tcPr>
          <w:p w14:paraId="24CAC4AF" w14:textId="77777777" w:rsidR="00925D29" w:rsidRPr="00F842CD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拓扑</w:t>
            </w:r>
          </w:p>
        </w:tc>
        <w:tc>
          <w:tcPr>
            <w:tcW w:w="1984" w:type="dxa"/>
            <w:shd w:val="clear" w:color="auto" w:fill="D5DCE4" w:themeFill="text2" w:themeFillTint="33"/>
            <w:vAlign w:val="center"/>
          </w:tcPr>
          <w:p w14:paraId="11E827B9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拓扑结构</w:t>
            </w:r>
          </w:p>
        </w:tc>
        <w:tc>
          <w:tcPr>
            <w:tcW w:w="4111" w:type="dxa"/>
            <w:shd w:val="clear" w:color="auto" w:fill="D5DCE4" w:themeFill="text2" w:themeFillTint="33"/>
            <w:vAlign w:val="center"/>
          </w:tcPr>
          <w:p w14:paraId="124895E3" w14:textId="77777777" w:rsidR="00925D29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单相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PFC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+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全桥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L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LC</w:t>
            </w:r>
          </w:p>
        </w:tc>
      </w:tr>
      <w:tr w:rsidR="00925D29" w14:paraId="5850A043" w14:textId="77777777" w:rsidTr="00925D29">
        <w:trPr>
          <w:trHeight w:val="454"/>
        </w:trPr>
        <w:tc>
          <w:tcPr>
            <w:tcW w:w="1413" w:type="dxa"/>
            <w:vMerge w:val="restart"/>
            <w:shd w:val="clear" w:color="auto" w:fill="D5DCE4" w:themeFill="text2" w:themeFillTint="33"/>
            <w:vAlign w:val="center"/>
          </w:tcPr>
          <w:p w14:paraId="08C6EAE7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  <w:r w:rsidRPr="000663BC">
              <w:rPr>
                <w:rFonts w:hint="eastAsia"/>
                <w:b/>
                <w:lang w:eastAsia="zh-TW"/>
              </w:rPr>
              <w:t>输入特性</w:t>
            </w:r>
          </w:p>
        </w:tc>
        <w:tc>
          <w:tcPr>
            <w:tcW w:w="1984" w:type="dxa"/>
            <w:shd w:val="clear" w:color="auto" w:fill="D5DCE4" w:themeFill="text2" w:themeFillTint="33"/>
            <w:vAlign w:val="center"/>
          </w:tcPr>
          <w:p w14:paraId="522E6527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</w:rPr>
              <w:t>输入额定电压</w:t>
            </w:r>
          </w:p>
        </w:tc>
        <w:tc>
          <w:tcPr>
            <w:tcW w:w="4111" w:type="dxa"/>
            <w:shd w:val="clear" w:color="auto" w:fill="D5DCE4" w:themeFill="text2" w:themeFillTint="33"/>
            <w:vAlign w:val="center"/>
          </w:tcPr>
          <w:p w14:paraId="58EB5CB6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220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VAC</w:t>
            </w:r>
          </w:p>
        </w:tc>
      </w:tr>
      <w:tr w:rsidR="00925D29" w14:paraId="17CA21B8" w14:textId="77777777" w:rsidTr="00925D29">
        <w:trPr>
          <w:trHeight w:val="454"/>
        </w:trPr>
        <w:tc>
          <w:tcPr>
            <w:tcW w:w="1413" w:type="dxa"/>
            <w:vMerge/>
            <w:shd w:val="clear" w:color="auto" w:fill="D5DCE4" w:themeFill="text2" w:themeFillTint="33"/>
            <w:vAlign w:val="center"/>
          </w:tcPr>
          <w:p w14:paraId="282104A1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5BB699C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输入</w:t>
            </w:r>
            <w:r w:rsidRPr="00962D70">
              <w:rPr>
                <w:rFonts w:hint="eastAsia"/>
                <w:b/>
              </w:rPr>
              <w:t>电压</w:t>
            </w:r>
            <w:r w:rsidRPr="00962D70">
              <w:rPr>
                <w:b/>
              </w:rPr>
              <w:t>范围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1CF4656" w14:textId="77777777" w:rsidR="00925D29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83VAC~2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53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VAC</w:t>
            </w:r>
          </w:p>
        </w:tc>
      </w:tr>
      <w:tr w:rsidR="00925D29" w14:paraId="0C4DC4CC" w14:textId="77777777" w:rsidTr="00925D29">
        <w:trPr>
          <w:trHeight w:val="454"/>
        </w:trPr>
        <w:tc>
          <w:tcPr>
            <w:tcW w:w="1413" w:type="dxa"/>
            <w:vMerge/>
            <w:shd w:val="clear" w:color="auto" w:fill="D5DCE4" w:themeFill="text2" w:themeFillTint="33"/>
            <w:vAlign w:val="center"/>
          </w:tcPr>
          <w:p w14:paraId="407C4677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AA82D07" w14:textId="77777777" w:rsidR="00925D29" w:rsidRPr="00962D70" w:rsidRDefault="00925D29" w:rsidP="00962D70">
            <w:pPr>
              <w:jc w:val="center"/>
              <w:rPr>
                <w:rFonts w:eastAsia="PMingLiU"/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输入频率范围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0D451AB" w14:textId="77777777" w:rsidR="00925D29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4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7HZ~63HZ</w:t>
            </w:r>
          </w:p>
        </w:tc>
      </w:tr>
      <w:tr w:rsidR="00925D29" w14:paraId="1F1B3746" w14:textId="77777777" w:rsidTr="00925D29">
        <w:trPr>
          <w:trHeight w:val="454"/>
        </w:trPr>
        <w:tc>
          <w:tcPr>
            <w:tcW w:w="1413" w:type="dxa"/>
            <w:vMerge/>
            <w:shd w:val="clear" w:color="auto" w:fill="D5DCE4" w:themeFill="text2" w:themeFillTint="33"/>
            <w:vAlign w:val="center"/>
          </w:tcPr>
          <w:p w14:paraId="1E837804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  <w:bookmarkStart w:id="0" w:name="_GoBack" w:colFirst="2" w:colLast="2"/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49FE3E2" w14:textId="55BE0779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</w:rPr>
              <w:t>T</w:t>
            </w:r>
            <w:r w:rsidRPr="00962D70">
              <w:rPr>
                <w:b/>
              </w:rPr>
              <w:t>HD</w:t>
            </w:r>
            <w:r w:rsidR="00562F91">
              <w:rPr>
                <w:b/>
              </w:rPr>
              <w:t>值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4F611F1" w14:textId="77777777" w:rsidR="00925D29" w:rsidRDefault="00925D29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&lt;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5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%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（半载以上）</w:t>
            </w:r>
          </w:p>
        </w:tc>
      </w:tr>
      <w:tr w:rsidR="00925D29" w14:paraId="19475159" w14:textId="77777777" w:rsidTr="00925D29">
        <w:trPr>
          <w:trHeight w:val="454"/>
        </w:trPr>
        <w:tc>
          <w:tcPr>
            <w:tcW w:w="1413" w:type="dxa"/>
            <w:vMerge/>
            <w:shd w:val="clear" w:color="auto" w:fill="D5DCE4" w:themeFill="text2" w:themeFillTint="33"/>
            <w:vAlign w:val="center"/>
          </w:tcPr>
          <w:p w14:paraId="7224417B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3F10FB4" w14:textId="2C18FD66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</w:rPr>
              <w:t>P</w:t>
            </w:r>
            <w:r w:rsidRPr="00962D70">
              <w:rPr>
                <w:b/>
              </w:rPr>
              <w:t>F</w:t>
            </w:r>
            <w:r w:rsidR="00562F91">
              <w:rPr>
                <w:b/>
              </w:rPr>
              <w:t>值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1F46EB2" w14:textId="77777777" w:rsidR="00925D29" w:rsidRDefault="00925D29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&gt;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0.99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（半载以上）</w:t>
            </w:r>
          </w:p>
        </w:tc>
      </w:tr>
      <w:tr w:rsidR="00925D29" w14:paraId="43F542E8" w14:textId="77777777" w:rsidTr="00925D29">
        <w:trPr>
          <w:trHeight w:val="454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0087D07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0B16124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</w:rPr>
              <w:t>冲击电流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FE8759F" w14:textId="77777777" w:rsidR="00925D29" w:rsidRDefault="00925D29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&lt;12A</w:t>
            </w:r>
          </w:p>
        </w:tc>
      </w:tr>
      <w:bookmarkEnd w:id="0"/>
      <w:tr w:rsidR="00925D29" w14:paraId="5C5BEDD4" w14:textId="77777777" w:rsidTr="00925D29">
        <w:trPr>
          <w:trHeight w:val="454"/>
        </w:trPr>
        <w:tc>
          <w:tcPr>
            <w:tcW w:w="1413" w:type="dxa"/>
            <w:vMerge w:val="restart"/>
            <w:shd w:val="clear" w:color="auto" w:fill="FFF2CC" w:themeFill="accent4" w:themeFillTint="33"/>
            <w:vAlign w:val="center"/>
          </w:tcPr>
          <w:p w14:paraId="331498B9" w14:textId="7FBA9A2E" w:rsidR="00925D29" w:rsidRPr="000663BC" w:rsidRDefault="000663BC" w:rsidP="000663BC">
            <w:pPr>
              <w:jc w:val="center"/>
              <w:rPr>
                <w:b/>
                <w:lang w:eastAsia="zh-TW"/>
              </w:rPr>
            </w:pPr>
            <w:r w:rsidRPr="000663BC">
              <w:rPr>
                <w:b/>
                <w:lang w:eastAsia="zh-TW"/>
              </w:rPr>
              <w:t>输出特性</w:t>
            </w:r>
          </w:p>
        </w:tc>
        <w:tc>
          <w:tcPr>
            <w:tcW w:w="1984" w:type="dxa"/>
            <w:shd w:val="clear" w:color="auto" w:fill="FFF2CC" w:themeFill="accent4" w:themeFillTint="33"/>
            <w:vAlign w:val="center"/>
          </w:tcPr>
          <w:p w14:paraId="3833ADE6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</w:rPr>
              <w:t>额定输出电压</w:t>
            </w:r>
            <w:r w:rsidRPr="00962D70">
              <w:rPr>
                <w:rFonts w:hint="eastAsia"/>
                <w:b/>
              </w:rPr>
              <w:t>/</w:t>
            </w:r>
            <w:r w:rsidRPr="00962D70">
              <w:rPr>
                <w:rFonts w:hint="eastAsia"/>
                <w:b/>
              </w:rPr>
              <w:t>电流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31A32F57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40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V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dc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/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10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A</w:t>
            </w:r>
          </w:p>
        </w:tc>
      </w:tr>
      <w:tr w:rsidR="00925D29" w14:paraId="448FA055" w14:textId="77777777" w:rsidTr="00925D29">
        <w:trPr>
          <w:trHeight w:val="454"/>
        </w:trPr>
        <w:tc>
          <w:tcPr>
            <w:tcW w:w="1413" w:type="dxa"/>
            <w:vMerge/>
            <w:shd w:val="clear" w:color="auto" w:fill="FFF2CC" w:themeFill="accent4" w:themeFillTint="33"/>
            <w:vAlign w:val="center"/>
          </w:tcPr>
          <w:p w14:paraId="4DBFB3F5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FFF2CC" w:themeFill="accent4" w:themeFillTint="33"/>
            <w:vAlign w:val="center"/>
          </w:tcPr>
          <w:p w14:paraId="4E67A4F4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  <w:lang w:eastAsia="zh-TW"/>
              </w:rPr>
              <w:t>输出电压范围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79301481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24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V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dc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~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48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V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dc</w:t>
            </w:r>
          </w:p>
        </w:tc>
      </w:tr>
      <w:tr w:rsidR="00925D29" w:rsidRPr="0040407B" w14:paraId="25B7B772" w14:textId="77777777" w:rsidTr="00925D29">
        <w:trPr>
          <w:trHeight w:val="454"/>
        </w:trPr>
        <w:tc>
          <w:tcPr>
            <w:tcW w:w="1413" w:type="dxa"/>
            <w:vMerge/>
            <w:shd w:val="clear" w:color="auto" w:fill="FFF2CC" w:themeFill="accent4" w:themeFillTint="33"/>
            <w:vAlign w:val="center"/>
          </w:tcPr>
          <w:p w14:paraId="5506C64D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FFF2CC" w:themeFill="accent4" w:themeFillTint="33"/>
            <w:vAlign w:val="center"/>
          </w:tcPr>
          <w:p w14:paraId="7FF2679D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  <w:lang w:eastAsia="zh-TW"/>
              </w:rPr>
              <w:t>输出</w:t>
            </w:r>
            <w:r w:rsidRPr="00962D70">
              <w:rPr>
                <w:rFonts w:hint="eastAsia"/>
                <w:b/>
              </w:rPr>
              <w:t>电流</w:t>
            </w:r>
            <w:r w:rsidRPr="00962D70">
              <w:rPr>
                <w:rFonts w:hint="eastAsia"/>
                <w:b/>
                <w:lang w:eastAsia="zh-TW"/>
              </w:rPr>
              <w:t>范围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117DE49B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0~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10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A</w:t>
            </w:r>
          </w:p>
        </w:tc>
      </w:tr>
      <w:tr w:rsidR="00925D29" w:rsidRPr="001C4ECA" w14:paraId="3D3D49E0" w14:textId="77777777" w:rsidTr="00925D29">
        <w:trPr>
          <w:trHeight w:val="454"/>
        </w:trPr>
        <w:tc>
          <w:tcPr>
            <w:tcW w:w="1413" w:type="dxa"/>
            <w:vMerge/>
            <w:shd w:val="clear" w:color="auto" w:fill="FFF2CC" w:themeFill="accent4" w:themeFillTint="33"/>
            <w:vAlign w:val="center"/>
          </w:tcPr>
          <w:p w14:paraId="14055F8B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FFF2CC" w:themeFill="accent4" w:themeFillTint="33"/>
            <w:vAlign w:val="center"/>
          </w:tcPr>
          <w:p w14:paraId="2D2F03C8" w14:textId="77777777" w:rsidR="00925D29" w:rsidRPr="00962D70" w:rsidRDefault="00925D29" w:rsidP="00962D70">
            <w:pPr>
              <w:jc w:val="center"/>
              <w:rPr>
                <w:rFonts w:eastAsia="PMingLiU"/>
                <w:b/>
              </w:rPr>
            </w:pPr>
            <w:r w:rsidRPr="00962D70">
              <w:rPr>
                <w:rFonts w:hint="eastAsia"/>
                <w:b/>
                <w:lang w:eastAsia="zh-TW"/>
              </w:rPr>
              <w:t>输出</w:t>
            </w:r>
            <w:r w:rsidRPr="00962D70">
              <w:rPr>
                <w:rFonts w:hint="eastAsia"/>
                <w:b/>
              </w:rPr>
              <w:t>限流值</w:t>
            </w:r>
          </w:p>
        </w:tc>
        <w:tc>
          <w:tcPr>
            <w:tcW w:w="4111" w:type="dxa"/>
            <w:shd w:val="clear" w:color="auto" w:fill="FFF2CC" w:themeFill="accent4" w:themeFillTint="33"/>
            <w:vAlign w:val="center"/>
          </w:tcPr>
          <w:p w14:paraId="7FB0D08A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10.5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A</w:t>
            </w:r>
          </w:p>
        </w:tc>
      </w:tr>
      <w:tr w:rsidR="00925D29" w14:paraId="4936ABF0" w14:textId="77777777" w:rsidTr="00925D29">
        <w:trPr>
          <w:trHeight w:val="454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7347E712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28788F6F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</w:rPr>
              <w:t>输出电压纹波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34234C66" w14:textId="601A055A" w:rsidR="00925D29" w:rsidRPr="000663BC" w:rsidRDefault="000663BC" w:rsidP="00925D29">
            <w:pPr>
              <w:widowControl w:val="0"/>
              <w:adjustRightInd/>
              <w:snapToGrid/>
              <w:spacing w:line="360" w:lineRule="exact"/>
              <w:ind w:firstLine="422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0663BC">
              <w:rPr>
                <w:rFonts w:hint="eastAsia"/>
                <w:b/>
                <w:szCs w:val="21"/>
              </w:rPr>
              <w:t>纹波有效值≤</w:t>
            </w:r>
            <w:r w:rsidRPr="000663BC">
              <w:rPr>
                <w:rFonts w:hint="eastAsia"/>
                <w:b/>
                <w:szCs w:val="21"/>
              </w:rPr>
              <w:t>1%</w:t>
            </w:r>
            <w:r w:rsidRPr="000663BC">
              <w:rPr>
                <w:rFonts w:hint="eastAsia"/>
                <w:b/>
                <w:szCs w:val="21"/>
              </w:rPr>
              <w:t>（全范围）</w:t>
            </w:r>
          </w:p>
        </w:tc>
      </w:tr>
      <w:tr w:rsidR="00925D29" w14:paraId="26FF724D" w14:textId="77777777" w:rsidTr="00925D29">
        <w:trPr>
          <w:trHeight w:val="454"/>
        </w:trPr>
        <w:tc>
          <w:tcPr>
            <w:tcW w:w="1413" w:type="dxa"/>
            <w:vMerge w:val="restart"/>
            <w:shd w:val="clear" w:color="auto" w:fill="E2EFD9" w:themeFill="accent6" w:themeFillTint="33"/>
            <w:vAlign w:val="center"/>
          </w:tcPr>
          <w:p w14:paraId="516EE995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  <w:r w:rsidRPr="000663BC">
              <w:rPr>
                <w:rFonts w:hint="eastAsia"/>
                <w:b/>
                <w:lang w:eastAsia="zh-TW"/>
              </w:rPr>
              <w:t>保护功能</w:t>
            </w: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2703D957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输出短路保护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59B59AC6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有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，可自动恢复</w:t>
            </w:r>
          </w:p>
        </w:tc>
      </w:tr>
      <w:tr w:rsidR="00925D29" w14:paraId="2F57EF98" w14:textId="77777777" w:rsidTr="00925D29">
        <w:trPr>
          <w:trHeight w:val="454"/>
        </w:trPr>
        <w:tc>
          <w:tcPr>
            <w:tcW w:w="1413" w:type="dxa"/>
            <w:vMerge/>
            <w:shd w:val="clear" w:color="auto" w:fill="E2EFD9" w:themeFill="accent6" w:themeFillTint="33"/>
            <w:vAlign w:val="center"/>
          </w:tcPr>
          <w:p w14:paraId="30D0BBAE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52BCD588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  <w:lang w:eastAsia="zh-TW"/>
              </w:rPr>
              <w:t>输出过压保护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31589BA6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有，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&gt;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48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V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，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可自动恢复</w:t>
            </w:r>
          </w:p>
        </w:tc>
      </w:tr>
      <w:tr w:rsidR="00925D29" w14:paraId="0DC2C815" w14:textId="77777777" w:rsidTr="00925D29">
        <w:trPr>
          <w:trHeight w:val="454"/>
        </w:trPr>
        <w:tc>
          <w:tcPr>
            <w:tcW w:w="1413" w:type="dxa"/>
            <w:vMerge/>
            <w:shd w:val="clear" w:color="auto" w:fill="E2EFD9" w:themeFill="accent6" w:themeFillTint="33"/>
            <w:vAlign w:val="center"/>
          </w:tcPr>
          <w:p w14:paraId="5B8F6E36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2883FF36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  <w:lang w:eastAsia="zh-TW"/>
              </w:rPr>
              <w:t>输</w:t>
            </w:r>
            <w:r w:rsidRPr="00962D70">
              <w:rPr>
                <w:rFonts w:hint="eastAsia"/>
                <w:b/>
              </w:rPr>
              <w:t>出</w:t>
            </w:r>
            <w:r w:rsidRPr="00962D70">
              <w:rPr>
                <w:rFonts w:hint="eastAsia"/>
                <w:b/>
                <w:lang w:eastAsia="zh-TW"/>
              </w:rPr>
              <w:t>欠压</w:t>
            </w:r>
            <w:r w:rsidRPr="00962D70">
              <w:rPr>
                <w:rFonts w:hint="eastAsia"/>
                <w:b/>
              </w:rPr>
              <w:t>保护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6AE27C2D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有，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&lt;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24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V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，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可自动恢复</w:t>
            </w:r>
          </w:p>
        </w:tc>
      </w:tr>
      <w:tr w:rsidR="00925D29" w14:paraId="37D7440A" w14:textId="77777777" w:rsidTr="00925D29">
        <w:trPr>
          <w:trHeight w:val="454"/>
        </w:trPr>
        <w:tc>
          <w:tcPr>
            <w:tcW w:w="1413" w:type="dxa"/>
            <w:vMerge/>
            <w:shd w:val="clear" w:color="auto" w:fill="E2EFD9" w:themeFill="accent6" w:themeFillTint="33"/>
            <w:vAlign w:val="center"/>
          </w:tcPr>
          <w:p w14:paraId="04827951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1C74C7EF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输出过流保护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4726D572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有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，可自动恢复</w:t>
            </w:r>
          </w:p>
        </w:tc>
      </w:tr>
      <w:tr w:rsidR="00925D29" w14:paraId="609DD99E" w14:textId="77777777" w:rsidTr="00925D29">
        <w:trPr>
          <w:trHeight w:val="454"/>
        </w:trPr>
        <w:tc>
          <w:tcPr>
            <w:tcW w:w="1413" w:type="dxa"/>
            <w:vMerge/>
            <w:shd w:val="clear" w:color="auto" w:fill="E2EFD9" w:themeFill="accent6" w:themeFillTint="33"/>
            <w:vAlign w:val="center"/>
          </w:tcPr>
          <w:p w14:paraId="585A145D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12CC20BC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内部过流保护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3C1083D2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有，可自动恢复</w:t>
            </w:r>
          </w:p>
        </w:tc>
      </w:tr>
      <w:tr w:rsidR="00925D29" w14:paraId="7A9DC441" w14:textId="77777777" w:rsidTr="00925D29">
        <w:trPr>
          <w:trHeight w:val="454"/>
        </w:trPr>
        <w:tc>
          <w:tcPr>
            <w:tcW w:w="1413" w:type="dxa"/>
            <w:vMerge/>
            <w:shd w:val="clear" w:color="auto" w:fill="E2EFD9" w:themeFill="accent6" w:themeFillTint="33"/>
            <w:vAlign w:val="center"/>
          </w:tcPr>
          <w:p w14:paraId="22B2636F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309D556B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</w:rPr>
              <w:t>输入过压保护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1EE2B746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有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，可自动恢复</w:t>
            </w:r>
          </w:p>
        </w:tc>
      </w:tr>
      <w:tr w:rsidR="00925D29" w14:paraId="34AFD3EB" w14:textId="77777777" w:rsidTr="00925D29">
        <w:trPr>
          <w:trHeight w:val="454"/>
        </w:trPr>
        <w:tc>
          <w:tcPr>
            <w:tcW w:w="1413" w:type="dxa"/>
            <w:vMerge/>
            <w:shd w:val="clear" w:color="auto" w:fill="E2EFD9" w:themeFill="accent6" w:themeFillTint="33"/>
            <w:vAlign w:val="center"/>
          </w:tcPr>
          <w:p w14:paraId="117EEAED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4D073C92" w14:textId="77777777" w:rsidR="00925D29" w:rsidRPr="00962D70" w:rsidRDefault="00925D29" w:rsidP="00962D70">
            <w:pPr>
              <w:jc w:val="center"/>
              <w:rPr>
                <w:b/>
              </w:rPr>
            </w:pPr>
            <w:r w:rsidRPr="00962D70">
              <w:rPr>
                <w:rFonts w:hint="eastAsia"/>
                <w:b/>
              </w:rPr>
              <w:t>输入欠压保护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29AB88E7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有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，可自动恢复</w:t>
            </w:r>
          </w:p>
        </w:tc>
      </w:tr>
      <w:tr w:rsidR="00925D29" w14:paraId="58EC1DC7" w14:textId="77777777" w:rsidTr="00925D29">
        <w:trPr>
          <w:trHeight w:val="454"/>
        </w:trPr>
        <w:tc>
          <w:tcPr>
            <w:tcW w:w="1413" w:type="dxa"/>
            <w:vMerge/>
            <w:shd w:val="clear" w:color="auto" w:fill="E2EFD9" w:themeFill="accent6" w:themeFillTint="33"/>
            <w:vAlign w:val="center"/>
          </w:tcPr>
          <w:p w14:paraId="5861BB95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</w:p>
        </w:tc>
        <w:tc>
          <w:tcPr>
            <w:tcW w:w="1984" w:type="dxa"/>
            <w:shd w:val="clear" w:color="auto" w:fill="E2EFD9" w:themeFill="accent6" w:themeFillTint="33"/>
            <w:vAlign w:val="center"/>
          </w:tcPr>
          <w:p w14:paraId="38661B78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过温保护</w:t>
            </w:r>
          </w:p>
        </w:tc>
        <w:tc>
          <w:tcPr>
            <w:tcW w:w="4111" w:type="dxa"/>
            <w:shd w:val="clear" w:color="auto" w:fill="E2EFD9" w:themeFill="accent6" w:themeFillTint="33"/>
            <w:vAlign w:val="center"/>
          </w:tcPr>
          <w:p w14:paraId="4038AA5A" w14:textId="77777777" w:rsidR="00925D29" w:rsidRPr="002A07DE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eastAsia="PMingLiU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有，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可自动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恢复</w:t>
            </w:r>
          </w:p>
        </w:tc>
      </w:tr>
      <w:tr w:rsidR="00925D29" w14:paraId="3491393F" w14:textId="77777777" w:rsidTr="00925D29">
        <w:trPr>
          <w:trHeight w:val="454"/>
        </w:trPr>
        <w:tc>
          <w:tcPr>
            <w:tcW w:w="1413" w:type="dxa"/>
            <w:vMerge w:val="restart"/>
            <w:shd w:val="clear" w:color="auto" w:fill="FBE4D5" w:themeFill="accent2" w:themeFillTint="33"/>
            <w:vAlign w:val="center"/>
          </w:tcPr>
          <w:p w14:paraId="753F4863" w14:textId="77777777" w:rsidR="00925D29" w:rsidRPr="000663BC" w:rsidRDefault="00925D29" w:rsidP="000663BC">
            <w:pPr>
              <w:jc w:val="center"/>
              <w:rPr>
                <w:b/>
                <w:lang w:eastAsia="zh-TW"/>
              </w:rPr>
            </w:pPr>
            <w:r w:rsidRPr="000663BC">
              <w:rPr>
                <w:rFonts w:hint="eastAsia"/>
                <w:b/>
                <w:lang w:eastAsia="zh-TW"/>
              </w:rPr>
              <w:t>环境指标</w:t>
            </w:r>
          </w:p>
        </w:tc>
        <w:tc>
          <w:tcPr>
            <w:tcW w:w="1984" w:type="dxa"/>
            <w:shd w:val="clear" w:color="auto" w:fill="FBE4D5" w:themeFill="accent2" w:themeFillTint="33"/>
            <w:vAlign w:val="center"/>
          </w:tcPr>
          <w:p w14:paraId="17C8E9CA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工作温度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11BDAC8C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-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30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℃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~+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40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℃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 xml:space="preserve"> </w:t>
            </w:r>
          </w:p>
        </w:tc>
      </w:tr>
      <w:tr w:rsidR="00925D29" w14:paraId="1FA7E357" w14:textId="77777777" w:rsidTr="00925D29">
        <w:trPr>
          <w:trHeight w:val="454"/>
        </w:trPr>
        <w:tc>
          <w:tcPr>
            <w:tcW w:w="1413" w:type="dxa"/>
            <w:vMerge/>
            <w:shd w:val="clear" w:color="auto" w:fill="FBE4D5" w:themeFill="accent2" w:themeFillTint="33"/>
            <w:vAlign w:val="center"/>
          </w:tcPr>
          <w:p w14:paraId="424DFD2E" w14:textId="77777777" w:rsidR="00925D29" w:rsidRPr="00DB3182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FBE4D5" w:themeFill="accent2" w:themeFillTint="33"/>
            <w:vAlign w:val="center"/>
          </w:tcPr>
          <w:p w14:paraId="44F698A4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存储温度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434A97A1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-40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℃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~+</w:t>
            </w:r>
            <w:r w:rsidRPr="00BD7408"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8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0</w:t>
            </w: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℃</w:t>
            </w:r>
          </w:p>
        </w:tc>
      </w:tr>
      <w:tr w:rsidR="00925D29" w14:paraId="0B2B965B" w14:textId="77777777" w:rsidTr="00925D29">
        <w:trPr>
          <w:trHeight w:val="454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6C95102" w14:textId="77777777" w:rsidR="00925D29" w:rsidRPr="00DB3182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4356961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散热方式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0189C29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自然冷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(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长期高温运行需外挂风扇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)</w:t>
            </w:r>
          </w:p>
        </w:tc>
      </w:tr>
      <w:tr w:rsidR="00925D29" w:rsidRPr="00BD7408" w14:paraId="1B4781D1" w14:textId="77777777" w:rsidTr="00925D29">
        <w:trPr>
          <w:trHeight w:val="454"/>
        </w:trPr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2233E326" w14:textId="77777777" w:rsidR="00925D29" w:rsidRPr="00F842CD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其他</w:t>
            </w:r>
            <w:r w:rsidRPr="00F842CD"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规格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B9DE439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尺寸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33493A1F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13 cm *20 cm *5cm</w:t>
            </w:r>
          </w:p>
        </w:tc>
      </w:tr>
      <w:tr w:rsidR="00925D29" w:rsidRPr="00BD7408" w14:paraId="09379BA7" w14:textId="77777777" w:rsidTr="00925D29">
        <w:trPr>
          <w:trHeight w:val="454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214BFE80" w14:textId="77777777" w:rsidR="00925D29" w:rsidRPr="00F842CD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B6F4A97" w14:textId="77777777" w:rsidR="00925D29" w:rsidRPr="00962D70" w:rsidRDefault="00925D29" w:rsidP="00962D70">
            <w:pPr>
              <w:jc w:val="center"/>
              <w:rPr>
                <w:rFonts w:eastAsia="PMingLiU"/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调压</w:t>
            </w:r>
            <w:r w:rsidRPr="00962D70">
              <w:rPr>
                <w:rFonts w:hint="eastAsia"/>
                <w:b/>
              </w:rPr>
              <w:t>/</w:t>
            </w:r>
            <w:r w:rsidRPr="00962D70">
              <w:rPr>
                <w:rFonts w:hint="eastAsia"/>
                <w:b/>
              </w:rPr>
              <w:t>调流</w:t>
            </w:r>
            <w:r w:rsidRPr="00962D70">
              <w:rPr>
                <w:rFonts w:hint="eastAsia"/>
                <w:b/>
                <w:lang w:eastAsia="zh-TW"/>
              </w:rPr>
              <w:t>方式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778D77BE" w14:textId="77777777" w:rsidR="00925D29" w:rsidRPr="00BD7408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电位器调节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/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CAN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通信</w:t>
            </w:r>
          </w:p>
        </w:tc>
      </w:tr>
      <w:tr w:rsidR="00925D29" w14:paraId="29CA273A" w14:textId="77777777" w:rsidTr="00925D29">
        <w:trPr>
          <w:trHeight w:val="454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355B113D" w14:textId="77777777" w:rsidR="00925D29" w:rsidRPr="00F842CD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1B11426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通信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015EB81F" w14:textId="77777777" w:rsidR="00925D29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预留外部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>CAN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通信端口</w:t>
            </w:r>
          </w:p>
        </w:tc>
      </w:tr>
      <w:tr w:rsidR="00925D29" w14:paraId="54BF935D" w14:textId="77777777" w:rsidTr="00925D29">
        <w:trPr>
          <w:trHeight w:val="454"/>
        </w:trPr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4B4F9BC1" w14:textId="77777777" w:rsidR="00925D29" w:rsidRPr="00F842CD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81710F2" w14:textId="77777777" w:rsidR="00925D29" w:rsidRPr="00962D70" w:rsidRDefault="00925D29" w:rsidP="00962D70">
            <w:pPr>
              <w:jc w:val="center"/>
              <w:rPr>
                <w:b/>
                <w:lang w:eastAsia="zh-TW"/>
              </w:rPr>
            </w:pPr>
            <w:r w:rsidRPr="00962D70">
              <w:rPr>
                <w:rFonts w:hint="eastAsia"/>
                <w:b/>
                <w:lang w:eastAsia="zh-TW"/>
              </w:rPr>
              <w:t>烧录口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37F1DD32" w14:textId="77777777" w:rsidR="00925D29" w:rsidRDefault="00925D29" w:rsidP="00925D29">
            <w:pPr>
              <w:widowControl w:val="0"/>
              <w:adjustRightInd/>
              <w:snapToGrid/>
              <w:spacing w:line="360" w:lineRule="exact"/>
              <w:jc w:val="center"/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标准</w:t>
            </w:r>
            <w:r>
              <w:rPr>
                <w:rFonts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14</w:t>
            </w:r>
            <w:r>
              <w:rPr>
                <w:rFonts w:cs="Times New Roman"/>
                <w:b/>
                <w:color w:val="000000" w:themeColor="text1"/>
                <w:kern w:val="2"/>
                <w:sz w:val="21"/>
                <w:szCs w:val="20"/>
              </w:rPr>
              <w:t xml:space="preserve">PIN JTAG </w:t>
            </w:r>
          </w:p>
        </w:tc>
      </w:tr>
    </w:tbl>
    <w:p w14:paraId="097F9013" w14:textId="77777777" w:rsidR="00C954B8" w:rsidRDefault="00C954B8" w:rsidP="00925D29"/>
    <w:sectPr w:rsidR="00C954B8" w:rsidSect="00302395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D34EC6" w14:textId="77777777" w:rsidR="00DD7783" w:rsidRDefault="00DD7783" w:rsidP="00DE0C64">
      <w:r>
        <w:separator/>
      </w:r>
    </w:p>
  </w:endnote>
  <w:endnote w:type="continuationSeparator" w:id="0">
    <w:p w14:paraId="7554552A" w14:textId="77777777" w:rsidR="00DD7783" w:rsidRDefault="00DD7783" w:rsidP="00DE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AE9468" w14:textId="77777777" w:rsidR="00DD7783" w:rsidRDefault="00DD7783" w:rsidP="00DE0C64">
      <w:r>
        <w:separator/>
      </w:r>
    </w:p>
  </w:footnote>
  <w:footnote w:type="continuationSeparator" w:id="0">
    <w:p w14:paraId="32214544" w14:textId="77777777" w:rsidR="00DD7783" w:rsidRDefault="00DD7783" w:rsidP="00DE0C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9D2BD6" w14:textId="70F6FCA7" w:rsidR="00270153" w:rsidRDefault="0027015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A0A135" w14:textId="4E478143" w:rsidR="00270153" w:rsidRDefault="00270153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3E1" w14:textId="672E2965" w:rsidR="00270153" w:rsidRDefault="0027015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65E"/>
    <w:rsid w:val="000052F9"/>
    <w:rsid w:val="00010454"/>
    <w:rsid w:val="000320FC"/>
    <w:rsid w:val="0003562F"/>
    <w:rsid w:val="00052F3D"/>
    <w:rsid w:val="000663BC"/>
    <w:rsid w:val="00083A6B"/>
    <w:rsid w:val="00094337"/>
    <w:rsid w:val="000A2A5E"/>
    <w:rsid w:val="000C5F45"/>
    <w:rsid w:val="001605D0"/>
    <w:rsid w:val="00186F5A"/>
    <w:rsid w:val="001E13F0"/>
    <w:rsid w:val="001E765E"/>
    <w:rsid w:val="001F0745"/>
    <w:rsid w:val="001F1ABC"/>
    <w:rsid w:val="00205FAB"/>
    <w:rsid w:val="00220A83"/>
    <w:rsid w:val="002256C8"/>
    <w:rsid w:val="002700F8"/>
    <w:rsid w:val="00270153"/>
    <w:rsid w:val="00275F0B"/>
    <w:rsid w:val="002A07DE"/>
    <w:rsid w:val="002A2CF3"/>
    <w:rsid w:val="002A650D"/>
    <w:rsid w:val="002B09D1"/>
    <w:rsid w:val="002C7DF3"/>
    <w:rsid w:val="0030016E"/>
    <w:rsid w:val="003001BE"/>
    <w:rsid w:val="00302395"/>
    <w:rsid w:val="00310DA0"/>
    <w:rsid w:val="003515A0"/>
    <w:rsid w:val="003A03B3"/>
    <w:rsid w:val="003A3CBD"/>
    <w:rsid w:val="003B4B0E"/>
    <w:rsid w:val="003B6B2D"/>
    <w:rsid w:val="003E4ABC"/>
    <w:rsid w:val="003F008F"/>
    <w:rsid w:val="004118CB"/>
    <w:rsid w:val="004522F6"/>
    <w:rsid w:val="00470ABC"/>
    <w:rsid w:val="004B28D2"/>
    <w:rsid w:val="004B3EC7"/>
    <w:rsid w:val="004C080A"/>
    <w:rsid w:val="004D0761"/>
    <w:rsid w:val="004E0E02"/>
    <w:rsid w:val="004F54F9"/>
    <w:rsid w:val="00506423"/>
    <w:rsid w:val="00506B0D"/>
    <w:rsid w:val="005217FD"/>
    <w:rsid w:val="00523108"/>
    <w:rsid w:val="005415B2"/>
    <w:rsid w:val="00562F91"/>
    <w:rsid w:val="00587808"/>
    <w:rsid w:val="005A7D56"/>
    <w:rsid w:val="005E3C44"/>
    <w:rsid w:val="00640996"/>
    <w:rsid w:val="00724C7B"/>
    <w:rsid w:val="00737A67"/>
    <w:rsid w:val="00752FB5"/>
    <w:rsid w:val="007937A6"/>
    <w:rsid w:val="00850E97"/>
    <w:rsid w:val="0089235D"/>
    <w:rsid w:val="0089374E"/>
    <w:rsid w:val="008C0FAC"/>
    <w:rsid w:val="008C6B44"/>
    <w:rsid w:val="008D55B8"/>
    <w:rsid w:val="00925D29"/>
    <w:rsid w:val="0093074B"/>
    <w:rsid w:val="00962D70"/>
    <w:rsid w:val="00977D11"/>
    <w:rsid w:val="009A6951"/>
    <w:rsid w:val="009E1AEA"/>
    <w:rsid w:val="009F577F"/>
    <w:rsid w:val="00A34EFD"/>
    <w:rsid w:val="00AA1852"/>
    <w:rsid w:val="00AC07E9"/>
    <w:rsid w:val="00B42AFB"/>
    <w:rsid w:val="00B925A2"/>
    <w:rsid w:val="00BC36D4"/>
    <w:rsid w:val="00BC426B"/>
    <w:rsid w:val="00BD7408"/>
    <w:rsid w:val="00C954B8"/>
    <w:rsid w:val="00CE718C"/>
    <w:rsid w:val="00D33B0E"/>
    <w:rsid w:val="00D8670D"/>
    <w:rsid w:val="00DB3182"/>
    <w:rsid w:val="00DD7783"/>
    <w:rsid w:val="00DE0C64"/>
    <w:rsid w:val="00DF048E"/>
    <w:rsid w:val="00E01790"/>
    <w:rsid w:val="00E039EC"/>
    <w:rsid w:val="00E42C19"/>
    <w:rsid w:val="00E42C9C"/>
    <w:rsid w:val="00E56499"/>
    <w:rsid w:val="00E872C8"/>
    <w:rsid w:val="00F046FF"/>
    <w:rsid w:val="00F21893"/>
    <w:rsid w:val="00F40C7C"/>
    <w:rsid w:val="00F44523"/>
    <w:rsid w:val="00F567A8"/>
    <w:rsid w:val="00F81DA1"/>
    <w:rsid w:val="00F842CD"/>
    <w:rsid w:val="00FB0909"/>
    <w:rsid w:val="00FF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1688E"/>
  <w15:chartTrackingRefBased/>
  <w15:docId w15:val="{D9FEF980-F0A9-4CD1-B6F6-C99883E6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2D70"/>
    <w:pPr>
      <w:adjustRightInd w:val="0"/>
      <w:snapToGrid w:val="0"/>
    </w:pPr>
    <w:rPr>
      <w:rFonts w:ascii="Times New Roman" w:eastAsia="宋体" w:hAnsi="Times New Roman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E0C6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E0C64"/>
    <w:rPr>
      <w:rFonts w:ascii="Tahoma" w:eastAsia="微软雅黑" w:hAnsi="Tahoma"/>
      <w:kern w:val="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E0C6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E0C64"/>
    <w:rPr>
      <w:rFonts w:ascii="Tahoma" w:eastAsia="微软雅黑" w:hAnsi="Tahoma"/>
      <w:kern w:val="0"/>
      <w:sz w:val="18"/>
      <w:szCs w:val="18"/>
    </w:rPr>
  </w:style>
  <w:style w:type="character" w:styleId="a5">
    <w:name w:val="Intense Reference"/>
    <w:basedOn w:val="a0"/>
    <w:uiPriority w:val="32"/>
    <w:qFormat/>
    <w:rsid w:val="00724C7B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19791-22B9-4123-B146-87A1A15E9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81</Words>
  <Characters>467</Characters>
  <Application>Microsoft Office Word</Application>
  <DocSecurity>0</DocSecurity>
  <Lines>3</Lines>
  <Paragraphs>1</Paragraphs>
  <ScaleCrop>false</ScaleCrop>
  <Company>Microsoft</Company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</dc:creator>
  <cp:keywords/>
  <dc:description/>
  <cp:lastModifiedBy>Cr</cp:lastModifiedBy>
  <cp:revision>91</cp:revision>
  <dcterms:created xsi:type="dcterms:W3CDTF">2019-08-08T09:32:00Z</dcterms:created>
  <dcterms:modified xsi:type="dcterms:W3CDTF">2021-11-27T07:50:00Z</dcterms:modified>
</cp:coreProperties>
</file>