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0" w:firstLine="0" w:firstLineChars="0"/>
      </w:pPr>
      <w:r>
        <w:t>Memory 测试 list</w:t>
      </w:r>
    </w:p>
    <w:p>
      <w:pPr>
        <w:ind w:left="0" w:firstLine="0" w:firstLineChars="0"/>
      </w:pPr>
      <w:r>
        <w:t>目录：</w:t>
      </w:r>
    </w:p>
    <w:p>
      <w:pPr>
        <w:ind w:firstLine="0" w:firstLineChars="0"/>
        <w:rPr>
          <w:b/>
          <w:bCs/>
          <w:lang w:val="en-US" w:eastAsia="zh-CN"/>
        </w:rPr>
      </w:pPr>
      <w:r>
        <w:t>1.初始化及 Wakeup 测试</w:t>
      </w:r>
    </w:p>
    <w:p>
      <w:pPr>
        <w:ind w:left="0" w:firstLine="0" w:firstLineChars="0"/>
      </w:pPr>
      <w:r>
        <w:t>2.基本功能测试</w:t>
      </w:r>
    </w:p>
    <w:p>
      <w:pPr>
        <w:ind w:firstLine="0" w:firstLineChars="0"/>
      </w:pPr>
      <w:r>
        <w:t>3.</w:t>
      </w:r>
      <w:r>
        <w:rPr>
          <w:rFonts w:hint="eastAsia"/>
          <w:lang w:val="en-US" w:eastAsia="zh-CN"/>
        </w:rPr>
        <w:t>擦除及读写功能测试</w:t>
      </w:r>
      <w:r>
        <w:rPr>
          <w:lang w:val="en-US" w:eastAsia="zh-CN"/>
        </w:rPr>
        <w:t>(vcca=1.6v)</w:t>
      </w:r>
    </w:p>
    <w:p>
      <w:pPr>
        <w:ind w:firstLine="0" w:firstLineChars="0"/>
      </w:pPr>
      <w:r>
        <w:t>4. Memory 读写性能测试</w:t>
      </w:r>
    </w:p>
    <w:p>
      <w:pPr>
        <w:ind w:left="0" w:firstLine="0" w:firstLineChars="0"/>
      </w:pPr>
      <w:r>
        <w:t>5. Allrow功能测试</w:t>
      </w:r>
    </w:p>
    <w:p>
      <w:pPr>
        <w:ind w:left="0" w:firstLine="0" w:firstLineChars="0"/>
      </w:pPr>
      <w:r>
        <w:t>6. 时序测试</w:t>
      </w:r>
    </w:p>
    <w:p>
      <w:pPr>
        <w:ind w:left="0" w:firstLine="0" w:firstLineChars="0"/>
      </w:pPr>
      <w:r>
        <w:t>7.可靠性测试</w:t>
      </w:r>
    </w:p>
    <w:p>
      <w:pPr>
        <w:ind w:firstLine="0" w:firstLineChars="0"/>
        <w:rPr>
          <w:b/>
          <w:bCs/>
          <w:lang w:val="en-US" w:eastAsia="zh-CN"/>
        </w:rPr>
      </w:pPr>
    </w:p>
    <w:p>
      <w:pPr>
        <w:ind w:left="0" w:firstLine="0" w:firstLineChars="0"/>
      </w:pPr>
    </w:p>
    <w:p>
      <w:pPr>
        <w:numPr>
          <w:ilvl w:val="0"/>
          <w:numId w:val="2"/>
        </w:numPr>
        <w:ind w:firstLineChars="0"/>
        <w:rPr>
          <w:b/>
          <w:bCs/>
          <w:lang w:val="en-US" w:eastAsia="zh-CN"/>
        </w:rPr>
      </w:pPr>
      <w:r>
        <w:rPr>
          <w:b/>
          <w:bCs/>
        </w:rPr>
        <w:t>初始化及 Wakeup 测试</w:t>
      </w:r>
    </w:p>
    <w:p>
      <w:pPr>
        <w:ind w:firstLine="0" w:firstLineChars="0"/>
      </w:pPr>
      <w:r>
        <w:t>在恒定的编程高压(</w:t>
      </w:r>
      <w:r>
        <w:rPr>
          <w:rFonts w:hint="eastAsia"/>
        </w:rPr>
        <w:t>+</w:t>
      </w:r>
      <w:r>
        <w:t>1.5V)下进行 200 次编程操作，选取4组数据</w:t>
      </w:r>
      <w:commentRangeStart w:id="0"/>
      <w:r>
        <w:t>0x5A5A、0xA5A5、0x0000、0xFFFF</w:t>
      </w:r>
      <w:commentRangeEnd w:id="0"/>
      <w:r>
        <w:commentReference w:id="0"/>
      </w:r>
      <w:r>
        <w:t>编程4Kbit存储器。</w:t>
      </w:r>
    </w:p>
    <w:p>
      <w:pPr>
        <w:ind w:firstLine="0" w:firstLineChars="0"/>
      </w:pPr>
      <w:r>
        <w:t>第1次选择数据0x5A5A编程然后读出，第2次选择数据0xA5A5编程然后读出，第3次选择数据0x0000编程然后读出，第4次选择数据0xFFFF编程然后读出。然后再循环一遍以上操作。总共循环50遍。总共50x4=200次。</w:t>
      </w:r>
      <w:bookmarkStart w:id="0" w:name="_GoBack"/>
      <w:bookmarkEnd w:id="0"/>
    </w:p>
    <w:p>
      <w:pPr>
        <w:ind w:firstLine="0" w:firstLineChars="0"/>
        <w:rPr>
          <w:lang w:val="en-US" w:eastAsia="zh-CN"/>
        </w:rPr>
      </w:pPr>
    </w:p>
    <w:p>
      <w:pPr>
        <w:numPr>
          <w:ilvl w:val="0"/>
          <w:numId w:val="2"/>
        </w:numPr>
        <w:ind w:firstLineChars="0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基本功能测试</w:t>
      </w:r>
    </w:p>
    <w:tbl>
      <w:tblPr>
        <w:tblStyle w:val="9"/>
        <w:tblW w:w="85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995"/>
        <w:gridCol w:w="2654"/>
        <w:gridCol w:w="27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24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/>
                <w:i w:val="0"/>
                <w:snapToGrid/>
                <w:color w:val="000000"/>
                <w:sz w:val="32"/>
                <w:u w:val="none"/>
                <w:shd w:val="clear" w:color="auto" w:fill="C0C0C0"/>
                <w:lang w:eastAsia="zh-CN"/>
              </w:rPr>
            </w:pPr>
            <w:r>
              <w:rPr>
                <w:rFonts w:ascii="宋体" w:eastAsia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eastAsia="zh-CN"/>
              </w:rPr>
              <w:t>序号</w:t>
            </w:r>
          </w:p>
        </w:tc>
        <w:tc>
          <w:tcPr>
            <w:tcW w:w="1995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eastAsia="zh-CN"/>
              </w:rPr>
            </w:pPr>
            <w:r>
              <w:rPr>
                <w:rFonts w:hint="eastAsia" w:ascii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val="en-US" w:eastAsia="zh-CN"/>
              </w:rPr>
              <w:t xml:space="preserve">  </w:t>
            </w:r>
            <w:r>
              <w:rPr>
                <w:rFonts w:ascii="宋体" w:eastAsia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eastAsia="zh-CN"/>
              </w:rPr>
              <w:t>测试编号</w:t>
            </w:r>
          </w:p>
        </w:tc>
        <w:tc>
          <w:tcPr>
            <w:tcW w:w="265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kinsoku/>
              <w:autoSpaceDE/>
              <w:autoSpaceDN w:val="0"/>
              <w:ind w:left="0" w:right="0" w:firstLine="0" w:firstLineChars="0"/>
              <w:jc w:val="center"/>
              <w:textAlignment w:val="bottom"/>
              <w:rPr>
                <w:rFonts w:ascii="宋体" w:eastAsia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eastAsia="zh-CN"/>
              </w:rPr>
            </w:pPr>
            <w:r>
              <w:rPr>
                <w:rFonts w:ascii="宋体" w:eastAsia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eastAsia="zh-CN"/>
              </w:rPr>
              <w:t>测试说明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kinsoku/>
              <w:autoSpaceDE/>
              <w:autoSpaceDN w:val="0"/>
              <w:jc w:val="left"/>
              <w:textAlignment w:val="bottom"/>
              <w:rPr>
                <w:rFonts w:ascii="宋体" w:eastAsia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eastAsia="zh-CN"/>
              </w:rPr>
            </w:pPr>
            <w:r>
              <w:rPr>
                <w:rFonts w:hint="eastAsia" w:ascii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val="en-US" w:eastAsia="zh-CN"/>
              </w:rPr>
              <w:t xml:space="preserve">        </w:t>
            </w:r>
            <w:r>
              <w:rPr>
                <w:rFonts w:ascii="宋体" w:eastAsia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eastAsia="zh-CN"/>
              </w:rPr>
              <w:t>测试结果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1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EEP_T1</w:t>
            </w:r>
          </w:p>
        </w:tc>
        <w:tc>
          <w:tcPr>
            <w:tcW w:w="265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与EEPROM通讯正常，能正确发指令</w:t>
            </w:r>
          </w:p>
        </w:tc>
        <w:tc>
          <w:tcPr>
            <w:tcW w:w="27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2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EEP_T2</w:t>
            </w:r>
          </w:p>
        </w:tc>
        <w:tc>
          <w:tcPr>
            <w:tcW w:w="2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读操作，序号2～6测试基于1.5v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3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EEP_T3</w:t>
            </w:r>
          </w:p>
        </w:tc>
        <w:tc>
          <w:tcPr>
            <w:tcW w:w="2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写操作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4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EEP_T4</w:t>
            </w:r>
          </w:p>
        </w:tc>
        <w:tc>
          <w:tcPr>
            <w:tcW w:w="2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擦除操作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</w:tc>
      </w:tr>
    </w:tbl>
    <w:p>
      <w:pPr>
        <w:numPr>
          <w:ilvl w:val="0"/>
          <w:numId w:val="2"/>
        </w:numPr>
        <w:ind w:firstLineChars="0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擦除及读写功能测试</w:t>
      </w:r>
      <w:r>
        <w:rPr>
          <w:b/>
          <w:bCs/>
          <w:lang w:val="en-US" w:eastAsia="zh-CN"/>
        </w:rPr>
        <w:t>(vcca=1.6v)</w:t>
      </w:r>
    </w:p>
    <w:tbl>
      <w:tblPr>
        <w:tblStyle w:val="9"/>
        <w:tblW w:w="84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890"/>
        <w:gridCol w:w="2759"/>
        <w:gridCol w:w="25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eastAsia="zh-CN"/>
              </w:rPr>
              <w:t>序号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kinsoku/>
              <w:autoSpaceDE/>
              <w:autoSpaceDN w:val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hint="eastAsia" w:ascii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val="en-US" w:eastAsia="zh-CN"/>
              </w:rPr>
              <w:t xml:space="preserve">  </w:t>
            </w:r>
            <w:r>
              <w:rPr>
                <w:rFonts w:ascii="宋体" w:eastAsia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eastAsia="zh-CN"/>
              </w:rPr>
              <w:t>测试编号</w:t>
            </w:r>
          </w:p>
        </w:tc>
        <w:tc>
          <w:tcPr>
            <w:tcW w:w="2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kinsoku/>
              <w:autoSpaceDE/>
              <w:autoSpaceDN w:val="0"/>
              <w:ind w:left="0" w:right="0" w:firstLine="0" w:firstLineChars="0"/>
              <w:jc w:val="center"/>
              <w:textAlignment w:val="bottom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eastAsia="zh-CN"/>
              </w:rPr>
              <w:t>测试说明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kinsoku/>
              <w:autoSpaceDE/>
              <w:autoSpaceDN w:val="0"/>
              <w:jc w:val="left"/>
              <w:textAlignment w:val="bottom"/>
              <w:rPr>
                <w:rFonts w:ascii="宋体" w:eastAsia="宋体"/>
                <w:b w:val="0"/>
                <w:i w:val="0"/>
                <w:snapToGrid/>
                <w:color w:val="000000"/>
                <w:sz w:val="24"/>
                <w:u w:val="none"/>
                <w:lang w:eastAsia="zh-CN"/>
              </w:rPr>
            </w:pPr>
            <w:r>
              <w:rPr>
                <w:rFonts w:hint="eastAsia" w:ascii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val="en-US" w:eastAsia="zh-CN"/>
              </w:rPr>
              <w:t xml:space="preserve">        </w:t>
            </w:r>
            <w:r>
              <w:rPr>
                <w:rFonts w:ascii="宋体" w:eastAsia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eastAsia="zh-CN"/>
              </w:rPr>
              <w:t>测试结果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5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EEP_T5</w:t>
            </w:r>
          </w:p>
        </w:tc>
        <w:tc>
          <w:tcPr>
            <w:tcW w:w="2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连续擦除读写200次，对比读写数据，写数据为00，地址递增(全0测试)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6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EEP_T6</w:t>
            </w:r>
          </w:p>
        </w:tc>
        <w:tc>
          <w:tcPr>
            <w:tcW w:w="2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连续擦除读写200次，对比读写数据，写数据为FF，地址递增(全1测试)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7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EEP_T7</w:t>
            </w:r>
          </w:p>
        </w:tc>
        <w:tc>
          <w:tcPr>
            <w:tcW w:w="2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t>连续100次march算法测试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8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EEP_T8</w:t>
            </w:r>
          </w:p>
        </w:tc>
        <w:tc>
          <w:tcPr>
            <w:tcW w:w="2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擦读写，对比读写数据，写数据为5A，地址变化按行方向递增顺序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9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EEP_T9</w:t>
            </w:r>
          </w:p>
        </w:tc>
        <w:tc>
          <w:tcPr>
            <w:tcW w:w="2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擦读写，对比读写数据，写数据为5A，地址变化方向按左斜线。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10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EEP_T10</w:t>
            </w:r>
          </w:p>
        </w:tc>
        <w:tc>
          <w:tcPr>
            <w:tcW w:w="2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擦读写，对比读写数据，写数据为5A，地址变化方向按右斜线。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</w:tc>
      </w:tr>
    </w:tbl>
    <w:p>
      <w:pPr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Memory 读写性能测试</w:t>
      </w:r>
    </w:p>
    <w:p>
      <w:pPr>
        <w:ind w:firstLine="0" w:firstLineChars="0"/>
        <w:rPr>
          <w:b/>
          <w:bCs/>
        </w:rPr>
      </w:pPr>
      <w:r>
        <w:rPr>
          <w:b/>
          <w:bCs/>
        </w:rPr>
        <w:t>4.1 编程性能测试</w:t>
      </w:r>
    </w:p>
    <w:tbl>
      <w:tblPr>
        <w:tblStyle w:val="9"/>
        <w:tblW w:w="83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155"/>
        <w:gridCol w:w="3389"/>
        <w:gridCol w:w="2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4"/>
                <w:u w:val="none"/>
                <w:lang w:eastAsia="zh-CN"/>
              </w:rPr>
            </w:pPr>
            <w:r>
              <w:rPr>
                <w:rFonts w:ascii="宋体" w:eastAsia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eastAsia="zh-CN"/>
              </w:rPr>
              <w:t>序号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kinsoku/>
              <w:autoSpaceDE/>
              <w:autoSpaceDN w:val="0"/>
              <w:ind w:left="0" w:firstLine="0" w:firstLineChars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4"/>
                <w:u w:val="none"/>
                <w:shd w:val="clear" w:color="auto" w:fill="FFFFFF"/>
              </w:rPr>
            </w:pPr>
            <w:r>
              <w:rPr>
                <w:rFonts w:ascii="宋体" w:eastAsia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eastAsia="zh-CN"/>
              </w:rPr>
              <w:t>测试编号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kinsoku/>
              <w:autoSpaceDE/>
              <w:autoSpaceDN w:val="0"/>
              <w:ind w:left="0" w:right="0" w:firstLine="0" w:firstLineChars="0"/>
              <w:jc w:val="center"/>
              <w:textAlignment w:val="bottom"/>
              <w:rPr>
                <w:rFonts w:ascii="宋体" w:eastAsia="宋体"/>
                <w:b w:val="0"/>
                <w:i w:val="0"/>
                <w:snapToGrid/>
                <w:color w:val="000000"/>
                <w:sz w:val="24"/>
                <w:u w:val="none"/>
                <w:lang w:eastAsia="zh-CN"/>
              </w:rPr>
            </w:pPr>
            <w:r>
              <w:rPr>
                <w:rFonts w:ascii="宋体" w:eastAsia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eastAsia="zh-CN"/>
              </w:rPr>
              <w:t>测试说明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kinsoku/>
              <w:autoSpaceDE/>
              <w:autoSpaceDN w:val="0"/>
              <w:ind w:left="0" w:firstLine="316" w:firstLineChars="150"/>
              <w:jc w:val="left"/>
              <w:textAlignment w:val="bottom"/>
              <w:rPr>
                <w:rFonts w:ascii="宋体" w:eastAsia="宋体"/>
                <w:b w:val="0"/>
                <w:i w:val="0"/>
                <w:snapToGrid/>
                <w:color w:val="000000"/>
                <w:sz w:val="24"/>
                <w:u w:val="none"/>
                <w:lang w:eastAsia="zh-CN"/>
              </w:rPr>
            </w:pPr>
            <w:r>
              <w:rPr>
                <w:rFonts w:ascii="宋体" w:eastAsia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eastAsia="zh-CN"/>
              </w:rPr>
              <w:t>测试结果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11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ind w:left="0" w:firstLine="0" w:firstLineChars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EEP_T11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电压，1.5v时，调用EEP_T7测试程序，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12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ind w:left="0" w:firstLine="0" w:firstLineChars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EEP_T12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电压，1.3v时，调用EEP_T7测试程序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13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ind w:left="0" w:firstLine="0" w:firstLineChars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EEP_T13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电压，1.2v时，调用EEP_T7测试程序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14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ind w:left="0" w:firstLine="0" w:firstLineChars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EEP_T14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电压，1.1v时，调用EEP_T7测试程序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15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ind w:left="0" w:firstLine="0" w:firstLineChars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EEP_T15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电压，1.0v时，调用EEP_T7测试程序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ind w:left="0" w:firstLine="0" w:firstLineChars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</w:tc>
      </w:tr>
    </w:tbl>
    <w:p>
      <w:pPr>
        <w:ind w:left="0" w:firstLine="0" w:firstLineChars="0"/>
        <w:rPr>
          <w:b/>
          <w:bCs/>
        </w:rPr>
      </w:pPr>
      <w:r>
        <w:rPr>
          <w:b/>
          <w:bCs/>
        </w:rPr>
        <w:t>4.2 读性能测试</w:t>
      </w:r>
    </w:p>
    <w:p>
      <w:pPr>
        <w:ind w:left="0" w:firstLine="0" w:firstLineChars="0"/>
      </w:pPr>
      <w:r>
        <w:tab/>
      </w:r>
      <w:r>
        <w:t>测试说明：在可靠编程电压(vcc=+1.8V)下，写入2Kbit数据(0x5A5A、0xA5A5、0x0000、0xFFFF)，然后</w:t>
      </w:r>
      <w:r>
        <w:rPr>
          <w:rFonts w:hint="eastAsia"/>
        </w:rPr>
        <w:t>对存储器进行读取操作，工作</w:t>
      </w:r>
      <w:r>
        <w:t>电压</w:t>
      </w:r>
      <w:r>
        <w:rPr>
          <w:rFonts w:hint="eastAsia"/>
        </w:rPr>
        <w:t>从0</w:t>
      </w:r>
      <w:r>
        <w:t>.6V</w:t>
      </w:r>
      <w:r>
        <w:rPr>
          <w:rFonts w:hint="eastAsia"/>
        </w:rPr>
        <w:t>开始，步进按0.1V计算，判断读取数据是否正确，以此来确定读操作时的最低工作电压</w:t>
      </w:r>
      <w:r>
        <w:t>。</w:t>
      </w:r>
    </w:p>
    <w:tbl>
      <w:tblPr>
        <w:tblStyle w:val="9"/>
        <w:tblW w:w="83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155"/>
        <w:gridCol w:w="3389"/>
        <w:gridCol w:w="2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4"/>
                <w:u w:val="none"/>
                <w:lang w:eastAsia="zh-CN"/>
              </w:rPr>
            </w:pPr>
            <w:r>
              <w:rPr>
                <w:rFonts w:ascii="宋体" w:eastAsia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eastAsia="zh-CN"/>
              </w:rPr>
              <w:t>序号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kinsoku/>
              <w:autoSpaceDE/>
              <w:autoSpaceDN w:val="0"/>
              <w:ind w:left="0" w:firstLine="0" w:firstLineChars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4"/>
                <w:u w:val="none"/>
                <w:shd w:val="clear" w:color="auto" w:fill="FFFFFF"/>
              </w:rPr>
            </w:pPr>
            <w:r>
              <w:rPr>
                <w:rFonts w:ascii="宋体" w:eastAsia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eastAsia="zh-CN"/>
              </w:rPr>
              <w:t>测试编号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kinsoku/>
              <w:autoSpaceDE/>
              <w:autoSpaceDN w:val="0"/>
              <w:ind w:left="0" w:right="0" w:firstLine="0" w:firstLineChars="0"/>
              <w:jc w:val="center"/>
              <w:textAlignment w:val="bottom"/>
              <w:rPr>
                <w:rFonts w:ascii="宋体" w:eastAsia="宋体"/>
                <w:b w:val="0"/>
                <w:i w:val="0"/>
                <w:snapToGrid/>
                <w:color w:val="000000"/>
                <w:sz w:val="24"/>
                <w:u w:val="none"/>
                <w:lang w:eastAsia="zh-CN"/>
              </w:rPr>
            </w:pPr>
            <w:r>
              <w:rPr>
                <w:rFonts w:ascii="宋体" w:eastAsia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eastAsia="zh-CN"/>
              </w:rPr>
              <w:t>测试说明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kinsoku/>
              <w:autoSpaceDE/>
              <w:autoSpaceDN w:val="0"/>
              <w:ind w:left="0" w:firstLine="316" w:firstLineChars="150"/>
              <w:jc w:val="left"/>
              <w:textAlignment w:val="bottom"/>
              <w:rPr>
                <w:rFonts w:ascii="宋体" w:eastAsia="宋体"/>
                <w:b w:val="0"/>
                <w:i w:val="0"/>
                <w:snapToGrid/>
                <w:color w:val="000000"/>
                <w:sz w:val="24"/>
                <w:u w:val="none"/>
                <w:lang w:eastAsia="zh-CN"/>
              </w:rPr>
            </w:pPr>
            <w:r>
              <w:rPr>
                <w:rFonts w:ascii="宋体" w:eastAsia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eastAsia="zh-CN"/>
              </w:rPr>
              <w:t>测试结果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16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ind w:left="0" w:firstLine="0" w:firstLineChars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EEP_T16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</w:pPr>
            <w:r>
              <w:t>写入数据(0x5A5A、0xA5A5、0x0000、0xFFFF)，写完之后</w:t>
            </w:r>
            <w:r>
              <w:rPr>
                <w:rFonts w:hint="eastAsia"/>
              </w:rPr>
              <w:t>进行读取操作</w:t>
            </w:r>
            <w:r>
              <w:t>，对比数据</w:t>
            </w:r>
          </w:p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t>电压：1.2v~0.6v，0.1v step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val="en-US" w:eastAsia="zh-CN"/>
              </w:rPr>
            </w:pPr>
          </w:p>
        </w:tc>
      </w:tr>
    </w:tbl>
    <w:p>
      <w:pPr>
        <w:ind w:left="0" w:firstLine="0" w:firstLineChars="0"/>
        <w:rPr>
          <w:b/>
          <w:bCs/>
        </w:rPr>
      </w:pPr>
      <w:r>
        <w:rPr>
          <w:b/>
          <w:bCs/>
        </w:rPr>
        <w:t>4.3 高低温性能测试</w:t>
      </w:r>
    </w:p>
    <w:p>
      <w:pPr>
        <w:ind w:left="0" w:firstLine="0" w:firstLineChars="0"/>
        <w:rPr>
          <w:rFonts w:ascii="宋体" w:eastAsia="宋体"/>
          <w:sz w:val="21"/>
          <w:szCs w:val="21"/>
          <w:lang w:val="en-US" w:eastAsia="zh-CN"/>
        </w:rPr>
      </w:pPr>
      <w:r>
        <w:rPr>
          <w:rFonts w:hint="eastAsia" w:ascii="宋体" w:eastAsia="宋体"/>
          <w:sz w:val="21"/>
          <w:szCs w:val="21"/>
          <w:lang w:eastAsia="zh-CN"/>
        </w:rPr>
        <w:t>测试目的</w:t>
      </w:r>
      <w:r>
        <w:rPr>
          <w:rFonts w:hint="eastAsia" w:ascii="宋体" w:eastAsia="宋体"/>
          <w:sz w:val="21"/>
          <w:szCs w:val="21"/>
        </w:rPr>
        <w:t>:</w:t>
      </w:r>
      <w:r>
        <w:rPr>
          <w:rFonts w:hint="eastAsia" w:ascii="宋体" w:eastAsia="宋体"/>
          <w:sz w:val="21"/>
          <w:szCs w:val="21"/>
          <w:lang w:eastAsia="zh-CN"/>
        </w:rPr>
        <w:t>高</w:t>
      </w:r>
      <w:r>
        <w:rPr>
          <w:rFonts w:ascii="宋体" w:eastAsia="宋体"/>
          <w:sz w:val="21"/>
          <w:szCs w:val="21"/>
          <w:lang w:eastAsia="zh-CN"/>
        </w:rPr>
        <w:t>低</w:t>
      </w:r>
      <w:r>
        <w:rPr>
          <w:rFonts w:hint="eastAsia" w:ascii="宋体" w:eastAsia="宋体"/>
          <w:sz w:val="21"/>
          <w:szCs w:val="21"/>
          <w:lang w:eastAsia="zh-CN"/>
        </w:rPr>
        <w:t>温环境对</w:t>
      </w:r>
      <w:r>
        <w:rPr>
          <w:rFonts w:hint="eastAsia" w:ascii="宋体" w:eastAsia="宋体"/>
          <w:sz w:val="21"/>
          <w:szCs w:val="21"/>
          <w:lang w:val="en-US" w:eastAsia="zh-CN"/>
        </w:rPr>
        <w:t>memory</w:t>
      </w:r>
      <w:r>
        <w:rPr>
          <w:rFonts w:ascii="宋体" w:eastAsia="宋体"/>
          <w:sz w:val="21"/>
          <w:szCs w:val="21"/>
          <w:lang w:val="en-US" w:eastAsia="zh-CN"/>
        </w:rPr>
        <w:t>读写</w:t>
      </w:r>
      <w:r>
        <w:rPr>
          <w:rFonts w:hint="eastAsia" w:ascii="宋体" w:eastAsia="宋体"/>
          <w:sz w:val="21"/>
          <w:szCs w:val="21"/>
          <w:lang w:val="en-US" w:eastAsia="zh-CN"/>
        </w:rPr>
        <w:t>性能的影响</w:t>
      </w:r>
      <w:r>
        <w:rPr>
          <w:rFonts w:ascii="宋体" w:eastAsia="宋体"/>
          <w:sz w:val="21"/>
          <w:szCs w:val="21"/>
          <w:lang w:val="en-US" w:eastAsia="zh-CN"/>
        </w:rPr>
        <w:t>。</w:t>
      </w:r>
    </w:p>
    <w:p>
      <w:pPr>
        <w:ind w:left="0" w:firstLine="0" w:firstLineChars="0"/>
        <w:rPr>
          <w:rFonts w:ascii="宋体" w:eastAsia="宋体"/>
          <w:sz w:val="21"/>
          <w:szCs w:val="21"/>
          <w:lang w:val="en-US" w:eastAsia="zh-CN"/>
        </w:rPr>
      </w:pPr>
      <w:r>
        <w:rPr>
          <w:rFonts w:ascii="宋体" w:eastAsia="宋体"/>
          <w:sz w:val="21"/>
          <w:szCs w:val="21"/>
          <w:lang w:val="en-US" w:eastAsia="zh-CN"/>
        </w:rPr>
        <w:t>5个温度点：-20, 0, 25, 45, 85。</w:t>
      </w:r>
    </w:p>
    <w:p>
      <w:pPr>
        <w:ind w:left="0" w:firstLine="0" w:firstLineChars="0"/>
        <w:rPr>
          <w:rFonts w:ascii="宋体" w:eastAsia="宋体"/>
          <w:sz w:val="21"/>
          <w:szCs w:val="21"/>
          <w:lang w:val="en-US" w:eastAsia="zh-CN"/>
        </w:rPr>
      </w:pPr>
      <w:r>
        <w:rPr>
          <w:rFonts w:ascii="宋体" w:eastAsia="宋体"/>
          <w:sz w:val="21"/>
          <w:szCs w:val="21"/>
          <w:lang w:val="en-US" w:eastAsia="zh-CN"/>
        </w:rPr>
        <w:t>在上述5个温度点上分别进行4.1和4.2测试。记录温度影响。</w:t>
      </w:r>
    </w:p>
    <w:tbl>
      <w:tblPr>
        <w:tblStyle w:val="9"/>
        <w:tblW w:w="83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155"/>
        <w:gridCol w:w="3389"/>
        <w:gridCol w:w="2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4"/>
                <w:u w:val="none"/>
                <w:lang w:eastAsia="zh-CN"/>
              </w:rPr>
            </w:pPr>
            <w:r>
              <w:rPr>
                <w:rFonts w:ascii="宋体" w:eastAsia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eastAsia="zh-CN"/>
              </w:rPr>
              <w:t>序号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kinsoku/>
              <w:autoSpaceDE/>
              <w:autoSpaceDN w:val="0"/>
              <w:ind w:left="0" w:firstLine="0" w:firstLineChars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4"/>
                <w:u w:val="none"/>
                <w:shd w:val="clear" w:color="auto" w:fill="FFFFFF"/>
              </w:rPr>
            </w:pPr>
            <w:r>
              <w:rPr>
                <w:rFonts w:ascii="宋体" w:eastAsia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eastAsia="zh-CN"/>
              </w:rPr>
              <w:t>测试编号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kinsoku/>
              <w:autoSpaceDE/>
              <w:autoSpaceDN w:val="0"/>
              <w:ind w:left="0" w:right="0" w:firstLine="0" w:firstLineChars="0"/>
              <w:jc w:val="center"/>
              <w:textAlignment w:val="bottom"/>
              <w:rPr>
                <w:rFonts w:ascii="宋体" w:eastAsia="宋体"/>
                <w:b w:val="0"/>
                <w:i w:val="0"/>
                <w:snapToGrid/>
                <w:color w:val="000000"/>
                <w:sz w:val="24"/>
                <w:u w:val="none"/>
                <w:lang w:eastAsia="zh-CN"/>
              </w:rPr>
            </w:pPr>
            <w:r>
              <w:rPr>
                <w:rFonts w:ascii="宋体" w:eastAsia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eastAsia="zh-CN"/>
              </w:rPr>
              <w:t>测试说明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kinsoku/>
              <w:autoSpaceDE/>
              <w:autoSpaceDN w:val="0"/>
              <w:ind w:left="0" w:firstLine="316" w:firstLineChars="150"/>
              <w:jc w:val="left"/>
              <w:textAlignment w:val="bottom"/>
              <w:rPr>
                <w:rFonts w:ascii="宋体" w:eastAsia="宋体"/>
                <w:b w:val="0"/>
                <w:i w:val="0"/>
                <w:snapToGrid/>
                <w:color w:val="000000"/>
                <w:sz w:val="24"/>
                <w:u w:val="none"/>
                <w:lang w:eastAsia="zh-CN"/>
              </w:rPr>
            </w:pPr>
            <w:r>
              <w:rPr>
                <w:rFonts w:ascii="宋体" w:eastAsia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eastAsia="zh-CN"/>
              </w:rPr>
              <w:t>测试结果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17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ind w:left="0" w:firstLine="0" w:firstLineChars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EEP_T17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T=-20</w:t>
            </w:r>
            <w:r>
              <w:rPr>
                <w:rFonts w:hint="eastAsia"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℃</w:t>
            </w: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，调用EEP_T11~EEP_T16测试程序，读写性能测试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18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ind w:left="0" w:firstLine="0" w:firstLineChars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EEP_T18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T=0</w:t>
            </w:r>
            <w:r>
              <w:rPr>
                <w:rFonts w:hint="eastAsia"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℃</w:t>
            </w: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，调用EEP_T11~EEP_T16测试程序，读写性能测试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19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ind w:left="0" w:firstLine="0" w:firstLineChars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EEP_T19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T=25</w:t>
            </w:r>
            <w:r>
              <w:rPr>
                <w:rFonts w:hint="eastAsia"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℃</w:t>
            </w: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，调用EEP_T11~EEP_T16测试程序，读写性能测试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20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ind w:left="0" w:firstLine="0" w:firstLineChars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EEP_T20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T=45</w:t>
            </w:r>
            <w:r>
              <w:rPr>
                <w:rFonts w:hint="eastAsia"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℃</w:t>
            </w: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，调用EEP_T11~EEP_T16测试程序，读写性能测试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21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ind w:left="0" w:firstLine="0" w:firstLineChars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EEP_T21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T=85</w:t>
            </w:r>
            <w:r>
              <w:rPr>
                <w:rFonts w:hint="eastAsia"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℃</w:t>
            </w: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，调用EEP_T11~EEP_T16测试程序，读写性能测试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ind w:left="0" w:firstLine="0" w:firstLineChars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</w:tc>
      </w:tr>
    </w:tbl>
    <w:p>
      <w:pPr>
        <w:ind w:left="0" w:firstLine="0" w:firstLineChars="0"/>
        <w:rPr>
          <w:b/>
          <w:bCs/>
        </w:rPr>
      </w:pPr>
      <w:r>
        <w:rPr>
          <w:b/>
          <w:bCs/>
        </w:rPr>
        <w:t>4.4  memory读写功耗测试</w:t>
      </w:r>
    </w:p>
    <w:tbl>
      <w:tblPr>
        <w:tblStyle w:val="9"/>
        <w:tblW w:w="83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155"/>
        <w:gridCol w:w="3389"/>
        <w:gridCol w:w="2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4"/>
                <w:u w:val="none"/>
                <w:lang w:eastAsia="zh-CN"/>
              </w:rPr>
            </w:pPr>
            <w:r>
              <w:rPr>
                <w:rFonts w:ascii="宋体" w:eastAsia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eastAsia="zh-CN"/>
              </w:rPr>
              <w:t>序号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kinsoku/>
              <w:autoSpaceDE/>
              <w:autoSpaceDN w:val="0"/>
              <w:ind w:left="0" w:firstLine="0" w:firstLineChars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4"/>
                <w:u w:val="none"/>
                <w:shd w:val="clear" w:color="auto" w:fill="FFFFFF"/>
              </w:rPr>
            </w:pPr>
            <w:r>
              <w:rPr>
                <w:rFonts w:ascii="宋体" w:eastAsia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eastAsia="zh-CN"/>
              </w:rPr>
              <w:t>测试编号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kinsoku/>
              <w:autoSpaceDE/>
              <w:autoSpaceDN w:val="0"/>
              <w:ind w:left="0" w:right="0" w:firstLine="0" w:firstLineChars="0"/>
              <w:jc w:val="center"/>
              <w:textAlignment w:val="bottom"/>
              <w:rPr>
                <w:rFonts w:ascii="宋体" w:eastAsia="宋体"/>
                <w:b w:val="0"/>
                <w:i w:val="0"/>
                <w:snapToGrid/>
                <w:color w:val="000000"/>
                <w:sz w:val="24"/>
                <w:u w:val="none"/>
                <w:lang w:eastAsia="zh-CN"/>
              </w:rPr>
            </w:pPr>
            <w:r>
              <w:rPr>
                <w:rFonts w:ascii="宋体" w:eastAsia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eastAsia="zh-CN"/>
              </w:rPr>
              <w:t>测试说明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kinsoku/>
              <w:autoSpaceDE/>
              <w:autoSpaceDN w:val="0"/>
              <w:ind w:left="0" w:firstLine="316" w:firstLineChars="150"/>
              <w:jc w:val="left"/>
              <w:textAlignment w:val="bottom"/>
              <w:rPr>
                <w:rFonts w:ascii="宋体" w:eastAsia="宋体"/>
                <w:b w:val="0"/>
                <w:i w:val="0"/>
                <w:snapToGrid/>
                <w:color w:val="000000"/>
                <w:sz w:val="24"/>
                <w:u w:val="none"/>
                <w:lang w:eastAsia="zh-CN"/>
              </w:rPr>
            </w:pPr>
            <w:r>
              <w:rPr>
                <w:rFonts w:ascii="宋体" w:eastAsia="宋体"/>
                <w:b/>
                <w:i w:val="0"/>
                <w:snapToGrid/>
                <w:color w:val="000000"/>
                <w:sz w:val="21"/>
                <w:u w:val="none"/>
                <w:shd w:val="clear" w:color="auto" w:fill="C0C0C0"/>
                <w:lang w:eastAsia="zh-CN"/>
              </w:rPr>
              <w:t>测试结果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22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ind w:left="0" w:firstLine="0" w:firstLineChars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EEP_T22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T=25</w:t>
            </w:r>
            <w:r>
              <w:rPr>
                <w:rFonts w:hint="eastAsia"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℃</w:t>
            </w: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，vcca=1.8v时，EEPROM读操作时电流(测试vcca!端口)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23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ind w:left="0" w:firstLine="0" w:firstLineChars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EEP_T23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T=25</w:t>
            </w:r>
            <w:r>
              <w:rPr>
                <w:rFonts w:hint="eastAsia"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℃</w:t>
            </w: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，vcca=1.5v时，EEPROM读操作时电流(测试vcca!端口)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24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ind w:left="0" w:firstLine="0" w:firstLineChars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EEP_T24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T=25</w:t>
            </w:r>
            <w:r>
              <w:rPr>
                <w:rFonts w:hint="eastAsia"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℃</w:t>
            </w: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，vcca=1.0v时，EEPROM读操作时电流(测试vcca!端口)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25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ind w:left="0" w:firstLine="0" w:firstLineChars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EEP_T25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ind w:left="0" w:firstLine="0" w:firstLineChars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T=25</w:t>
            </w:r>
            <w:r>
              <w:rPr>
                <w:rFonts w:hint="eastAsia"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℃</w:t>
            </w: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，vcca=0.8/0.7v时，EEPROM读操作时电流(测试vcca!端口)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26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ind w:left="0" w:firstLine="0" w:firstLineChars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EEP_T26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T=25</w:t>
            </w:r>
            <w:r>
              <w:rPr>
                <w:rFonts w:hint="eastAsia"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℃</w:t>
            </w: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，vcca=1.8v时，EEPROM写操作时电流(测试vcca!端口)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27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ind w:left="0" w:firstLine="0" w:firstLineChars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EEP_T23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T=25</w:t>
            </w:r>
            <w:r>
              <w:rPr>
                <w:rFonts w:hint="eastAsia"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℃</w:t>
            </w: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，vcca=1.5v时，EEPROM写操作时电流(测试vcca!端口)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28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ind w:left="0" w:firstLine="0" w:firstLineChars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EEP_T24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T=25</w:t>
            </w:r>
            <w:r>
              <w:rPr>
                <w:rFonts w:hint="eastAsia"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℃</w:t>
            </w: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，vcca=1.2v时，EEPROM写操作时电流(测试vcca!端口)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29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kinsoku/>
              <w:autoSpaceDE/>
              <w:autoSpaceDN w:val="0"/>
              <w:ind w:left="0" w:firstLine="0" w:firstLineChars="0"/>
              <w:jc w:val="left"/>
              <w:textAlignment w:val="center"/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</w:pPr>
            <w:r>
              <w:rPr>
                <w:rFonts w:ascii="Segoe UI" w:hAnsi="Segoe UI"/>
                <w:b w:val="0"/>
                <w:i w:val="0"/>
                <w:snapToGrid/>
                <w:color w:val="000000"/>
                <w:sz w:val="21"/>
                <w:u w:val="none"/>
                <w:shd w:val="clear" w:color="auto" w:fill="FFFFFF"/>
              </w:rPr>
              <w:t>EEP_T25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T=25</w:t>
            </w:r>
            <w:r>
              <w:rPr>
                <w:rFonts w:hint="eastAsia"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℃</w:t>
            </w:r>
            <w:r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，vcca=1.1v时，EEPROM写操作时电流(测试vcca!端口)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asci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</w:tc>
      </w:tr>
    </w:tbl>
    <w:p>
      <w:pPr>
        <w:ind w:left="0" w:firstLine="0" w:firstLineChars="0"/>
        <w:rPr>
          <w:b/>
          <w:bCs/>
        </w:rPr>
      </w:pPr>
      <w:r>
        <w:rPr>
          <w:b/>
          <w:bCs/>
        </w:rPr>
        <w:t>5. Allrow功能测试</w:t>
      </w:r>
    </w:p>
    <w:p>
      <w:pPr>
        <w:ind w:left="0" w:firstLine="0" w:firstLineChars="0"/>
      </w:pPr>
      <w:r>
        <w:t>测试目的：验证页擦除和全片擦除的功能</w:t>
      </w:r>
    </w:p>
    <w:p>
      <w:pPr>
        <w:ind w:left="0" w:firstLine="0" w:firstLineChars="0"/>
        <w:rPr>
          <w:b/>
          <w:bCs/>
        </w:rPr>
      </w:pPr>
      <w:r>
        <w:rPr>
          <w:b/>
          <w:bCs/>
        </w:rPr>
        <w:t>6. 时序测试</w:t>
      </w:r>
    </w:p>
    <w:p>
      <w:pPr>
        <w:ind w:left="0" w:firstLine="0" w:firstLineChars="0"/>
      </w:pPr>
      <w:r>
        <w:t>测试目的：测试地址数据的上升\下降时间，信号建立时间和保持时间以及编程、擦除的延时周期。是为了验证各时序关系是否正确，完整，是否满足设计需求。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Design_note读相关参数表：</w:t>
      </w:r>
    </w:p>
    <w:tbl>
      <w:tblPr>
        <w:tblStyle w:val="9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103"/>
        <w:gridCol w:w="660"/>
        <w:gridCol w:w="87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</w:t>
            </w:r>
          </w:p>
        </w:tc>
        <w:tc>
          <w:tcPr>
            <w:tcW w:w="4103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660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</w:t>
            </w:r>
          </w:p>
        </w:tc>
        <w:tc>
          <w:tcPr>
            <w:tcW w:w="870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right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trw_s_h</w:t>
            </w:r>
          </w:p>
        </w:tc>
        <w:tc>
          <w:tcPr>
            <w:tcW w:w="4103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Pulse width of sync high in read mode</w:t>
            </w:r>
          </w:p>
        </w:tc>
        <w:tc>
          <w:tcPr>
            <w:tcW w:w="660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</w:t>
            </w:r>
          </w:p>
        </w:tc>
      </w:tr>
    </w:tbl>
    <w:p>
      <w:pPr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>实际测量参数表</w:t>
      </w:r>
      <w:r>
        <w:rPr>
          <w:lang w:val="en-US" w:eastAsia="zh-CN"/>
        </w:rPr>
        <w:t>(-40</w:t>
      </w:r>
      <w:r>
        <w:rPr>
          <w:rFonts w:hint="eastAsia"/>
          <w:lang w:val="en-US" w:eastAsia="zh-CN"/>
        </w:rPr>
        <w:t>℃/25℃/85℃</w:t>
      </w:r>
      <w:r>
        <w:rPr>
          <w:lang w:val="en-US" w:eastAsia="zh-CN"/>
        </w:rPr>
        <w:t>)</w:t>
      </w:r>
      <w:r>
        <w:rPr>
          <w:rFonts w:hint="eastAsia"/>
          <w:lang w:val="en-US" w:eastAsia="zh-CN"/>
        </w:rPr>
        <w:t>：</w:t>
      </w:r>
    </w:p>
    <w:p>
      <w:pPr>
        <w:jc w:val="left"/>
        <w:rPr>
          <w:rFonts w:hint="eastAsia"/>
          <w:lang w:val="en-US" w:eastAsia="zh-CN"/>
        </w:rPr>
      </w:pPr>
      <w:r>
        <w:rPr>
          <w:lang w:val="en-US" w:eastAsia="zh-CN"/>
        </w:rPr>
        <w:t>T=-40</w:t>
      </w:r>
      <w:r>
        <w:rPr>
          <w:rFonts w:hint="eastAsia"/>
          <w:lang w:val="en-US" w:eastAsia="zh-CN"/>
        </w:rPr>
        <w:t>℃</w:t>
      </w:r>
    </w:p>
    <w:tbl>
      <w:tblPr>
        <w:tblStyle w:val="9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118"/>
        <w:gridCol w:w="645"/>
        <w:gridCol w:w="87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</w:t>
            </w:r>
          </w:p>
        </w:tc>
        <w:tc>
          <w:tcPr>
            <w:tcW w:w="870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right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trw_s_h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Pulse width of sync high in read mode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  <w:r>
        <w:rPr>
          <w:lang w:val="en-US" w:eastAsia="zh-CN"/>
        </w:rPr>
        <w:t>T=25</w:t>
      </w:r>
      <w:r>
        <w:rPr>
          <w:rFonts w:hint="eastAsia"/>
          <w:lang w:val="en-US" w:eastAsia="zh-CN"/>
        </w:rPr>
        <w:t>℃</w:t>
      </w:r>
    </w:p>
    <w:tbl>
      <w:tblPr>
        <w:tblStyle w:val="9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118"/>
        <w:gridCol w:w="645"/>
        <w:gridCol w:w="87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</w:t>
            </w:r>
          </w:p>
        </w:tc>
        <w:tc>
          <w:tcPr>
            <w:tcW w:w="870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right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trw_s_h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Pulse width of sync high in read mode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  <w:r>
        <w:rPr>
          <w:lang w:val="en-US" w:eastAsia="zh-CN"/>
        </w:rPr>
        <w:t>T=85</w:t>
      </w:r>
      <w:r>
        <w:rPr>
          <w:rFonts w:hint="eastAsia"/>
          <w:lang w:val="en-US" w:eastAsia="zh-CN"/>
        </w:rPr>
        <w:t>℃</w:t>
      </w:r>
    </w:p>
    <w:tbl>
      <w:tblPr>
        <w:tblStyle w:val="9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118"/>
        <w:gridCol w:w="645"/>
        <w:gridCol w:w="87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</w:t>
            </w:r>
          </w:p>
        </w:tc>
        <w:tc>
          <w:tcPr>
            <w:tcW w:w="870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right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trw_s_h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Pulse width of sync high in read mode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</w:t>
            </w:r>
          </w:p>
        </w:tc>
      </w:tr>
    </w:tbl>
    <w:p>
      <w:pPr>
        <w:ind w:left="0" w:firstLine="0" w:firstLineChars="0"/>
        <w:rPr>
          <w:rFonts w:hint="eastAsia"/>
          <w:b/>
          <w:bCs/>
        </w:rPr>
      </w:pPr>
      <w:r>
        <w:rPr>
          <w:b/>
          <w:bCs/>
        </w:rPr>
        <w:t>7.可靠性测试</w:t>
      </w:r>
    </w:p>
    <w:p>
      <w:pPr>
        <w:ind w:left="0" w:firstLine="420" w:firstLineChars="0"/>
        <w:rPr>
          <w:rFonts w:ascii="Verdana" w:hAnsi="Verdana" w:eastAsia="宋体"/>
          <w:kern w:val="0"/>
          <w:sz w:val="20"/>
          <w:szCs w:val="22"/>
          <w:lang w:eastAsia="zh-CN"/>
        </w:rPr>
      </w:pPr>
      <w:r>
        <w:rPr>
          <w:rFonts w:ascii="Verdana" w:hAnsi="Verdana" w:eastAsia="宋体"/>
          <w:kern w:val="0"/>
          <w:sz w:val="20"/>
          <w:szCs w:val="22"/>
          <w:lang w:eastAsia="zh-CN"/>
        </w:rPr>
        <w:t>EEPROM</w:t>
      </w:r>
      <w:r>
        <w:rPr>
          <w:rFonts w:hint="eastAsia" w:ascii="Verdana" w:hAnsi="Verdana" w:eastAsia="宋体"/>
          <w:kern w:val="0"/>
          <w:sz w:val="20"/>
          <w:szCs w:val="22"/>
          <w:lang w:eastAsia="zh-CN"/>
        </w:rPr>
        <w:t>的测试不只仅包括功能测试和时序测试，还包括可靠性测试。</w:t>
      </w:r>
      <w:r>
        <w:rPr>
          <w:rFonts w:ascii="Verdana" w:hAnsi="Verdana" w:eastAsia="宋体"/>
          <w:kern w:val="0"/>
          <w:sz w:val="20"/>
          <w:szCs w:val="22"/>
          <w:lang w:eastAsia="zh-CN"/>
        </w:rPr>
        <w:t>EEPROM</w:t>
      </w:r>
      <w:r>
        <w:rPr>
          <w:rFonts w:hint="eastAsia" w:ascii="Verdana" w:hAnsi="Verdana" w:eastAsia="宋体"/>
          <w:kern w:val="0"/>
          <w:sz w:val="20"/>
          <w:szCs w:val="22"/>
          <w:lang w:eastAsia="zh-CN"/>
        </w:rPr>
        <w:t>耐久性测试就是对</w:t>
      </w:r>
      <w:r>
        <w:rPr>
          <w:rFonts w:ascii="Verdana" w:hAnsi="Verdana" w:eastAsia="宋体"/>
          <w:kern w:val="0"/>
          <w:sz w:val="20"/>
          <w:szCs w:val="22"/>
          <w:lang w:eastAsia="zh-CN"/>
        </w:rPr>
        <w:t>EEPROM</w:t>
      </w:r>
      <w:r>
        <w:rPr>
          <w:rFonts w:hint="eastAsia" w:ascii="Verdana" w:hAnsi="Verdana" w:eastAsia="宋体"/>
          <w:kern w:val="0"/>
          <w:sz w:val="20"/>
          <w:szCs w:val="22"/>
          <w:lang w:eastAsia="zh-CN"/>
        </w:rPr>
        <w:t>芯片进行反复长时间的读取、编程、擦除操作，从而测试</w:t>
      </w:r>
      <w:r>
        <w:rPr>
          <w:rFonts w:ascii="Verdana" w:hAnsi="Verdana" w:eastAsia="宋体"/>
          <w:kern w:val="0"/>
          <w:sz w:val="20"/>
          <w:szCs w:val="22"/>
          <w:lang w:eastAsia="zh-CN"/>
        </w:rPr>
        <w:t>EEPROM</w:t>
      </w:r>
      <w:r>
        <w:rPr>
          <w:rFonts w:hint="eastAsia" w:ascii="Verdana" w:hAnsi="Verdana" w:eastAsia="宋体"/>
          <w:kern w:val="0"/>
          <w:sz w:val="20"/>
          <w:szCs w:val="22"/>
          <w:lang w:eastAsia="zh-CN"/>
        </w:rPr>
        <w:t>的反复擦写能力。</w:t>
      </w:r>
      <w:r>
        <w:rPr>
          <w:rFonts w:ascii="Verdana" w:hAnsi="Verdana" w:eastAsia="宋体"/>
          <w:kern w:val="0"/>
          <w:sz w:val="20"/>
          <w:szCs w:val="22"/>
          <w:lang w:eastAsia="zh-CN"/>
        </w:rPr>
        <w:t>EEPROM</w:t>
      </w:r>
      <w:r>
        <w:rPr>
          <w:rFonts w:hint="eastAsia" w:ascii="Verdana" w:hAnsi="Verdana" w:eastAsia="宋体"/>
          <w:kern w:val="0"/>
          <w:sz w:val="20"/>
          <w:szCs w:val="22"/>
          <w:lang w:eastAsia="zh-CN"/>
        </w:rPr>
        <w:t>数据保持能力测试就是对</w:t>
      </w:r>
      <w:r>
        <w:rPr>
          <w:rFonts w:ascii="Verdana" w:hAnsi="Verdana" w:eastAsia="宋体"/>
          <w:kern w:val="0"/>
          <w:sz w:val="20"/>
          <w:szCs w:val="22"/>
          <w:lang w:eastAsia="zh-CN"/>
        </w:rPr>
        <w:t>EEPROM</w:t>
      </w:r>
      <w:r>
        <w:rPr>
          <w:rFonts w:hint="eastAsia" w:ascii="Verdana" w:hAnsi="Verdana" w:eastAsia="宋体"/>
          <w:kern w:val="0"/>
          <w:sz w:val="20"/>
          <w:szCs w:val="22"/>
          <w:lang w:eastAsia="zh-CN"/>
        </w:rPr>
        <w:t>芯片实行高温烘烤，测试其保持数据的能力。</w:t>
      </w:r>
    </w:p>
    <w:p>
      <w:pPr>
        <w:ind w:left="0" w:firstLine="0" w:firstLineChars="0"/>
        <w:rPr>
          <w:rFonts w:hint="eastAsia"/>
          <w:b/>
          <w:bCs/>
        </w:rPr>
      </w:pPr>
      <w:r>
        <w:rPr>
          <w:b/>
          <w:bCs/>
        </w:rPr>
        <w:t>7.1 耐久能力测试</w:t>
      </w:r>
    </w:p>
    <w:p>
      <w:pPr>
        <w:ind w:left="0" w:firstLine="420" w:firstLineChars="0"/>
        <w:rPr>
          <w:rFonts w:ascii="Verdana" w:hAnsi="Verdana" w:eastAsia="宋体"/>
          <w:kern w:val="0"/>
          <w:sz w:val="20"/>
          <w:szCs w:val="22"/>
          <w:lang w:eastAsia="zh-CN"/>
        </w:rPr>
      </w:pPr>
      <w:r>
        <w:rPr>
          <w:rFonts w:hint="eastAsia" w:ascii="Verdana" w:hAnsi="Verdana" w:eastAsia="宋体"/>
          <w:kern w:val="0"/>
          <w:sz w:val="20"/>
          <w:szCs w:val="22"/>
          <w:lang w:eastAsia="zh-CN"/>
        </w:rPr>
        <w:t>特征化过程中衡量的一个关键可靠性参数是耐久性。耐久性测试需要监控擦写过程中的编程窗口和编程时间。与功能和参数性能类似，耐久性测试需要超出规格的测试。典型的测试方法是使</w:t>
      </w:r>
      <w:r>
        <w:rPr>
          <w:rFonts w:ascii="Verdana" w:hAnsi="Verdana" w:eastAsia="宋体"/>
          <w:kern w:val="0"/>
          <w:sz w:val="20"/>
          <w:szCs w:val="22"/>
          <w:lang w:eastAsia="zh-CN"/>
        </w:rPr>
        <w:t>EEPROM</w:t>
      </w:r>
      <w:r>
        <w:rPr>
          <w:rFonts w:hint="eastAsia" w:ascii="Verdana" w:hAnsi="Verdana" w:eastAsia="宋体"/>
          <w:kern w:val="0"/>
          <w:sz w:val="20"/>
          <w:szCs w:val="22"/>
          <w:lang w:eastAsia="zh-CN"/>
        </w:rPr>
        <w:t>过擦写，如擦写次数达到最小擦写次数限值的</w:t>
      </w:r>
      <w:r>
        <w:rPr>
          <w:rFonts w:ascii="Verdana" w:hAnsi="Verdana" w:eastAsia="宋体"/>
          <w:kern w:val="0"/>
          <w:sz w:val="20"/>
          <w:szCs w:val="22"/>
          <w:lang w:eastAsia="zh-CN"/>
        </w:rPr>
        <w:t>10</w:t>
      </w:r>
      <w:r>
        <w:rPr>
          <w:rFonts w:hint="eastAsia" w:ascii="Verdana" w:hAnsi="Verdana" w:eastAsia="宋体"/>
          <w:kern w:val="0"/>
          <w:sz w:val="20"/>
          <w:szCs w:val="22"/>
          <w:lang w:eastAsia="zh-CN"/>
        </w:rPr>
        <w:t>倍</w:t>
      </w:r>
      <w:r>
        <w:rPr>
          <w:rFonts w:ascii="Verdana" w:hAnsi="Verdana" w:eastAsia="宋体"/>
          <w:kern w:val="0"/>
          <w:sz w:val="20"/>
          <w:szCs w:val="22"/>
          <w:lang w:eastAsia="zh-CN"/>
        </w:rPr>
        <w:t>。</w:t>
      </w:r>
    </w:p>
    <w:p>
      <w:pPr>
        <w:ind w:left="0" w:firstLine="0" w:firstLineChars="0"/>
        <w:rPr>
          <w:rFonts w:ascii="Verdana" w:hAnsi="Verdana" w:eastAsia="宋体"/>
          <w:kern w:val="0"/>
          <w:sz w:val="20"/>
          <w:szCs w:val="22"/>
          <w:lang w:eastAsia="zh-CN"/>
        </w:rPr>
      </w:pPr>
      <w:r>
        <w:rPr>
          <w:rFonts w:hint="eastAsia" w:eastAsia="宋体"/>
          <w:lang w:eastAsia="zh-CN"/>
        </w:rPr>
        <w:t>Figure</w:t>
      </w:r>
      <w:r>
        <w:t xml:space="preserve"> </w:t>
      </w:r>
      <w:r>
        <w:rPr>
          <w:rFonts w:eastAsia="宋体"/>
          <w:lang w:eastAsia="zh-CN"/>
        </w:rPr>
        <w:t>7</w:t>
      </w:r>
      <w:r>
        <w:noBreakHyphen/>
      </w:r>
      <w:r>
        <w:rPr>
          <w:rFonts w:hint="eastAsia" w:eastAsia="宋体"/>
          <w:lang w:eastAsia="zh-CN"/>
        </w:rPr>
        <w:t>1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 w:eastAsia="宋体"/>
          <w:lang w:eastAsia="zh-CN"/>
        </w:rPr>
        <w:t>Endurance Test</w:t>
      </w:r>
    </w:p>
    <w:p>
      <w:pPr>
        <w:ind w:left="0" w:firstLine="0" w:firstLineChars="0"/>
      </w:pPr>
      <w:r>
        <w:drawing>
          <wp:inline distT="0" distB="0" distL="85090" distR="85090">
            <wp:extent cx="4933950" cy="325120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/>
                    <a:srcRect t="-184" r="-24" b="-3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51517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0" w:firstLine="0" w:firstLineChars="0"/>
        <w:rPr>
          <w:rFonts w:ascii="Verdana" w:hAnsi="Verdana" w:eastAsia="宋体"/>
          <w:b/>
          <w:bCs/>
          <w:kern w:val="0"/>
          <w:sz w:val="20"/>
          <w:szCs w:val="22"/>
          <w:lang w:eastAsia="zh-CN"/>
        </w:rPr>
      </w:pPr>
      <w:r>
        <w:rPr>
          <w:b/>
          <w:bCs/>
        </w:rPr>
        <w:t>7.2 数据保持能力测试</w:t>
      </w:r>
    </w:p>
    <w:p>
      <w:pPr>
        <w:ind w:left="0" w:firstLine="420" w:firstLineChars="0"/>
        <w:rPr>
          <w:rFonts w:ascii="Verdana" w:hAnsi="Verdana" w:eastAsia="宋体"/>
          <w:kern w:val="0"/>
          <w:sz w:val="20"/>
          <w:szCs w:val="22"/>
          <w:lang w:eastAsia="zh-CN"/>
        </w:rPr>
      </w:pPr>
      <w:r>
        <w:rPr>
          <w:rFonts w:hint="eastAsia" w:ascii="Verdana" w:hAnsi="Verdana" w:eastAsia="宋体"/>
          <w:kern w:val="0"/>
          <w:sz w:val="20"/>
          <w:szCs w:val="22"/>
          <w:lang w:eastAsia="zh-CN"/>
        </w:rPr>
        <w:t>数据保持指</w:t>
      </w:r>
      <w:r>
        <w:rPr>
          <w:rFonts w:ascii="Verdana" w:hAnsi="Verdana" w:eastAsia="宋体"/>
          <w:kern w:val="0"/>
          <w:sz w:val="20"/>
          <w:szCs w:val="22"/>
          <w:lang w:eastAsia="zh-CN"/>
        </w:rPr>
        <w:t>EEPROM</w:t>
      </w:r>
      <w:r>
        <w:rPr>
          <w:rFonts w:hint="eastAsia" w:ascii="Verdana" w:hAnsi="Verdana" w:eastAsia="宋体"/>
          <w:kern w:val="0"/>
          <w:sz w:val="20"/>
          <w:szCs w:val="22"/>
          <w:lang w:eastAsia="zh-CN"/>
        </w:rPr>
        <w:t>位单元长期保留数据的能力。对于</w:t>
      </w:r>
      <w:r>
        <w:rPr>
          <w:rFonts w:ascii="Verdana" w:hAnsi="Verdana" w:eastAsia="宋体"/>
          <w:kern w:val="0"/>
          <w:sz w:val="20"/>
          <w:szCs w:val="22"/>
          <w:lang w:eastAsia="zh-CN"/>
        </w:rPr>
        <w:t>EEPROM</w:t>
      </w:r>
      <w:r>
        <w:rPr>
          <w:rFonts w:hint="eastAsia" w:ascii="Verdana" w:hAnsi="Verdana" w:eastAsia="宋体"/>
          <w:kern w:val="0"/>
          <w:sz w:val="20"/>
          <w:szCs w:val="22"/>
          <w:lang w:eastAsia="zh-CN"/>
        </w:rPr>
        <w:t>技术使用的浮栅技术，数据保持测试可随着升温而加速。</w:t>
      </w:r>
    </w:p>
    <w:p>
      <w:pPr>
        <w:ind w:left="0" w:firstLine="0" w:firstLine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Figure</w:t>
      </w:r>
      <w:r>
        <w:t xml:space="preserve"> </w:t>
      </w:r>
      <w:r>
        <w:rPr>
          <w:rFonts w:eastAsia="宋体"/>
          <w:lang w:eastAsia="zh-CN"/>
        </w:rPr>
        <w:t>7</w:t>
      </w:r>
      <w:r>
        <w:noBreakHyphen/>
      </w:r>
      <w:r>
        <w:rPr>
          <w:rFonts w:hint="eastAsia" w:eastAsia="宋体"/>
          <w:lang w:eastAsia="zh-CN"/>
        </w:rP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 w:eastAsia="宋体"/>
          <w:lang w:eastAsia="zh-CN"/>
        </w:rPr>
        <w:t xml:space="preserve">Retention Test </w:t>
      </w:r>
    </w:p>
    <w:p>
      <w:pPr>
        <w:ind w:left="0" w:firstLine="0" w:firstLineChars="0"/>
      </w:pPr>
      <w:r>
        <w:drawing>
          <wp:inline distT="0" distB="0" distL="85090" distR="85090">
            <wp:extent cx="5334000" cy="3579495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79577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8-03-21T21:32:13Z" w:initials="A">
    <w:p w14:paraId="7C516EEE">
      <w:pPr>
        <w:pStyle w:val="5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数据可变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C516EE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D8E0"/>
    <w:multiLevelType w:val="multilevel"/>
    <w:tmpl w:val="01BAD8E0"/>
    <w:lvl w:ilvl="0" w:tentative="0">
      <w:start w:val="1"/>
      <w:numFmt w:val="decimal"/>
      <w:lvlText w:val="Chapter %1"/>
      <w:lvlJc w:val="left"/>
      <w:pPr>
        <w:tabs>
          <w:tab w:val="left" w:pos="1851"/>
        </w:tabs>
        <w:ind w:left="1451" w:hanging="600"/>
      </w:pPr>
      <w:rPr>
        <w:b w:val="0"/>
        <w:bCs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758"/>
        </w:tabs>
        <w:ind w:left="1758" w:hanging="547"/>
      </w:pPr>
      <w:rPr>
        <w:rFonts w:hint="default" w:ascii="Arial" w:hAnsi="Arial" w:eastAsia="MingLiU"/>
        <w:b/>
        <w:i w:val="0"/>
        <w:sz w:val="24"/>
      </w:rPr>
    </w:lvl>
    <w:lvl w:ilvl="2" w:tentative="0">
      <w:start w:val="1"/>
      <w:numFmt w:val="decimal"/>
      <w:lvlText w:val="%1.%2.%3"/>
      <w:lvlJc w:val="left"/>
      <w:pPr>
        <w:tabs>
          <w:tab w:val="left" w:pos="1931"/>
        </w:tabs>
        <w:ind w:left="1931" w:hanging="720"/>
      </w:pPr>
      <w:rPr>
        <w:rFonts w:hint="default" w:ascii="Arial" w:hAnsi="Arial" w:eastAsia="MingLiU"/>
        <w:b/>
        <w:i w:val="0"/>
        <w:sz w:val="24"/>
      </w:rPr>
    </w:lvl>
    <w:lvl w:ilvl="3" w:tentative="0">
      <w:start w:val="1"/>
      <w:numFmt w:val="decimal"/>
      <w:suff w:val="space"/>
      <w:lvlText w:val="%1.%2.%3.%4"/>
      <w:lvlJc w:val="left"/>
      <w:pPr>
        <w:tabs>
          <w:tab w:val="left" w:pos="0"/>
        </w:tabs>
        <w:ind w:left="2962" w:hanging="851"/>
      </w:pPr>
      <w:rPr>
        <w:rFonts w:hint="default" w:ascii="Arial" w:hAnsi="Arial" w:eastAsia="MingLiU"/>
        <w:b/>
        <w:i w:val="0"/>
        <w:sz w:val="24"/>
      </w:rPr>
    </w:lvl>
    <w:lvl w:ilvl="4" w:tentative="0">
      <w:start w:val="1"/>
      <w:numFmt w:val="decimal"/>
      <w:lvlText w:val="%1.%2.%3.%4.%5"/>
      <w:lvlJc w:val="left"/>
      <w:pPr>
        <w:tabs>
          <w:tab w:val="left" w:pos="2651"/>
        </w:tabs>
        <w:ind w:left="2232" w:hanging="1021"/>
      </w:pPr>
      <w:rPr>
        <w:rFonts w:hint="default" w:ascii="Arial" w:hAnsi="Arial"/>
        <w:b/>
        <w:i w:val="0"/>
      </w:rPr>
    </w:lvl>
    <w:lvl w:ilvl="5" w:tentative="0">
      <w:start w:val="1"/>
      <w:numFmt w:val="decimal"/>
      <w:lvlText w:val="%1.%2.%3.%4.%5.%6"/>
      <w:lvlJc w:val="left"/>
      <w:pPr>
        <w:tabs>
          <w:tab w:val="left" w:pos="4471"/>
        </w:tabs>
        <w:ind w:left="4471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038"/>
        </w:tabs>
        <w:ind w:left="5038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605"/>
        </w:tabs>
        <w:ind w:left="5605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313"/>
        </w:tabs>
        <w:ind w:left="6313" w:hanging="1700"/>
      </w:pPr>
      <w:rPr>
        <w:rFonts w:hint="eastAsia"/>
      </w:rPr>
    </w:lvl>
  </w:abstractNum>
  <w:abstractNum w:abstractNumId="1">
    <w:nsid w:val="1608CD77"/>
    <w:multiLevelType w:val="multilevel"/>
    <w:tmpl w:val="1608CD7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FELayout/>
    <w:useAltKinsokuLineBreakRules/>
    <w:splitPgBreakAndParaMark/>
    <w:compatSetting w:name="compatibilityMode" w:uri="http://schemas.microsoft.com/office/word" w:val="14"/>
  </w:compat>
  <w:rsids>
    <w:rsidRoot w:val="00000000"/>
    <w:rsid w:val="18E86F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24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2"/>
    <w:next w:val="1"/>
    <w:qFormat/>
    <w:uiPriority w:val="0"/>
    <w:pPr>
      <w:widowControl w:val="0"/>
      <w:numPr>
        <w:ilvl w:val="1"/>
        <w:numId w:val="1"/>
      </w:numPr>
      <w:tabs>
        <w:tab w:val="left" w:pos="720"/>
      </w:tabs>
      <w:adjustRightInd w:val="0"/>
      <w:snapToGrid w:val="0"/>
      <w:jc w:val="both"/>
      <w:outlineLvl w:val="1"/>
    </w:pPr>
    <w:rPr>
      <w:rFonts w:ascii="Arial" w:hAnsi="Arial" w:eastAsia="宋体" w:cs="Arial"/>
      <w:b/>
      <w:color w:val="B2202E"/>
      <w:kern w:val="2"/>
      <w:sz w:val="24"/>
      <w:szCs w:val="24"/>
      <w:lang w:val="en-US" w:eastAsia="zh-TW" w:bidi="ar-SA"/>
    </w:rPr>
  </w:style>
  <w:style w:type="paragraph" w:styleId="4">
    <w:name w:val="heading 3"/>
    <w:next w:val="1"/>
    <w:uiPriority w:val="0"/>
    <w:pPr>
      <w:keepNext/>
      <w:keepLines/>
      <w:widowControl w:val="0"/>
      <w:spacing w:before="260" w:after="260" w:line="413" w:lineRule="auto"/>
      <w:ind w:firstLine="0"/>
      <w:jc w:val="both"/>
      <w:outlineLvl w:val="2"/>
    </w:pPr>
    <w:rPr>
      <w:rFonts w:ascii="Times New Roman" w:hAnsi="Times New Roman" w:eastAsia="宋体" w:cs="Times New Roman"/>
      <w:b/>
      <w:kern w:val="2"/>
      <w:sz w:val="28"/>
      <w:szCs w:val="24"/>
      <w:lang w:val="en-US" w:eastAsia="zh-CN" w:bidi="ar-SA"/>
    </w:rPr>
  </w:style>
  <w:style w:type="character" w:default="1" w:styleId="8">
    <w:name w:val="Default Paragraph Font"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toc 4"/>
    <w:basedOn w:val="1"/>
    <w:next w:val="1"/>
    <w:qFormat/>
    <w:uiPriority w:val="0"/>
    <w:pPr>
      <w:ind w:left="1260"/>
    </w:pPr>
  </w:style>
  <w:style w:type="paragraph" w:styleId="7">
    <w:name w:val="Title"/>
    <w:next w:val="1"/>
    <w:uiPriority w:val="0"/>
    <w:pPr>
      <w:keepNext/>
      <w:keepLines/>
      <w:widowControl w:val="0"/>
      <w:spacing w:before="120" w:after="240"/>
      <w:ind w:firstLine="0"/>
      <w:jc w:val="left"/>
      <w:outlineLvl w:val="1"/>
    </w:pPr>
    <w:rPr>
      <w:rFonts w:ascii="Cambria" w:hAnsi="Cambria" w:eastAsia="黑体" w:cs="Times New Roman"/>
      <w:b/>
      <w:bCs/>
      <w:kern w:val="2"/>
      <w:sz w:val="32"/>
      <w:szCs w:val="32"/>
      <w:lang w:val="en-US" w:eastAsia="zh-CN" w:bidi="ar-SA"/>
    </w:rPr>
  </w:style>
  <w:style w:type="paragraph" w:customStyle="1" w:styleId="10">
    <w:name w:val="Table Name"/>
    <w:next w:val="6"/>
    <w:uiPriority w:val="0"/>
    <w:pPr>
      <w:widowControl w:val="0"/>
      <w:tabs>
        <w:tab w:val="left" w:pos="1200"/>
      </w:tabs>
      <w:adjustRightInd w:val="0"/>
      <w:snapToGrid w:val="0"/>
      <w:spacing w:before="100" w:beforeAutospacing="1" w:after="100" w:afterAutospacing="1"/>
    </w:pPr>
    <w:rPr>
      <w:rFonts w:ascii="Arial" w:hAnsi="Arial" w:eastAsia="宋体" w:cs="Arial"/>
      <w:b/>
      <w:sz w:val="18"/>
      <w:szCs w:val="18"/>
      <w:lang w:val="en-US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Company>jq</Company>
  <Pages>7</Pages>
  <Words>1546</Words>
  <Characters>2611</Characters>
  <Lines>272</Lines>
  <Paragraphs>184</Paragraphs>
  <TotalTime>0</TotalTime>
  <ScaleCrop>false</ScaleCrop>
  <LinksUpToDate>false</LinksUpToDate>
  <CharactersWithSpaces>2700</CharactersWithSpaces>
  <Application>WPS Office_10.1.0.7022_F1E327BC-269C-435d-A152-05C5408002CA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2017-11-29T07:29:00Z</dcterms:created>
  <dc:creator>ZhangQiang</dc:creator>
  <cp:lastModifiedBy>Administrator</cp:lastModifiedBy>
  <dcterms:modified xsi:type="dcterms:W3CDTF">2018-03-21T13:33:38Z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