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33EE" w:rsidRDefault="002633EE" w:rsidP="002633EE">
      <w:pPr>
        <w:spacing w:line="220" w:lineRule="atLeast"/>
      </w:pPr>
      <w:r w:rsidRPr="002633EE">
        <w:t xml:space="preserve">2K EEPPROM IP  </w:t>
      </w:r>
      <w:r w:rsidRPr="002633EE">
        <w:rPr>
          <w:rFonts w:hint="eastAsia"/>
        </w:rPr>
        <w:t>简介</w:t>
      </w:r>
    </w:p>
    <w:p w:rsidR="00931985" w:rsidRPr="002633EE" w:rsidRDefault="004D529C" w:rsidP="002633EE">
      <w:pPr>
        <w:numPr>
          <w:ilvl w:val="0"/>
          <w:numId w:val="1"/>
        </w:numPr>
        <w:spacing w:line="220" w:lineRule="atLeast"/>
      </w:pPr>
      <w:r w:rsidRPr="002633EE">
        <w:rPr>
          <w:rFonts w:hint="eastAsia"/>
        </w:rPr>
        <w:t>存储器大小：</w:t>
      </w:r>
      <w:r w:rsidRPr="002633EE">
        <w:rPr>
          <w:rFonts w:hint="eastAsia"/>
        </w:rPr>
        <w:t>2kbits(64x32)</w:t>
      </w:r>
    </w:p>
    <w:p w:rsidR="00931985" w:rsidRPr="002633EE" w:rsidRDefault="004D529C" w:rsidP="002633EE">
      <w:pPr>
        <w:numPr>
          <w:ilvl w:val="0"/>
          <w:numId w:val="1"/>
        </w:numPr>
        <w:spacing w:line="220" w:lineRule="atLeast"/>
      </w:pPr>
      <w:r w:rsidRPr="002633EE">
        <w:rPr>
          <w:rFonts w:hint="eastAsia"/>
        </w:rPr>
        <w:t>读取工作电压低至</w:t>
      </w:r>
      <w:r w:rsidRPr="002633EE">
        <w:rPr>
          <w:rFonts w:hint="eastAsia"/>
        </w:rPr>
        <w:t>0.7v</w:t>
      </w:r>
      <w:r w:rsidRPr="002633EE">
        <w:rPr>
          <w:rFonts w:hint="eastAsia"/>
        </w:rPr>
        <w:t>，</w:t>
      </w:r>
      <w:r w:rsidRPr="002633EE">
        <w:rPr>
          <w:rFonts w:hint="eastAsia"/>
        </w:rPr>
        <w:t>8bits</w:t>
      </w:r>
      <w:r w:rsidRPr="002633EE">
        <w:rPr>
          <w:rFonts w:hint="eastAsia"/>
        </w:rPr>
        <w:t>输出</w:t>
      </w:r>
    </w:p>
    <w:p w:rsidR="00931985" w:rsidRPr="002633EE" w:rsidRDefault="004D529C" w:rsidP="002633EE">
      <w:pPr>
        <w:numPr>
          <w:ilvl w:val="0"/>
          <w:numId w:val="1"/>
        </w:numPr>
        <w:spacing w:line="220" w:lineRule="atLeast"/>
      </w:pPr>
      <w:r w:rsidRPr="002633EE">
        <w:rPr>
          <w:rFonts w:hint="eastAsia"/>
        </w:rPr>
        <w:t>编程电压</w:t>
      </w:r>
      <w:r w:rsidRPr="002633EE">
        <w:rPr>
          <w:rFonts w:hint="eastAsia"/>
        </w:rPr>
        <w:t>1.6v~2.3v</w:t>
      </w:r>
      <w:r w:rsidRPr="002633EE">
        <w:rPr>
          <w:rFonts w:hint="eastAsia"/>
        </w:rPr>
        <w:t>，</w:t>
      </w:r>
      <w:r w:rsidRPr="002633EE">
        <w:rPr>
          <w:rFonts w:hint="eastAsia"/>
        </w:rPr>
        <w:t>16bits</w:t>
      </w:r>
      <w:r w:rsidRPr="002633EE">
        <w:rPr>
          <w:rFonts w:hint="eastAsia"/>
        </w:rPr>
        <w:t>写入</w:t>
      </w:r>
    </w:p>
    <w:p w:rsidR="00931985" w:rsidRPr="002633EE" w:rsidRDefault="004D529C" w:rsidP="002633EE">
      <w:pPr>
        <w:numPr>
          <w:ilvl w:val="0"/>
          <w:numId w:val="1"/>
        </w:numPr>
        <w:spacing w:line="220" w:lineRule="atLeast"/>
      </w:pPr>
      <w:r w:rsidRPr="002633EE">
        <w:rPr>
          <w:rFonts w:hint="eastAsia"/>
        </w:rPr>
        <w:t>低功耗，</w:t>
      </w:r>
      <w:r w:rsidRPr="002633EE">
        <w:rPr>
          <w:rFonts w:hint="eastAsia"/>
        </w:rPr>
        <w:t>1v</w:t>
      </w:r>
      <w:r w:rsidRPr="002633EE">
        <w:rPr>
          <w:rFonts w:hint="eastAsia"/>
        </w:rPr>
        <w:t>工作电压下读取电流低至</w:t>
      </w:r>
      <w:r w:rsidRPr="002633EE">
        <w:rPr>
          <w:rFonts w:hint="eastAsia"/>
        </w:rPr>
        <w:t>1uA</w:t>
      </w:r>
    </w:p>
    <w:p w:rsidR="00931985" w:rsidRPr="002633EE" w:rsidRDefault="004D529C" w:rsidP="002633EE">
      <w:pPr>
        <w:numPr>
          <w:ilvl w:val="0"/>
          <w:numId w:val="1"/>
        </w:numPr>
        <w:spacing w:line="220" w:lineRule="atLeast"/>
      </w:pPr>
      <w:r w:rsidRPr="002633EE">
        <w:rPr>
          <w:rFonts w:hint="eastAsia"/>
        </w:rPr>
        <w:t>支持全片擦除和扇区擦除</w:t>
      </w:r>
    </w:p>
    <w:p w:rsidR="00931985" w:rsidRPr="002633EE" w:rsidRDefault="004D529C" w:rsidP="002633EE">
      <w:pPr>
        <w:numPr>
          <w:ilvl w:val="0"/>
          <w:numId w:val="1"/>
        </w:numPr>
        <w:spacing w:line="220" w:lineRule="atLeast"/>
      </w:pPr>
      <w:r w:rsidRPr="002633EE">
        <w:rPr>
          <w:rFonts w:hint="eastAsia"/>
        </w:rPr>
        <w:t>读取时间：</w:t>
      </w:r>
      <w:r w:rsidRPr="002633EE">
        <w:rPr>
          <w:rFonts w:hint="eastAsia"/>
        </w:rPr>
        <w:t>6us/8bits</w:t>
      </w:r>
    </w:p>
    <w:p w:rsidR="00931985" w:rsidRDefault="004D529C" w:rsidP="002633EE">
      <w:pPr>
        <w:numPr>
          <w:ilvl w:val="0"/>
          <w:numId w:val="1"/>
        </w:numPr>
        <w:spacing w:line="220" w:lineRule="atLeast"/>
      </w:pPr>
      <w:r w:rsidRPr="002633EE">
        <w:rPr>
          <w:rFonts w:hint="eastAsia"/>
        </w:rPr>
        <w:t>编程时间：</w:t>
      </w:r>
      <w:r w:rsidRPr="002633EE">
        <w:rPr>
          <w:rFonts w:hint="eastAsia"/>
        </w:rPr>
        <w:t>4.5ms/16bits</w:t>
      </w:r>
    </w:p>
    <w:p w:rsidR="002633EE" w:rsidRDefault="002633EE" w:rsidP="002633EE">
      <w:pPr>
        <w:spacing w:line="220" w:lineRule="atLeast"/>
      </w:pPr>
      <w:r w:rsidRPr="002633EE">
        <w:rPr>
          <w:rFonts w:hint="eastAsia"/>
          <w:b/>
          <w:bCs/>
        </w:rPr>
        <w:t>概述</w:t>
      </w:r>
    </w:p>
    <w:p w:rsidR="002633EE" w:rsidRPr="002633EE" w:rsidRDefault="002633EE" w:rsidP="002633EE">
      <w:pPr>
        <w:spacing w:line="220" w:lineRule="atLeast"/>
      </w:pPr>
      <w:r w:rsidRPr="002633EE">
        <w:t>EE2K IP</w:t>
      </w:r>
      <w:r w:rsidRPr="002633EE">
        <w:rPr>
          <w:rFonts w:hint="eastAsia"/>
        </w:rPr>
        <w:t>是一个</w:t>
      </w:r>
      <w:r w:rsidRPr="002633EE">
        <w:t>2K bits</w:t>
      </w:r>
      <w:r w:rsidRPr="002633EE">
        <w:rPr>
          <w:rFonts w:hint="eastAsia"/>
        </w:rPr>
        <w:t>并行输入并行输出的</w:t>
      </w:r>
      <w:r w:rsidRPr="002633EE">
        <w:rPr>
          <w:rFonts w:hint="eastAsia"/>
        </w:rPr>
        <w:t xml:space="preserve"> </w:t>
      </w:r>
      <w:r w:rsidRPr="002633EE">
        <w:t>CMOS EEPROM,</w:t>
      </w:r>
      <w:r w:rsidRPr="002633EE">
        <w:rPr>
          <w:rFonts w:hint="eastAsia"/>
        </w:rPr>
        <w:t>内部含有</w:t>
      </w:r>
      <w:r w:rsidRPr="002633EE">
        <w:t>256</w:t>
      </w:r>
      <w:r w:rsidRPr="002633EE">
        <w:rPr>
          <w:rFonts w:hint="eastAsia"/>
        </w:rPr>
        <w:t>个</w:t>
      </w:r>
      <w:r w:rsidRPr="002633EE">
        <w:t>8</w:t>
      </w:r>
      <w:r w:rsidRPr="002633EE">
        <w:rPr>
          <w:rFonts w:hint="eastAsia"/>
        </w:rPr>
        <w:t>位字节。编程方式为字编程，即每次编程</w:t>
      </w:r>
      <w:r w:rsidRPr="002633EE">
        <w:t>2</w:t>
      </w:r>
      <w:r w:rsidRPr="002633EE">
        <w:rPr>
          <w:rFonts w:hint="eastAsia"/>
        </w:rPr>
        <w:t>个字节。同时提供页擦除和全片擦除模式。编程和擦除的时序由内部产生，但需要数字控制模块按照时序要求给予足够的脉冲宽度</w:t>
      </w:r>
    </w:p>
    <w:p w:rsidR="004358AB" w:rsidRDefault="002633EE" w:rsidP="00D31D50">
      <w:pPr>
        <w:spacing w:line="220" w:lineRule="atLeast"/>
      </w:pPr>
      <w:r w:rsidRPr="002633EE">
        <w:t xml:space="preserve">IP </w:t>
      </w:r>
      <w:r w:rsidRPr="002633EE">
        <w:rPr>
          <w:rFonts w:hint="eastAsia"/>
        </w:rPr>
        <w:t>特性</w:t>
      </w:r>
    </w:p>
    <w:tbl>
      <w:tblPr>
        <w:tblW w:w="9448" w:type="dxa"/>
        <w:tblCellMar>
          <w:left w:w="0" w:type="dxa"/>
          <w:right w:w="0" w:type="dxa"/>
        </w:tblCellMar>
        <w:tblLook w:val="04A0"/>
      </w:tblPr>
      <w:tblGrid>
        <w:gridCol w:w="1307"/>
        <w:gridCol w:w="8141"/>
      </w:tblGrid>
      <w:tr w:rsidR="002633EE" w:rsidRPr="002633EE" w:rsidTr="00DC0CC5">
        <w:trPr>
          <w:trHeight w:val="308"/>
        </w:trPr>
        <w:tc>
          <w:tcPr>
            <w:tcW w:w="0" w:type="auto"/>
            <w:tcBorders>
              <w:top w:val="single" w:sz="12" w:space="0" w:color="C02640"/>
              <w:left w:val="dashed" w:sz="4" w:space="0" w:color="C00000"/>
              <w:bottom w:val="single" w:sz="12" w:space="0" w:color="C02640"/>
              <w:right w:val="dashed" w:sz="4" w:space="0" w:color="C00000"/>
            </w:tcBorders>
            <w:shd w:val="clear" w:color="auto" w:fill="FFE5E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633EE" w:rsidRPr="002633EE" w:rsidRDefault="002633EE" w:rsidP="002633EE">
            <w:pPr>
              <w:adjustRightInd/>
              <w:snapToGrid/>
              <w:spacing w:before="67" w:after="0"/>
              <w:textAlignment w:val="baseline"/>
              <w:rPr>
                <w:rFonts w:ascii="Arial" w:eastAsia="宋体" w:hAnsi="Arial" w:cs="Arial"/>
                <w:sz w:val="36"/>
                <w:szCs w:val="36"/>
              </w:rPr>
            </w:pPr>
            <w:r w:rsidRPr="002633EE">
              <w:rPr>
                <w:rFonts w:ascii="宋体" w:eastAsia="新宋体" w:hAnsi="新宋体" w:cs="Arial" w:hint="eastAsia"/>
                <w:b/>
                <w:bCs/>
                <w:color w:val="000000"/>
                <w:kern w:val="24"/>
                <w:sz w:val="28"/>
                <w:szCs w:val="28"/>
              </w:rPr>
              <w:t>特性</w:t>
            </w:r>
          </w:p>
        </w:tc>
        <w:tc>
          <w:tcPr>
            <w:tcW w:w="0" w:type="auto"/>
            <w:tcBorders>
              <w:top w:val="single" w:sz="12" w:space="0" w:color="C02640"/>
              <w:left w:val="dashed" w:sz="4" w:space="0" w:color="C00000"/>
              <w:bottom w:val="single" w:sz="12" w:space="0" w:color="C02640"/>
              <w:right w:val="dashed" w:sz="4" w:space="0" w:color="C00000"/>
            </w:tcBorders>
            <w:shd w:val="clear" w:color="auto" w:fill="FFE5E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633EE" w:rsidRPr="002633EE" w:rsidRDefault="002633EE" w:rsidP="002633EE">
            <w:pPr>
              <w:adjustRightInd/>
              <w:snapToGrid/>
              <w:spacing w:before="67" w:after="0"/>
              <w:textAlignment w:val="baseline"/>
              <w:rPr>
                <w:rFonts w:ascii="Arial" w:eastAsia="宋体" w:hAnsi="Arial" w:cs="Arial"/>
                <w:sz w:val="36"/>
                <w:szCs w:val="36"/>
              </w:rPr>
            </w:pPr>
            <w:r w:rsidRPr="002633EE">
              <w:rPr>
                <w:rFonts w:ascii="宋体" w:eastAsia="新宋体" w:hAnsi="新宋体" w:cs="Arial" w:hint="eastAsia"/>
                <w:b/>
                <w:bCs/>
                <w:color w:val="000000"/>
                <w:kern w:val="24"/>
                <w:sz w:val="28"/>
                <w:szCs w:val="28"/>
              </w:rPr>
              <w:t>描述</w:t>
            </w:r>
          </w:p>
        </w:tc>
      </w:tr>
      <w:tr w:rsidR="002633EE" w:rsidRPr="002633EE" w:rsidTr="00DC0CC5">
        <w:trPr>
          <w:trHeight w:val="307"/>
        </w:trPr>
        <w:tc>
          <w:tcPr>
            <w:tcW w:w="0" w:type="auto"/>
            <w:tcBorders>
              <w:top w:val="single" w:sz="12" w:space="0" w:color="C02640"/>
              <w:left w:val="dashed" w:sz="4" w:space="0" w:color="C00000"/>
              <w:bottom w:val="single" w:sz="4" w:space="0" w:color="C02640"/>
              <w:right w:val="dashed" w:sz="4" w:space="0" w:color="C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633EE" w:rsidRPr="002633EE" w:rsidRDefault="002633EE" w:rsidP="002633EE">
            <w:pPr>
              <w:adjustRightInd/>
              <w:snapToGrid/>
              <w:spacing w:before="67" w:after="0"/>
              <w:textAlignment w:val="baseline"/>
              <w:rPr>
                <w:rFonts w:ascii="Arial" w:eastAsia="宋体" w:hAnsi="Arial" w:cs="Arial"/>
                <w:sz w:val="36"/>
                <w:szCs w:val="36"/>
              </w:rPr>
            </w:pPr>
            <w:r w:rsidRPr="002633EE">
              <w:rPr>
                <w:rFonts w:ascii="宋体" w:eastAsia="新宋体" w:hAnsi="新宋体" w:cs="Arial" w:hint="eastAsia"/>
                <w:color w:val="000000"/>
                <w:kern w:val="24"/>
                <w:sz w:val="28"/>
                <w:szCs w:val="28"/>
              </w:rPr>
              <w:t>名称</w:t>
            </w:r>
          </w:p>
        </w:tc>
        <w:tc>
          <w:tcPr>
            <w:tcW w:w="0" w:type="auto"/>
            <w:tcBorders>
              <w:top w:val="single" w:sz="12" w:space="0" w:color="C02640"/>
              <w:left w:val="dashed" w:sz="4" w:space="0" w:color="C00000"/>
              <w:bottom w:val="single" w:sz="4" w:space="0" w:color="C02640"/>
              <w:right w:val="dashed" w:sz="4" w:space="0" w:color="C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633EE" w:rsidRPr="002633EE" w:rsidRDefault="002633EE" w:rsidP="002633EE">
            <w:pPr>
              <w:adjustRightInd/>
              <w:snapToGrid/>
              <w:spacing w:before="67" w:after="0"/>
              <w:textAlignment w:val="baseline"/>
              <w:rPr>
                <w:rFonts w:ascii="Arial" w:eastAsia="宋体" w:hAnsi="Arial" w:cs="Arial"/>
                <w:sz w:val="36"/>
                <w:szCs w:val="36"/>
              </w:rPr>
            </w:pPr>
            <w:r w:rsidRPr="002633EE">
              <w:rPr>
                <w:rFonts w:ascii="新宋体" w:eastAsia="新宋体" w:hAnsi="新宋体" w:cs="Arial" w:hint="eastAsia"/>
                <w:color w:val="000000"/>
                <w:kern w:val="24"/>
                <w:sz w:val="28"/>
                <w:szCs w:val="28"/>
              </w:rPr>
              <w:t>EE2k</w:t>
            </w:r>
          </w:p>
        </w:tc>
      </w:tr>
      <w:tr w:rsidR="002633EE" w:rsidRPr="002633EE" w:rsidTr="00DC0CC5">
        <w:trPr>
          <w:trHeight w:val="308"/>
        </w:trPr>
        <w:tc>
          <w:tcPr>
            <w:tcW w:w="0" w:type="auto"/>
            <w:tcBorders>
              <w:top w:val="single" w:sz="4" w:space="0" w:color="C02640"/>
              <w:left w:val="dashed" w:sz="4" w:space="0" w:color="C00000"/>
              <w:bottom w:val="single" w:sz="4" w:space="0" w:color="C02640"/>
              <w:right w:val="dashed" w:sz="4" w:space="0" w:color="C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633EE" w:rsidRPr="002633EE" w:rsidRDefault="002633EE" w:rsidP="002633EE">
            <w:pPr>
              <w:adjustRightInd/>
              <w:snapToGrid/>
              <w:spacing w:before="67" w:after="0"/>
              <w:textAlignment w:val="baseline"/>
              <w:rPr>
                <w:rFonts w:ascii="Arial" w:eastAsia="宋体" w:hAnsi="Arial" w:cs="Arial"/>
                <w:sz w:val="36"/>
                <w:szCs w:val="36"/>
              </w:rPr>
            </w:pPr>
            <w:r w:rsidRPr="002633EE">
              <w:rPr>
                <w:rFonts w:ascii="宋体" w:eastAsia="新宋体" w:hAnsi="新宋体" w:cs="Arial" w:hint="eastAsia"/>
                <w:color w:val="000000"/>
                <w:kern w:val="24"/>
                <w:sz w:val="28"/>
                <w:szCs w:val="28"/>
              </w:rPr>
              <w:t>存储密度</w:t>
            </w:r>
          </w:p>
        </w:tc>
        <w:tc>
          <w:tcPr>
            <w:tcW w:w="0" w:type="auto"/>
            <w:tcBorders>
              <w:top w:val="single" w:sz="4" w:space="0" w:color="C02640"/>
              <w:left w:val="dashed" w:sz="4" w:space="0" w:color="C00000"/>
              <w:bottom w:val="single" w:sz="4" w:space="0" w:color="C02640"/>
              <w:right w:val="dashed" w:sz="4" w:space="0" w:color="C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633EE" w:rsidRPr="002633EE" w:rsidRDefault="002633EE" w:rsidP="002633EE">
            <w:pPr>
              <w:adjustRightInd/>
              <w:snapToGrid/>
              <w:spacing w:before="67" w:after="0"/>
              <w:textAlignment w:val="baseline"/>
              <w:rPr>
                <w:rFonts w:ascii="Arial" w:eastAsia="宋体" w:hAnsi="Arial" w:cs="Arial"/>
                <w:sz w:val="36"/>
                <w:szCs w:val="36"/>
              </w:rPr>
            </w:pPr>
            <w:r w:rsidRPr="002633EE">
              <w:rPr>
                <w:rFonts w:ascii="新宋体" w:eastAsia="新宋体" w:hAnsi="新宋体" w:cs="Arial" w:hint="eastAsia"/>
                <w:color w:val="000000"/>
                <w:kern w:val="24"/>
                <w:sz w:val="28"/>
                <w:szCs w:val="28"/>
              </w:rPr>
              <w:t>2Kbits</w:t>
            </w:r>
          </w:p>
        </w:tc>
      </w:tr>
      <w:tr w:rsidR="002633EE" w:rsidRPr="002633EE" w:rsidTr="00DC0CC5">
        <w:trPr>
          <w:trHeight w:val="307"/>
        </w:trPr>
        <w:tc>
          <w:tcPr>
            <w:tcW w:w="0" w:type="auto"/>
            <w:tcBorders>
              <w:top w:val="single" w:sz="4" w:space="0" w:color="C02640"/>
              <w:left w:val="dashed" w:sz="4" w:space="0" w:color="C00000"/>
              <w:bottom w:val="single" w:sz="4" w:space="0" w:color="C02640"/>
              <w:right w:val="dashed" w:sz="4" w:space="0" w:color="C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633EE" w:rsidRPr="002633EE" w:rsidRDefault="002633EE" w:rsidP="002633EE">
            <w:pPr>
              <w:adjustRightInd/>
              <w:snapToGrid/>
              <w:spacing w:before="67" w:after="0"/>
              <w:textAlignment w:val="baseline"/>
              <w:rPr>
                <w:rFonts w:ascii="Arial" w:eastAsia="宋体" w:hAnsi="Arial" w:cs="Arial"/>
                <w:sz w:val="36"/>
                <w:szCs w:val="36"/>
              </w:rPr>
            </w:pPr>
            <w:r w:rsidRPr="002633EE">
              <w:rPr>
                <w:rFonts w:ascii="宋体" w:eastAsia="新宋体" w:hAnsi="新宋体" w:cs="Arial" w:hint="eastAsia"/>
                <w:color w:val="000000"/>
                <w:kern w:val="24"/>
                <w:sz w:val="28"/>
                <w:szCs w:val="28"/>
              </w:rPr>
              <w:t>工艺</w:t>
            </w:r>
          </w:p>
        </w:tc>
        <w:tc>
          <w:tcPr>
            <w:tcW w:w="0" w:type="auto"/>
            <w:tcBorders>
              <w:top w:val="single" w:sz="4" w:space="0" w:color="C02640"/>
              <w:left w:val="dashed" w:sz="4" w:space="0" w:color="C00000"/>
              <w:bottom w:val="single" w:sz="4" w:space="0" w:color="C02640"/>
              <w:right w:val="dashed" w:sz="4" w:space="0" w:color="C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633EE" w:rsidRPr="002633EE" w:rsidRDefault="002633EE" w:rsidP="002633EE">
            <w:pPr>
              <w:adjustRightInd/>
              <w:snapToGrid/>
              <w:spacing w:before="67" w:after="0"/>
              <w:textAlignment w:val="baseline"/>
              <w:rPr>
                <w:rFonts w:ascii="Arial" w:eastAsia="宋体" w:hAnsi="Arial" w:cs="Arial"/>
                <w:sz w:val="36"/>
                <w:szCs w:val="36"/>
              </w:rPr>
            </w:pPr>
            <w:r w:rsidRPr="002633EE">
              <w:rPr>
                <w:rFonts w:ascii="新宋体" w:eastAsia="新宋体" w:hAnsi="新宋体" w:cs="Arial" w:hint="eastAsia"/>
                <w:color w:val="000000"/>
                <w:kern w:val="24"/>
                <w:sz w:val="28"/>
                <w:szCs w:val="28"/>
              </w:rPr>
              <w:t>SMIC 0.18um 2Poly/4Metal EEPROM process</w:t>
            </w:r>
          </w:p>
        </w:tc>
      </w:tr>
      <w:tr w:rsidR="002633EE" w:rsidRPr="002633EE" w:rsidTr="00DC0CC5">
        <w:trPr>
          <w:trHeight w:val="308"/>
        </w:trPr>
        <w:tc>
          <w:tcPr>
            <w:tcW w:w="0" w:type="auto"/>
            <w:tcBorders>
              <w:top w:val="single" w:sz="4" w:space="0" w:color="C02640"/>
              <w:left w:val="dashed" w:sz="4" w:space="0" w:color="C00000"/>
              <w:bottom w:val="single" w:sz="4" w:space="0" w:color="C02640"/>
              <w:right w:val="dashed" w:sz="4" w:space="0" w:color="C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633EE" w:rsidRPr="002633EE" w:rsidRDefault="002633EE" w:rsidP="002633EE">
            <w:pPr>
              <w:adjustRightInd/>
              <w:snapToGrid/>
              <w:spacing w:before="67" w:after="0"/>
              <w:textAlignment w:val="baseline"/>
              <w:rPr>
                <w:rFonts w:ascii="Arial" w:eastAsia="宋体" w:hAnsi="Arial" w:cs="Arial"/>
                <w:sz w:val="36"/>
                <w:szCs w:val="36"/>
              </w:rPr>
            </w:pPr>
            <w:r w:rsidRPr="002633EE">
              <w:rPr>
                <w:rFonts w:ascii="宋体" w:eastAsia="新宋体" w:hAnsi="新宋体" w:cs="Arial" w:hint="eastAsia"/>
                <w:color w:val="000000"/>
                <w:kern w:val="24"/>
                <w:sz w:val="28"/>
                <w:szCs w:val="28"/>
              </w:rPr>
              <w:t>电压范围</w:t>
            </w:r>
          </w:p>
        </w:tc>
        <w:tc>
          <w:tcPr>
            <w:tcW w:w="0" w:type="auto"/>
            <w:tcBorders>
              <w:top w:val="single" w:sz="4" w:space="0" w:color="C02640"/>
              <w:left w:val="dashed" w:sz="4" w:space="0" w:color="C00000"/>
              <w:bottom w:val="single" w:sz="4" w:space="0" w:color="C02640"/>
              <w:right w:val="dashed" w:sz="4" w:space="0" w:color="C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633EE" w:rsidRPr="002633EE" w:rsidRDefault="002633EE" w:rsidP="002633EE">
            <w:pPr>
              <w:adjustRightInd/>
              <w:snapToGrid/>
              <w:spacing w:before="67" w:after="0"/>
              <w:textAlignment w:val="baseline"/>
              <w:rPr>
                <w:rFonts w:ascii="Arial" w:eastAsia="宋体" w:hAnsi="Arial" w:cs="Arial"/>
                <w:sz w:val="36"/>
                <w:szCs w:val="36"/>
              </w:rPr>
            </w:pPr>
            <w:r w:rsidRPr="002633EE">
              <w:rPr>
                <w:rFonts w:ascii="新宋体" w:eastAsia="新宋体" w:hAnsi="新宋体" w:cs="Arial" w:hint="eastAsia"/>
                <w:color w:val="000000"/>
                <w:kern w:val="24"/>
                <w:sz w:val="28"/>
                <w:szCs w:val="28"/>
              </w:rPr>
              <w:t xml:space="preserve">0.5 ~ 2.4 V </w:t>
            </w:r>
          </w:p>
        </w:tc>
      </w:tr>
      <w:tr w:rsidR="002633EE" w:rsidRPr="002633EE" w:rsidTr="00DC0CC5">
        <w:trPr>
          <w:trHeight w:val="308"/>
        </w:trPr>
        <w:tc>
          <w:tcPr>
            <w:tcW w:w="0" w:type="auto"/>
            <w:tcBorders>
              <w:top w:val="single" w:sz="4" w:space="0" w:color="C02640"/>
              <w:left w:val="dashed" w:sz="4" w:space="0" w:color="C00000"/>
              <w:bottom w:val="single" w:sz="4" w:space="0" w:color="C02640"/>
              <w:right w:val="dashed" w:sz="4" w:space="0" w:color="C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633EE" w:rsidRPr="002633EE" w:rsidRDefault="002633EE" w:rsidP="002633EE">
            <w:pPr>
              <w:adjustRightInd/>
              <w:snapToGrid/>
              <w:spacing w:before="67" w:after="0"/>
              <w:textAlignment w:val="baseline"/>
              <w:rPr>
                <w:rFonts w:ascii="Arial" w:eastAsia="宋体" w:hAnsi="Arial" w:cs="Arial"/>
                <w:sz w:val="36"/>
                <w:szCs w:val="36"/>
              </w:rPr>
            </w:pPr>
            <w:r w:rsidRPr="002633EE">
              <w:rPr>
                <w:rFonts w:ascii="宋体" w:eastAsia="新宋体" w:hAnsi="新宋体" w:cs="Arial" w:hint="eastAsia"/>
                <w:color w:val="000000"/>
                <w:kern w:val="24"/>
                <w:sz w:val="28"/>
                <w:szCs w:val="28"/>
              </w:rPr>
              <w:t>温度范围</w:t>
            </w:r>
          </w:p>
        </w:tc>
        <w:tc>
          <w:tcPr>
            <w:tcW w:w="0" w:type="auto"/>
            <w:tcBorders>
              <w:top w:val="single" w:sz="4" w:space="0" w:color="C02640"/>
              <w:left w:val="dashed" w:sz="4" w:space="0" w:color="C00000"/>
              <w:bottom w:val="single" w:sz="4" w:space="0" w:color="C02640"/>
              <w:right w:val="dashed" w:sz="4" w:space="0" w:color="C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633EE" w:rsidRPr="002633EE" w:rsidRDefault="002633EE" w:rsidP="002633EE">
            <w:pPr>
              <w:adjustRightInd/>
              <w:snapToGrid/>
              <w:spacing w:before="67" w:after="0"/>
              <w:textAlignment w:val="baseline"/>
              <w:rPr>
                <w:rFonts w:ascii="Arial" w:eastAsia="宋体" w:hAnsi="Arial" w:cs="Arial"/>
                <w:sz w:val="36"/>
                <w:szCs w:val="36"/>
              </w:rPr>
            </w:pPr>
            <w:r w:rsidRPr="002633EE">
              <w:rPr>
                <w:rFonts w:ascii="新宋体" w:eastAsia="新宋体" w:hAnsi="新宋体" w:cs="Arial" w:hint="eastAsia"/>
                <w:color w:val="000000"/>
                <w:kern w:val="24"/>
                <w:sz w:val="28"/>
                <w:szCs w:val="28"/>
              </w:rPr>
              <w:t xml:space="preserve">-40 ~ 85 °C </w:t>
            </w:r>
          </w:p>
        </w:tc>
      </w:tr>
      <w:tr w:rsidR="002633EE" w:rsidRPr="002633EE" w:rsidTr="00DC0CC5">
        <w:trPr>
          <w:trHeight w:val="307"/>
        </w:trPr>
        <w:tc>
          <w:tcPr>
            <w:tcW w:w="0" w:type="auto"/>
            <w:tcBorders>
              <w:top w:val="single" w:sz="4" w:space="0" w:color="C02640"/>
              <w:left w:val="dashed" w:sz="4" w:space="0" w:color="C00000"/>
              <w:bottom w:val="single" w:sz="4" w:space="0" w:color="C02640"/>
              <w:right w:val="dashed" w:sz="4" w:space="0" w:color="C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633EE" w:rsidRPr="002633EE" w:rsidRDefault="002633EE" w:rsidP="002633EE">
            <w:pPr>
              <w:adjustRightInd/>
              <w:snapToGrid/>
              <w:spacing w:before="67" w:after="0"/>
              <w:textAlignment w:val="baseline"/>
              <w:rPr>
                <w:rFonts w:ascii="Arial" w:eastAsia="宋体" w:hAnsi="Arial" w:cs="Arial"/>
                <w:sz w:val="36"/>
                <w:szCs w:val="36"/>
              </w:rPr>
            </w:pPr>
            <w:r w:rsidRPr="002633EE">
              <w:rPr>
                <w:rFonts w:ascii="宋体" w:eastAsia="新宋体" w:hAnsi="新宋体" w:cs="Arial" w:hint="eastAsia"/>
                <w:color w:val="000000"/>
                <w:kern w:val="24"/>
                <w:sz w:val="28"/>
                <w:szCs w:val="28"/>
              </w:rPr>
              <w:t>编程</w:t>
            </w:r>
          </w:p>
        </w:tc>
        <w:tc>
          <w:tcPr>
            <w:tcW w:w="0" w:type="auto"/>
            <w:tcBorders>
              <w:top w:val="single" w:sz="4" w:space="0" w:color="C02640"/>
              <w:left w:val="dashed" w:sz="4" w:space="0" w:color="C00000"/>
              <w:bottom w:val="single" w:sz="4" w:space="0" w:color="C02640"/>
              <w:right w:val="dashed" w:sz="4" w:space="0" w:color="C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633EE" w:rsidRPr="002633EE" w:rsidRDefault="002633EE" w:rsidP="002633EE">
            <w:pPr>
              <w:adjustRightInd/>
              <w:snapToGrid/>
              <w:spacing w:before="67" w:after="0"/>
              <w:textAlignment w:val="baseline"/>
              <w:rPr>
                <w:rFonts w:ascii="Arial" w:eastAsia="宋体" w:hAnsi="Arial" w:cs="Arial"/>
                <w:sz w:val="36"/>
                <w:szCs w:val="36"/>
              </w:rPr>
            </w:pPr>
            <w:r w:rsidRPr="002633EE">
              <w:rPr>
                <w:rFonts w:ascii="新宋体" w:eastAsia="新宋体" w:hAnsi="新宋体" w:cs="Arial" w:hint="eastAsia"/>
                <w:color w:val="000000"/>
                <w:kern w:val="24"/>
                <w:sz w:val="28"/>
                <w:szCs w:val="28"/>
              </w:rPr>
              <w:t>word program current: &lt;40uA@1.92MHz   word program time: 4.5ms</w:t>
            </w:r>
          </w:p>
        </w:tc>
      </w:tr>
      <w:tr w:rsidR="002633EE" w:rsidRPr="002633EE" w:rsidTr="00DC0CC5">
        <w:trPr>
          <w:trHeight w:val="308"/>
        </w:trPr>
        <w:tc>
          <w:tcPr>
            <w:tcW w:w="0" w:type="auto"/>
            <w:tcBorders>
              <w:top w:val="single" w:sz="4" w:space="0" w:color="C02640"/>
              <w:left w:val="dashed" w:sz="4" w:space="0" w:color="C00000"/>
              <w:bottom w:val="single" w:sz="4" w:space="0" w:color="C02640"/>
              <w:right w:val="dashed" w:sz="4" w:space="0" w:color="C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633EE" w:rsidRPr="002633EE" w:rsidRDefault="002633EE" w:rsidP="002633EE">
            <w:pPr>
              <w:adjustRightInd/>
              <w:snapToGrid/>
              <w:spacing w:before="67" w:after="0"/>
              <w:textAlignment w:val="baseline"/>
              <w:rPr>
                <w:rFonts w:ascii="Arial" w:eastAsia="宋体" w:hAnsi="Arial" w:cs="Arial"/>
                <w:sz w:val="36"/>
                <w:szCs w:val="36"/>
              </w:rPr>
            </w:pPr>
            <w:r w:rsidRPr="002633EE">
              <w:rPr>
                <w:rFonts w:ascii="宋体" w:eastAsia="新宋体" w:hAnsi="新宋体" w:cs="Arial" w:hint="eastAsia"/>
                <w:color w:val="000000"/>
                <w:kern w:val="24"/>
                <w:sz w:val="28"/>
                <w:szCs w:val="28"/>
              </w:rPr>
              <w:t>读取</w:t>
            </w:r>
          </w:p>
        </w:tc>
        <w:tc>
          <w:tcPr>
            <w:tcW w:w="0" w:type="auto"/>
            <w:tcBorders>
              <w:top w:val="single" w:sz="4" w:space="0" w:color="C02640"/>
              <w:left w:val="dashed" w:sz="4" w:space="0" w:color="C00000"/>
              <w:bottom w:val="single" w:sz="4" w:space="0" w:color="C02640"/>
              <w:right w:val="dashed" w:sz="4" w:space="0" w:color="C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633EE" w:rsidRPr="002633EE" w:rsidRDefault="002633EE" w:rsidP="002633EE">
            <w:pPr>
              <w:adjustRightInd/>
              <w:snapToGrid/>
              <w:spacing w:before="67" w:after="0"/>
              <w:textAlignment w:val="baseline"/>
              <w:rPr>
                <w:rFonts w:ascii="Arial" w:eastAsia="宋体" w:hAnsi="Arial" w:cs="Arial"/>
                <w:sz w:val="36"/>
                <w:szCs w:val="36"/>
              </w:rPr>
            </w:pPr>
            <w:r w:rsidRPr="002633EE">
              <w:rPr>
                <w:rFonts w:ascii="新宋体" w:eastAsia="新宋体" w:hAnsi="新宋体" w:cs="Arial" w:hint="eastAsia"/>
                <w:color w:val="000000"/>
                <w:kern w:val="24"/>
                <w:sz w:val="28"/>
                <w:szCs w:val="28"/>
              </w:rPr>
              <w:t>Read current: &lt;1.2uA   Read time: 6us/Byte</w:t>
            </w:r>
          </w:p>
        </w:tc>
      </w:tr>
    </w:tbl>
    <w:p w:rsidR="002633EE" w:rsidRPr="002633EE" w:rsidRDefault="002633EE" w:rsidP="002633EE">
      <w:pPr>
        <w:spacing w:line="220" w:lineRule="atLeast"/>
      </w:pPr>
      <w:r w:rsidRPr="002633EE">
        <w:t>2k EEPROM Core Mapping</w:t>
      </w:r>
    </w:p>
    <w:p w:rsidR="002633EE" w:rsidRDefault="002633EE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67325" cy="3629025"/>
            <wp:effectExtent l="19050" t="0" r="9525" b="0"/>
            <wp:docPr id="2" name="图片 1" descr="C:\Users\Administrator.PC-20150414AMOP\Desktop\QQ截图20150422091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PC-20150414AMOP\Desktop\QQ截图2015042209174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3EE" w:rsidRPr="00DC0CC5" w:rsidRDefault="002633EE" w:rsidP="00D31D50">
      <w:pPr>
        <w:spacing w:line="220" w:lineRule="atLeast"/>
        <w:rPr>
          <w:sz w:val="28"/>
          <w:szCs w:val="28"/>
        </w:rPr>
      </w:pPr>
      <w:r w:rsidRPr="00DC0CC5">
        <w:rPr>
          <w:rFonts w:hint="eastAsia"/>
          <w:sz w:val="28"/>
          <w:szCs w:val="28"/>
        </w:rPr>
        <w:t>端口描述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338"/>
        <w:gridCol w:w="592"/>
        <w:gridCol w:w="6607"/>
      </w:tblGrid>
      <w:tr w:rsidR="002633EE" w:rsidRPr="002633EE" w:rsidTr="002633EE">
        <w:trPr>
          <w:trHeight w:val="57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b/>
                <w:bCs/>
                <w:color w:val="FFFFFF"/>
                <w:kern w:val="24"/>
                <w:sz w:val="21"/>
                <w:szCs w:val="21"/>
              </w:rPr>
              <w:t>Pin Name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b/>
                <w:bCs/>
                <w:color w:val="FFFFFF"/>
                <w:kern w:val="24"/>
                <w:sz w:val="21"/>
                <w:szCs w:val="21"/>
              </w:rPr>
              <w:t>I/O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b/>
                <w:bCs/>
                <w:color w:val="FFFFFF"/>
                <w:kern w:val="24"/>
                <w:sz w:val="21"/>
                <w:szCs w:val="21"/>
              </w:rPr>
              <w:t>Description</w:t>
            </w:r>
          </w:p>
        </w:tc>
      </w:tr>
      <w:tr w:rsidR="002633EE" w:rsidRPr="002633EE" w:rsidTr="002633EE">
        <w:trPr>
          <w:trHeight w:val="53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ain</w:t>
            </w:r>
            <w:proofErr w:type="spellEnd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&lt;10:3&gt; 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I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From </w:t>
            </w:r>
            <w:proofErr w:type="spellStart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Digital,address</w:t>
            </w:r>
            <w:proofErr w:type="spellEnd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 signal</w:t>
            </w:r>
          </w:p>
        </w:tc>
      </w:tr>
      <w:tr w:rsidR="002633EE" w:rsidRPr="002633EE" w:rsidTr="002633EE">
        <w:trPr>
          <w:trHeight w:val="53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read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I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From </w:t>
            </w:r>
            <w:proofErr w:type="spellStart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Digital,Read</w:t>
            </w:r>
            <w:proofErr w:type="spellEnd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 enable signal</w:t>
            </w:r>
          </w:p>
        </w:tc>
      </w:tr>
      <w:tr w:rsidR="002633EE" w:rsidRPr="002633EE" w:rsidTr="002633EE">
        <w:trPr>
          <w:trHeight w:val="53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write_en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I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From </w:t>
            </w:r>
            <w:proofErr w:type="spellStart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Digital,Write</w:t>
            </w:r>
            <w:proofErr w:type="spellEnd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 enable signal</w:t>
            </w:r>
          </w:p>
        </w:tc>
      </w:tr>
      <w:tr w:rsidR="002633EE" w:rsidRPr="002633EE" w:rsidTr="002633EE">
        <w:trPr>
          <w:trHeight w:val="53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sync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I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From </w:t>
            </w:r>
            <w:proofErr w:type="spellStart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Digital,Synchronous</w:t>
            </w:r>
            <w:proofErr w:type="spellEnd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 signal for data loading and read operation</w:t>
            </w:r>
          </w:p>
        </w:tc>
      </w:tr>
      <w:tr w:rsidR="002633EE" w:rsidRPr="002633EE" w:rsidTr="002633EE">
        <w:trPr>
          <w:trHeight w:val="530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clk</w:t>
            </w:r>
            <w:proofErr w:type="spellEnd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I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From Analog, Clock for driving  high voltage charge pump</w:t>
            </w:r>
          </w:p>
        </w:tc>
      </w:tr>
      <w:tr w:rsidR="002633EE" w:rsidRPr="002633EE" w:rsidTr="002633EE">
        <w:trPr>
          <w:trHeight w:val="53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data&lt;15:0&gt;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I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From </w:t>
            </w:r>
            <w:proofErr w:type="spellStart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Digital,Parallel</w:t>
            </w:r>
            <w:proofErr w:type="spellEnd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 data inputs for write operation</w:t>
            </w:r>
          </w:p>
        </w:tc>
      </w:tr>
      <w:tr w:rsidR="002633EE" w:rsidRPr="002633EE" w:rsidTr="002633EE">
        <w:trPr>
          <w:trHeight w:val="53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dout</w:t>
            </w:r>
            <w:proofErr w:type="spellEnd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&lt;7:0&gt;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To </w:t>
            </w:r>
            <w:proofErr w:type="spellStart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Digital,Memory</w:t>
            </w:r>
            <w:proofErr w:type="spellEnd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 parallel bit outputs</w:t>
            </w:r>
          </w:p>
        </w:tc>
      </w:tr>
      <w:tr w:rsidR="002633EE" w:rsidRPr="002633EE" w:rsidTr="002633EE">
        <w:trPr>
          <w:trHeight w:val="53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allrow</w:t>
            </w:r>
            <w:proofErr w:type="spellEnd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&lt;1:0&gt;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I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From </w:t>
            </w:r>
            <w:proofErr w:type="spellStart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Digital,Turning</w:t>
            </w:r>
            <w:proofErr w:type="spellEnd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 on  all or half portion's  word lines for fast chip erase</w:t>
            </w:r>
          </w:p>
        </w:tc>
      </w:tr>
      <w:tr w:rsidR="002633EE" w:rsidRPr="002633EE" w:rsidTr="002633EE">
        <w:trPr>
          <w:trHeight w:val="53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robust_p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I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From </w:t>
            </w:r>
            <w:proofErr w:type="spellStart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Digital,Programming</w:t>
            </w:r>
            <w:proofErr w:type="spellEnd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 verification."1" for robust programming.</w:t>
            </w:r>
          </w:p>
        </w:tc>
      </w:tr>
      <w:tr w:rsidR="002633EE" w:rsidRPr="002633EE" w:rsidTr="002633EE">
        <w:trPr>
          <w:trHeight w:val="530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lastRenderedPageBreak/>
              <w:t>wt_end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To </w:t>
            </w:r>
            <w:proofErr w:type="spellStart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Digital,After</w:t>
            </w:r>
            <w:proofErr w:type="spellEnd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 writing is </w:t>
            </w:r>
            <w:proofErr w:type="spellStart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>finished,IP</w:t>
            </w:r>
            <w:proofErr w:type="spellEnd"/>
            <w:r w:rsidRPr="002633EE">
              <w:rPr>
                <w:rFonts w:ascii="Times New Roman" w:eastAsia="宋体" w:hAnsi="Times New Roman" w:cs="Times New Roman"/>
                <w:color w:val="000000"/>
                <w:kern w:val="24"/>
                <w:sz w:val="21"/>
                <w:szCs w:val="21"/>
              </w:rPr>
              <w:t xml:space="preserve"> send this flag to digital circuit.</w:t>
            </w:r>
          </w:p>
        </w:tc>
      </w:tr>
      <w:tr w:rsidR="002633EE" w:rsidRPr="002633EE" w:rsidTr="002633EE">
        <w:trPr>
          <w:trHeight w:val="53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2633EE">
              <w:rPr>
                <w:rFonts w:ascii="Times New Roman" w:eastAsia="宋体" w:hAnsi="Times New Roman" w:cs="Times New Roman"/>
                <w:color w:val="800080"/>
                <w:kern w:val="24"/>
                <w:sz w:val="21"/>
                <w:szCs w:val="21"/>
              </w:rPr>
              <w:t>vpp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800080"/>
                <w:kern w:val="24"/>
                <w:sz w:val="21"/>
                <w:szCs w:val="21"/>
              </w:rPr>
              <w:t>P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800080"/>
                <w:kern w:val="24"/>
                <w:sz w:val="21"/>
                <w:szCs w:val="21"/>
              </w:rPr>
              <w:t xml:space="preserve">To </w:t>
            </w:r>
            <w:proofErr w:type="spellStart"/>
            <w:r w:rsidRPr="002633EE">
              <w:rPr>
                <w:rFonts w:ascii="Times New Roman" w:eastAsia="宋体" w:hAnsi="Times New Roman" w:cs="Times New Roman"/>
                <w:color w:val="800080"/>
                <w:kern w:val="24"/>
                <w:sz w:val="21"/>
                <w:szCs w:val="21"/>
              </w:rPr>
              <w:t>monitor,To</w:t>
            </w:r>
            <w:proofErr w:type="spellEnd"/>
            <w:r w:rsidRPr="002633EE">
              <w:rPr>
                <w:rFonts w:ascii="Times New Roman" w:eastAsia="宋体" w:hAnsi="Times New Roman" w:cs="Times New Roman"/>
                <w:color w:val="800080"/>
                <w:kern w:val="24"/>
                <w:sz w:val="21"/>
                <w:szCs w:val="21"/>
              </w:rPr>
              <w:t xml:space="preserve"> monitor internal charge pump output for EEPROM</w:t>
            </w:r>
          </w:p>
        </w:tc>
      </w:tr>
      <w:tr w:rsidR="002633EE" w:rsidRPr="002633EE" w:rsidTr="002633EE">
        <w:trPr>
          <w:trHeight w:val="53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2633EE">
              <w:rPr>
                <w:rFonts w:ascii="Times New Roman" w:eastAsia="宋体" w:hAnsi="Times New Roman" w:cs="Times New Roman"/>
                <w:color w:val="800080"/>
                <w:kern w:val="24"/>
                <w:sz w:val="21"/>
                <w:szCs w:val="21"/>
              </w:rPr>
              <w:t>vcca</w:t>
            </w:r>
            <w:proofErr w:type="spellEnd"/>
            <w:r w:rsidRPr="002633EE">
              <w:rPr>
                <w:rFonts w:ascii="Times New Roman" w:eastAsia="宋体" w:hAnsi="Times New Roman" w:cs="Times New Roman"/>
                <w:color w:val="800080"/>
                <w:kern w:val="24"/>
                <w:sz w:val="21"/>
                <w:szCs w:val="21"/>
              </w:rPr>
              <w:t>!(UNK)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800080"/>
                <w:kern w:val="24"/>
                <w:sz w:val="21"/>
                <w:szCs w:val="21"/>
              </w:rPr>
              <w:t>P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800080"/>
                <w:kern w:val="24"/>
                <w:sz w:val="21"/>
                <w:szCs w:val="21"/>
              </w:rPr>
              <w:t xml:space="preserve">From </w:t>
            </w:r>
            <w:proofErr w:type="spellStart"/>
            <w:r w:rsidRPr="002633EE">
              <w:rPr>
                <w:rFonts w:ascii="Times New Roman" w:eastAsia="宋体" w:hAnsi="Times New Roman" w:cs="Times New Roman"/>
                <w:color w:val="800080"/>
                <w:kern w:val="24"/>
                <w:sz w:val="21"/>
                <w:szCs w:val="21"/>
              </w:rPr>
              <w:t>Analog,Power</w:t>
            </w:r>
            <w:proofErr w:type="spellEnd"/>
            <w:r w:rsidRPr="002633EE">
              <w:rPr>
                <w:rFonts w:ascii="Times New Roman" w:eastAsia="宋体" w:hAnsi="Times New Roman" w:cs="Times New Roman"/>
                <w:color w:val="800080"/>
                <w:kern w:val="24"/>
                <w:sz w:val="21"/>
                <w:szCs w:val="21"/>
              </w:rPr>
              <w:t xml:space="preserve"> supply for memory </w:t>
            </w:r>
            <w:proofErr w:type="spellStart"/>
            <w:r w:rsidRPr="002633EE">
              <w:rPr>
                <w:rFonts w:ascii="Times New Roman" w:eastAsia="宋体" w:hAnsi="Times New Roman" w:cs="Times New Roman"/>
                <w:color w:val="800080"/>
                <w:kern w:val="24"/>
                <w:sz w:val="21"/>
                <w:szCs w:val="21"/>
              </w:rPr>
              <w:t>operation,connected</w:t>
            </w:r>
            <w:proofErr w:type="spellEnd"/>
            <w:r w:rsidRPr="002633EE">
              <w:rPr>
                <w:rFonts w:ascii="Times New Roman" w:eastAsia="宋体" w:hAnsi="Times New Roman" w:cs="Times New Roman"/>
                <w:color w:val="800080"/>
                <w:kern w:val="24"/>
                <w:sz w:val="21"/>
                <w:szCs w:val="21"/>
              </w:rPr>
              <w:t xml:space="preserve"> to UNK </w:t>
            </w:r>
          </w:p>
        </w:tc>
      </w:tr>
      <w:tr w:rsidR="002633EE" w:rsidRPr="002633EE" w:rsidTr="002633EE">
        <w:trPr>
          <w:trHeight w:val="53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2633EE">
              <w:rPr>
                <w:rFonts w:ascii="Times New Roman" w:eastAsia="宋体" w:hAnsi="Times New Roman" w:cs="Times New Roman"/>
                <w:color w:val="800080"/>
                <w:kern w:val="24"/>
                <w:sz w:val="21"/>
                <w:szCs w:val="21"/>
              </w:rPr>
              <w:t>gnd</w:t>
            </w:r>
            <w:proofErr w:type="spellEnd"/>
            <w:r w:rsidRPr="002633EE">
              <w:rPr>
                <w:rFonts w:ascii="Times New Roman" w:eastAsia="宋体" w:hAnsi="Times New Roman" w:cs="Times New Roman"/>
                <w:color w:val="800080"/>
                <w:kern w:val="24"/>
                <w:sz w:val="21"/>
                <w:szCs w:val="21"/>
              </w:rPr>
              <w:t>!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800080"/>
                <w:kern w:val="24"/>
                <w:sz w:val="21"/>
                <w:szCs w:val="21"/>
              </w:rPr>
              <w:t>P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Times New Roman" w:eastAsia="宋体" w:hAnsi="Times New Roman" w:cs="Times New Roman"/>
                <w:color w:val="800080"/>
                <w:kern w:val="24"/>
                <w:sz w:val="21"/>
                <w:szCs w:val="21"/>
              </w:rPr>
              <w:t xml:space="preserve">From </w:t>
            </w:r>
            <w:proofErr w:type="spellStart"/>
            <w:r w:rsidRPr="002633EE">
              <w:rPr>
                <w:rFonts w:ascii="Times New Roman" w:eastAsia="宋体" w:hAnsi="Times New Roman" w:cs="Times New Roman"/>
                <w:color w:val="800080"/>
                <w:kern w:val="24"/>
                <w:sz w:val="21"/>
                <w:szCs w:val="21"/>
              </w:rPr>
              <w:t>Analog,ground</w:t>
            </w:r>
            <w:proofErr w:type="spellEnd"/>
          </w:p>
        </w:tc>
      </w:tr>
    </w:tbl>
    <w:p w:rsidR="002633EE" w:rsidRDefault="002633EE" w:rsidP="002633EE">
      <w:pPr>
        <w:spacing w:line="220" w:lineRule="atLeast"/>
      </w:pPr>
    </w:p>
    <w:p w:rsidR="002633EE" w:rsidRPr="00DC0CC5" w:rsidRDefault="002633EE" w:rsidP="002633EE">
      <w:pPr>
        <w:spacing w:line="220" w:lineRule="atLeast"/>
        <w:rPr>
          <w:sz w:val="28"/>
          <w:szCs w:val="28"/>
        </w:rPr>
      </w:pPr>
      <w:r w:rsidRPr="00DC0CC5">
        <w:rPr>
          <w:rFonts w:hint="eastAsia"/>
          <w:sz w:val="28"/>
          <w:szCs w:val="28"/>
        </w:rPr>
        <w:t>写周期时序</w:t>
      </w:r>
      <w:r w:rsidRPr="00DC0CC5">
        <w:rPr>
          <w:rFonts w:hint="eastAsia"/>
          <w:sz w:val="28"/>
          <w:szCs w:val="28"/>
        </w:rPr>
        <w:t>(</w:t>
      </w:r>
      <w:proofErr w:type="spellStart"/>
      <w:r w:rsidRPr="00DC0CC5">
        <w:rPr>
          <w:rFonts w:hint="eastAsia"/>
          <w:sz w:val="28"/>
          <w:szCs w:val="28"/>
        </w:rPr>
        <w:t>write_en</w:t>
      </w:r>
      <w:proofErr w:type="spellEnd"/>
      <w:r w:rsidRPr="00DC0CC5">
        <w:rPr>
          <w:rFonts w:hint="eastAsia"/>
          <w:sz w:val="28"/>
          <w:szCs w:val="28"/>
        </w:rPr>
        <w:t>='1',read=</w:t>
      </w:r>
      <w:proofErr w:type="spellStart"/>
      <w:r w:rsidRPr="00DC0CC5">
        <w:rPr>
          <w:rFonts w:hint="eastAsia"/>
          <w:sz w:val="28"/>
          <w:szCs w:val="28"/>
        </w:rPr>
        <w:t>allrow</w:t>
      </w:r>
      <w:proofErr w:type="spellEnd"/>
      <w:r w:rsidRPr="00DC0CC5">
        <w:rPr>
          <w:rFonts w:hint="eastAsia"/>
          <w:sz w:val="28"/>
          <w:szCs w:val="28"/>
        </w:rPr>
        <w:t>='0')</w:t>
      </w:r>
    </w:p>
    <w:p w:rsidR="00DC0CC5" w:rsidRDefault="002633EE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510511" cy="2695575"/>
            <wp:effectExtent l="19050" t="0" r="0" b="0"/>
            <wp:docPr id="3" name="图片 2" descr="C:\Users\Administrator.PC-20150414AMOP\Desktop\QQ截图20150422091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PC-20150414AMOP\Desktop\QQ截图2015042209193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11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518" w:type="dxa"/>
        <w:tblCellMar>
          <w:left w:w="0" w:type="dxa"/>
          <w:right w:w="0" w:type="dxa"/>
        </w:tblCellMar>
        <w:tblLook w:val="04A0"/>
      </w:tblPr>
      <w:tblGrid>
        <w:gridCol w:w="1212"/>
        <w:gridCol w:w="4569"/>
        <w:gridCol w:w="692"/>
        <w:gridCol w:w="710"/>
        <w:gridCol w:w="672"/>
        <w:gridCol w:w="663"/>
      </w:tblGrid>
      <w:tr w:rsidR="00DC0CC5" w:rsidRPr="002633EE" w:rsidTr="00DC0CC5">
        <w:trPr>
          <w:trHeight w:val="586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Calibri" w:eastAsia="宋体" w:hAnsi="Calibri" w:cs="Arial"/>
                <w:b/>
                <w:bCs/>
                <w:color w:val="FFFFFF"/>
                <w:kern w:val="24"/>
                <w:sz w:val="21"/>
                <w:szCs w:val="21"/>
              </w:rPr>
              <w:t>Parameter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Calibri" w:eastAsia="宋体" w:hAnsi="Calibri" w:cs="Arial"/>
                <w:b/>
                <w:bCs/>
                <w:color w:val="FFFFFF"/>
                <w:kern w:val="24"/>
                <w:sz w:val="21"/>
                <w:szCs w:val="21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Calibri" w:eastAsia="宋体" w:hAnsi="Calibri" w:cs="Arial"/>
                <w:b/>
                <w:bCs/>
                <w:color w:val="FFFFFF"/>
                <w:kern w:val="24"/>
                <w:sz w:val="21"/>
                <w:szCs w:val="21"/>
              </w:rPr>
              <w:t>Min.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Calibri" w:eastAsia="宋体" w:hAnsi="Calibri" w:cs="Arial"/>
                <w:b/>
                <w:bCs/>
                <w:color w:val="FFFFFF"/>
                <w:kern w:val="24"/>
                <w:sz w:val="21"/>
                <w:szCs w:val="21"/>
              </w:rPr>
              <w:t>Type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Calibri" w:eastAsia="宋体" w:hAnsi="Calibri" w:cs="Arial"/>
                <w:b/>
                <w:bCs/>
                <w:color w:val="FFFFFF"/>
                <w:kern w:val="24"/>
                <w:sz w:val="21"/>
                <w:szCs w:val="21"/>
              </w:rPr>
              <w:t>Max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Calibri" w:eastAsia="宋体" w:hAnsi="Calibri" w:cs="Arial"/>
                <w:b/>
                <w:bCs/>
                <w:color w:val="FFFFFF"/>
                <w:kern w:val="24"/>
                <w:sz w:val="21"/>
                <w:szCs w:val="21"/>
              </w:rPr>
              <w:t>Unit</w:t>
            </w:r>
          </w:p>
        </w:tc>
      </w:tr>
      <w:tr w:rsidR="00DC0CC5" w:rsidRPr="002633EE" w:rsidTr="00DC0CC5">
        <w:trPr>
          <w:trHeight w:val="674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tsu_aw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 xml:space="preserve">Setup time of </w:t>
            </w:r>
            <w:proofErr w:type="spellStart"/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ain</w:t>
            </w:r>
            <w:proofErr w:type="spellEnd"/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 xml:space="preserve"> to </w:t>
            </w:r>
            <w:proofErr w:type="spellStart"/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write_en</w:t>
            </w:r>
            <w:proofErr w:type="spellEnd"/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 xml:space="preserve"> high in write mode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0.15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us</w:t>
            </w:r>
          </w:p>
        </w:tc>
      </w:tr>
      <w:tr w:rsidR="00DC0CC5" w:rsidRPr="002633EE" w:rsidTr="00DC0CC5">
        <w:trPr>
          <w:trHeight w:val="429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th_aw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 xml:space="preserve">Hold time of </w:t>
            </w:r>
            <w:proofErr w:type="spellStart"/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ain</w:t>
            </w:r>
            <w:proofErr w:type="spellEnd"/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 xml:space="preserve"> to </w:t>
            </w:r>
            <w:proofErr w:type="spellStart"/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write_en</w:t>
            </w:r>
            <w:proofErr w:type="spellEnd"/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 xml:space="preserve"> low in write mode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0.15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us</w:t>
            </w:r>
          </w:p>
        </w:tc>
      </w:tr>
      <w:tr w:rsidR="00DC0CC5" w:rsidRPr="002633EE" w:rsidTr="00DC0CC5">
        <w:trPr>
          <w:trHeight w:val="431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tsu_ws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 xml:space="preserve">Setup time of </w:t>
            </w:r>
            <w:proofErr w:type="spellStart"/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write_en</w:t>
            </w:r>
            <w:proofErr w:type="spellEnd"/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 xml:space="preserve"> high to sync high in write mode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us</w:t>
            </w:r>
          </w:p>
        </w:tc>
      </w:tr>
      <w:tr w:rsidR="00DC0CC5" w:rsidRPr="002633EE" w:rsidTr="00DC0CC5">
        <w:trPr>
          <w:trHeight w:val="43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twsy_w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Pulse width of sync high in write mode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0.5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us</w:t>
            </w:r>
          </w:p>
        </w:tc>
      </w:tr>
      <w:tr w:rsidR="00DC0CC5" w:rsidRPr="002633EE" w:rsidTr="00DC0CC5">
        <w:trPr>
          <w:trHeight w:val="67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trh_as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 xml:space="preserve">Hold time of </w:t>
            </w:r>
            <w:proofErr w:type="spellStart"/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wt_end</w:t>
            </w:r>
            <w:proofErr w:type="spellEnd"/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 xml:space="preserve"> high to </w:t>
            </w:r>
            <w:proofErr w:type="spellStart"/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write_em</w:t>
            </w:r>
            <w:proofErr w:type="spellEnd"/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 xml:space="preserve"> low in write mode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633EE" w:rsidRPr="002633EE" w:rsidRDefault="002633EE" w:rsidP="002633EE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2633EE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us</w:t>
            </w:r>
          </w:p>
        </w:tc>
      </w:tr>
    </w:tbl>
    <w:p w:rsidR="002633EE" w:rsidRDefault="002633EE" w:rsidP="00D31D50">
      <w:pPr>
        <w:spacing w:line="220" w:lineRule="atLeast"/>
      </w:pPr>
    </w:p>
    <w:p w:rsidR="00DC0CC5" w:rsidRPr="00DC0CC5" w:rsidRDefault="00DC0CC5" w:rsidP="00DC0CC5">
      <w:pPr>
        <w:spacing w:line="220" w:lineRule="atLeast"/>
        <w:rPr>
          <w:sz w:val="28"/>
          <w:szCs w:val="28"/>
        </w:rPr>
      </w:pPr>
      <w:r w:rsidRPr="00DC0CC5">
        <w:rPr>
          <w:rFonts w:hint="eastAsia"/>
          <w:sz w:val="28"/>
          <w:szCs w:val="28"/>
        </w:rPr>
        <w:t>读周期时序</w:t>
      </w:r>
      <w:r w:rsidRPr="00DC0CC5">
        <w:rPr>
          <w:rFonts w:hint="eastAsia"/>
          <w:sz w:val="28"/>
          <w:szCs w:val="28"/>
        </w:rPr>
        <w:t xml:space="preserve"> din&lt;7:0&gt;=write=</w:t>
      </w:r>
      <w:proofErr w:type="spellStart"/>
      <w:r w:rsidRPr="00DC0CC5">
        <w:rPr>
          <w:rFonts w:hint="eastAsia"/>
          <w:sz w:val="28"/>
          <w:szCs w:val="28"/>
        </w:rPr>
        <w:t>clk</w:t>
      </w:r>
      <w:proofErr w:type="spellEnd"/>
      <w:r w:rsidRPr="00DC0CC5">
        <w:rPr>
          <w:rFonts w:hint="eastAsia"/>
          <w:sz w:val="28"/>
          <w:szCs w:val="28"/>
        </w:rPr>
        <w:t>=</w:t>
      </w:r>
      <w:proofErr w:type="spellStart"/>
      <w:r w:rsidRPr="00DC0CC5">
        <w:rPr>
          <w:sz w:val="28"/>
          <w:szCs w:val="28"/>
        </w:rPr>
        <w:t>allrow</w:t>
      </w:r>
      <w:proofErr w:type="spellEnd"/>
      <w:r w:rsidRPr="00DC0CC5">
        <w:rPr>
          <w:sz w:val="28"/>
          <w:szCs w:val="28"/>
        </w:rPr>
        <w:t>='low')</w:t>
      </w:r>
    </w:p>
    <w:p w:rsidR="00DC0CC5" w:rsidRDefault="00DC0CC5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686425" cy="3161406"/>
            <wp:effectExtent l="19050" t="0" r="9525" b="0"/>
            <wp:docPr id="4" name="图片 3" descr="C:\Users\Administrator.PC-20150414AMOP\Desktop\QQ截图20150422092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PC-20150414AMOP\Desktop\QQ截图2015042209225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16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C5" w:rsidRDefault="00DC0CC5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67325" cy="3686175"/>
            <wp:effectExtent l="19050" t="0" r="9525" b="0"/>
            <wp:docPr id="5" name="图片 4" descr="C:\Users\Administrator.PC-20150414AMOP\Desktop\QQ截图20150422092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PC-20150414AMOP\Desktop\QQ截图201504220923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024" w:type="dxa"/>
        <w:tblCellMar>
          <w:left w:w="0" w:type="dxa"/>
          <w:right w:w="0" w:type="dxa"/>
        </w:tblCellMar>
        <w:tblLook w:val="04A0"/>
      </w:tblPr>
      <w:tblGrid>
        <w:gridCol w:w="1212"/>
        <w:gridCol w:w="4075"/>
        <w:gridCol w:w="692"/>
        <w:gridCol w:w="710"/>
        <w:gridCol w:w="672"/>
        <w:gridCol w:w="663"/>
      </w:tblGrid>
      <w:tr w:rsidR="00DC0CC5" w:rsidRPr="00DC0CC5" w:rsidTr="00DC0CC5">
        <w:trPr>
          <w:trHeight w:val="63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b/>
                <w:bCs/>
                <w:color w:val="FFFFFF"/>
                <w:kern w:val="24"/>
                <w:sz w:val="21"/>
                <w:szCs w:val="21"/>
              </w:rPr>
              <w:t>Parameter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b/>
                <w:bCs/>
                <w:color w:val="FFFFFF"/>
                <w:kern w:val="24"/>
                <w:sz w:val="21"/>
                <w:szCs w:val="21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b/>
                <w:bCs/>
                <w:color w:val="FFFFFF"/>
                <w:kern w:val="24"/>
                <w:sz w:val="21"/>
                <w:szCs w:val="21"/>
              </w:rPr>
              <w:t>Min.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b/>
                <w:bCs/>
                <w:color w:val="FFFFFF"/>
                <w:kern w:val="24"/>
                <w:sz w:val="21"/>
                <w:szCs w:val="21"/>
              </w:rPr>
              <w:t>Type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b/>
                <w:bCs/>
                <w:color w:val="FFFFFF"/>
                <w:kern w:val="24"/>
                <w:sz w:val="21"/>
                <w:szCs w:val="21"/>
              </w:rPr>
              <w:t>Max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b/>
                <w:bCs/>
                <w:color w:val="FFFFFF"/>
                <w:kern w:val="24"/>
                <w:sz w:val="21"/>
                <w:szCs w:val="21"/>
              </w:rPr>
              <w:t>Unit</w:t>
            </w:r>
          </w:p>
        </w:tc>
      </w:tr>
      <w:tr w:rsidR="00DC0CC5" w:rsidRPr="00DC0CC5" w:rsidTr="00DC0CC5">
        <w:trPr>
          <w:trHeight w:val="619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tsu_rs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Setup time from read high to sync high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0.15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us</w:t>
            </w:r>
          </w:p>
        </w:tc>
      </w:tr>
      <w:tr w:rsidR="00DC0CC5" w:rsidRPr="00DC0CC5" w:rsidTr="00DC0CC5">
        <w:trPr>
          <w:trHeight w:val="63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th_rs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hold time from read low to sync low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0.15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us</w:t>
            </w:r>
          </w:p>
        </w:tc>
      </w:tr>
      <w:tr w:rsidR="00DC0CC5" w:rsidRPr="00DC0CC5" w:rsidTr="00DC0CC5">
        <w:trPr>
          <w:trHeight w:val="63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lastRenderedPageBreak/>
              <w:t>trw_s_h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Pulse width of sync high in read mode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us</w:t>
            </w:r>
          </w:p>
        </w:tc>
      </w:tr>
      <w:tr w:rsidR="00DC0CC5" w:rsidRPr="00DC0CC5" w:rsidTr="00DC0CC5">
        <w:trPr>
          <w:trHeight w:val="632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trw_s_l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Pulse width of sync low in read mode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0.7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us</w:t>
            </w:r>
          </w:p>
        </w:tc>
      </w:tr>
      <w:tr w:rsidR="00DC0CC5" w:rsidRPr="00DC0CC5" w:rsidTr="00DC0CC5">
        <w:trPr>
          <w:trHeight w:val="63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trcyc_s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Cycle time of sync in read mode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us</w:t>
            </w:r>
          </w:p>
        </w:tc>
      </w:tr>
      <w:tr w:rsidR="00DC0CC5" w:rsidRPr="00DC0CC5" w:rsidTr="00DC0CC5">
        <w:trPr>
          <w:trHeight w:val="63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tsac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Dout</w:t>
            </w:r>
            <w:proofErr w:type="spellEnd"/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 xml:space="preserve"> ready after sync low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0.15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us</w:t>
            </w:r>
          </w:p>
        </w:tc>
      </w:tr>
      <w:tr w:rsidR="00DC0CC5" w:rsidRPr="00DC0CC5" w:rsidTr="00DC0CC5">
        <w:trPr>
          <w:trHeight w:val="63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trsu_as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 xml:space="preserve">Setup time of </w:t>
            </w:r>
            <w:proofErr w:type="spellStart"/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addr</w:t>
            </w:r>
            <w:proofErr w:type="spellEnd"/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 xml:space="preserve"> to sync high in read  mode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0.15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us</w:t>
            </w:r>
          </w:p>
        </w:tc>
      </w:tr>
      <w:tr w:rsidR="00DC0CC5" w:rsidRPr="00DC0CC5" w:rsidTr="00DC0CC5">
        <w:trPr>
          <w:trHeight w:val="63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trh_as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 xml:space="preserve">Hold time of </w:t>
            </w:r>
            <w:proofErr w:type="spellStart"/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addr</w:t>
            </w:r>
            <w:proofErr w:type="spellEnd"/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 xml:space="preserve"> to sync low in read mode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0.15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after="0"/>
              <w:rPr>
                <w:rFonts w:ascii="Arial" w:eastAsia="宋体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us</w:t>
            </w:r>
          </w:p>
        </w:tc>
      </w:tr>
    </w:tbl>
    <w:p w:rsidR="00DC0CC5" w:rsidRDefault="00DC0CC5" w:rsidP="00D31D50">
      <w:pPr>
        <w:spacing w:line="220" w:lineRule="atLeast"/>
      </w:pPr>
    </w:p>
    <w:p w:rsidR="00DC0CC5" w:rsidRDefault="00DC0CC5" w:rsidP="00D31D50">
      <w:pPr>
        <w:spacing w:line="220" w:lineRule="atLeast"/>
      </w:pPr>
      <w:proofErr w:type="spellStart"/>
      <w:r w:rsidRPr="00DC0CC5">
        <w:t>Allrow</w:t>
      </w:r>
      <w:proofErr w:type="spellEnd"/>
      <w:r w:rsidRPr="00DC0CC5">
        <w:t xml:space="preserve"> (All Word Lines On Mode):</w:t>
      </w:r>
    </w:p>
    <w:p w:rsidR="00931985" w:rsidRPr="00DC0CC5" w:rsidRDefault="004D529C" w:rsidP="00DC0CC5">
      <w:pPr>
        <w:numPr>
          <w:ilvl w:val="0"/>
          <w:numId w:val="2"/>
        </w:numPr>
        <w:spacing w:line="220" w:lineRule="atLeast"/>
      </w:pPr>
      <w:proofErr w:type="spellStart"/>
      <w:r w:rsidRPr="00DC0CC5">
        <w:t>allrow</w:t>
      </w:r>
      <w:proofErr w:type="spellEnd"/>
      <w:r w:rsidRPr="00DC0CC5">
        <w:t>模式提供全片擦除或扇区擦除</w:t>
      </w:r>
    </w:p>
    <w:p w:rsidR="00931985" w:rsidRPr="00DC0CC5" w:rsidRDefault="004D529C" w:rsidP="00DC0CC5">
      <w:pPr>
        <w:numPr>
          <w:ilvl w:val="0"/>
          <w:numId w:val="2"/>
        </w:numPr>
        <w:spacing w:line="220" w:lineRule="atLeast"/>
      </w:pPr>
      <w:r w:rsidRPr="00DC0CC5">
        <w:t>In the "All Word Lines On" mode, The word data will be written into all the same word locations respectively in all 64 word lines.</w:t>
      </w:r>
    </w:p>
    <w:p w:rsidR="00931985" w:rsidRPr="00DC0CC5" w:rsidRDefault="004D529C" w:rsidP="00DC0CC5">
      <w:pPr>
        <w:numPr>
          <w:ilvl w:val="0"/>
          <w:numId w:val="2"/>
        </w:numPr>
        <w:spacing w:line="220" w:lineRule="atLeast"/>
      </w:pPr>
      <w:r w:rsidRPr="00DC0CC5">
        <w:t xml:space="preserve">The word </w:t>
      </w:r>
      <w:proofErr w:type="spellStart"/>
      <w:r w:rsidRPr="00DC0CC5">
        <w:t>loaction</w:t>
      </w:r>
      <w:proofErr w:type="spellEnd"/>
      <w:r w:rsidRPr="00DC0CC5">
        <w:t xml:space="preserve"> is defined by address bit </w:t>
      </w:r>
      <w:proofErr w:type="spellStart"/>
      <w:r w:rsidRPr="00DC0CC5">
        <w:t>ain</w:t>
      </w:r>
      <w:proofErr w:type="spellEnd"/>
      <w:r w:rsidRPr="00DC0CC5">
        <w:t>&lt;4&gt;.</w:t>
      </w:r>
    </w:p>
    <w:p w:rsidR="00931985" w:rsidRDefault="004D529C" w:rsidP="00DC0CC5">
      <w:pPr>
        <w:numPr>
          <w:ilvl w:val="0"/>
          <w:numId w:val="2"/>
        </w:numPr>
        <w:spacing w:line="220" w:lineRule="atLeast"/>
      </w:pPr>
      <w:r w:rsidRPr="00DC0CC5">
        <w:t xml:space="preserve">Treat signal </w:t>
      </w:r>
      <w:proofErr w:type="spellStart"/>
      <w:r w:rsidRPr="00DC0CC5">
        <w:t>allrow</w:t>
      </w:r>
      <w:proofErr w:type="spellEnd"/>
      <w:r w:rsidRPr="00DC0CC5">
        <w:t xml:space="preserve"> as an one of the regular address bit.  All the timing spec  will be same as that of the regular write.</w:t>
      </w:r>
    </w:p>
    <w:p w:rsidR="00DC0CC5" w:rsidRDefault="00DC0CC5" w:rsidP="00DC0CC5">
      <w:pPr>
        <w:spacing w:line="220" w:lineRule="atLeast"/>
      </w:pPr>
    </w:p>
    <w:p w:rsidR="00DC0CC5" w:rsidRDefault="00DC0CC5" w:rsidP="00DC0CC5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6850" cy="3143250"/>
            <wp:effectExtent l="19050" t="0" r="0" b="0"/>
            <wp:docPr id="6" name="图片 5" descr="C:\Users\Administrator.PC-20150414AMOP\Desktop\QQ截图20150422092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.PC-20150414AMOP\Desktop\QQ截图2015042209264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C5" w:rsidRDefault="00DC0CC5" w:rsidP="00DC0CC5">
      <w:pPr>
        <w:spacing w:line="220" w:lineRule="atLeast"/>
      </w:pPr>
      <w:proofErr w:type="spellStart"/>
      <w:r w:rsidRPr="00DC0CC5">
        <w:lastRenderedPageBreak/>
        <w:t>Allrow</w:t>
      </w:r>
      <w:proofErr w:type="spellEnd"/>
      <w:r w:rsidRPr="00DC0CC5">
        <w:t>&lt;1:0&gt; Truth Table</w:t>
      </w:r>
    </w:p>
    <w:tbl>
      <w:tblPr>
        <w:tblW w:w="6897" w:type="dxa"/>
        <w:tblCellMar>
          <w:left w:w="0" w:type="dxa"/>
          <w:right w:w="0" w:type="dxa"/>
        </w:tblCellMar>
        <w:tblLook w:val="04A0"/>
      </w:tblPr>
      <w:tblGrid>
        <w:gridCol w:w="1732"/>
        <w:gridCol w:w="5165"/>
      </w:tblGrid>
      <w:tr w:rsidR="00DC0CC5" w:rsidRPr="00DC0CC5" w:rsidTr="00DC0CC5">
        <w:trPr>
          <w:trHeight w:val="379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proofErr w:type="spellStart"/>
            <w:r w:rsidRPr="00DC0CC5">
              <w:rPr>
                <w:rFonts w:ascii="Calibri" w:eastAsia="宋体" w:hAnsi="Calibri" w:cs="Arial"/>
                <w:b/>
                <w:bCs/>
                <w:color w:val="000000"/>
                <w:kern w:val="24"/>
                <w:sz w:val="21"/>
                <w:szCs w:val="21"/>
              </w:rPr>
              <w:t>allrow</w:t>
            </w:r>
            <w:proofErr w:type="spellEnd"/>
            <w:r w:rsidRPr="00DC0CC5">
              <w:rPr>
                <w:rFonts w:ascii="Calibri" w:eastAsia="宋体" w:hAnsi="Calibri" w:cs="Arial"/>
                <w:b/>
                <w:bCs/>
                <w:color w:val="000000"/>
                <w:kern w:val="24"/>
                <w:sz w:val="21"/>
                <w:szCs w:val="21"/>
              </w:rPr>
              <w:t>&lt;1</w:t>
            </w:r>
            <w:r w:rsidRPr="00DC0CC5">
              <w:rPr>
                <w:rFonts w:ascii="Calibri" w:eastAsia="宋体" w:hAnsi="Calibri" w:cs="Arial"/>
                <w:b/>
                <w:bCs/>
                <w:color w:val="000000"/>
                <w:kern w:val="24"/>
                <w:sz w:val="21"/>
                <w:szCs w:val="21"/>
              </w:rPr>
              <w:t>：</w:t>
            </w:r>
            <w:r w:rsidRPr="00DC0CC5">
              <w:rPr>
                <w:rFonts w:ascii="Calibri" w:eastAsia="宋体" w:hAnsi="Calibri" w:cs="Arial"/>
                <w:b/>
                <w:bCs/>
                <w:color w:val="000000"/>
                <w:kern w:val="24"/>
                <w:sz w:val="21"/>
                <w:szCs w:val="21"/>
              </w:rPr>
              <w:t>0&gt;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86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b/>
                <w:bCs/>
                <w:color w:val="000000"/>
                <w:kern w:val="24"/>
                <w:sz w:val="21"/>
                <w:szCs w:val="21"/>
              </w:rPr>
              <w:t>Which Portion All Word Lines Will Be Activated</w:t>
            </w:r>
          </w:p>
        </w:tc>
      </w:tr>
      <w:tr w:rsidR="00DC0CC5" w:rsidRPr="00DC0CC5" w:rsidTr="00DC0CC5">
        <w:trPr>
          <w:trHeight w:val="374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 xml:space="preserve">0      </w:t>
            </w:r>
            <w:proofErr w:type="spellStart"/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0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Regular single word line operation</w:t>
            </w:r>
          </w:p>
        </w:tc>
      </w:tr>
      <w:tr w:rsidR="00DC0CC5" w:rsidRPr="00DC0CC5" w:rsidTr="00DC0CC5">
        <w:trPr>
          <w:trHeight w:val="37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0      1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All 32 word lines of lower 1kbit’s block</w:t>
            </w:r>
          </w:p>
        </w:tc>
      </w:tr>
      <w:tr w:rsidR="00DC0CC5" w:rsidRPr="00DC0CC5" w:rsidTr="00DC0CC5">
        <w:trPr>
          <w:trHeight w:val="37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1      0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All 32 word lines of upper 1kbit’s block</w:t>
            </w:r>
          </w:p>
        </w:tc>
      </w:tr>
      <w:tr w:rsidR="00DC0CC5" w:rsidRPr="00DC0CC5" w:rsidTr="00DC0CC5">
        <w:trPr>
          <w:trHeight w:val="37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 xml:space="preserve">1      </w:t>
            </w:r>
            <w:proofErr w:type="spellStart"/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>1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C0CC5" w:rsidRPr="00DC0CC5" w:rsidRDefault="00DC0CC5" w:rsidP="00DC0CC5">
            <w:pPr>
              <w:adjustRightInd/>
              <w:snapToGrid/>
              <w:spacing w:before="77" w:after="0"/>
              <w:textAlignment w:val="baseline"/>
              <w:rPr>
                <w:rFonts w:ascii="Arial" w:eastAsia="宋体" w:hAnsi="Arial" w:cs="Arial"/>
                <w:sz w:val="21"/>
                <w:szCs w:val="21"/>
              </w:rPr>
            </w:pPr>
            <w:r w:rsidRPr="00DC0CC5">
              <w:rPr>
                <w:rFonts w:ascii="Calibri" w:eastAsia="宋体" w:hAnsi="Calibri" w:cs="Arial"/>
                <w:color w:val="000000"/>
                <w:kern w:val="24"/>
                <w:sz w:val="21"/>
                <w:szCs w:val="21"/>
              </w:rPr>
              <w:t xml:space="preserve">All 64 word lines </w:t>
            </w:r>
          </w:p>
        </w:tc>
      </w:tr>
    </w:tbl>
    <w:p w:rsidR="00DC0CC5" w:rsidRDefault="00DC0CC5" w:rsidP="00D31D50">
      <w:pPr>
        <w:spacing w:line="220" w:lineRule="atLeast"/>
      </w:pPr>
    </w:p>
    <w:p w:rsidR="007A41F7" w:rsidRDefault="007A41F7" w:rsidP="00D31D50">
      <w:pPr>
        <w:spacing w:line="220" w:lineRule="atLeast"/>
      </w:pPr>
    </w:p>
    <w:p w:rsidR="007A41F7" w:rsidRDefault="007A41F7" w:rsidP="00D31D50">
      <w:pPr>
        <w:spacing w:line="220" w:lineRule="atLeast"/>
        <w:rPr>
          <w:rFonts w:hint="eastAsia"/>
        </w:rPr>
      </w:pPr>
      <w:r>
        <w:rPr>
          <w:rFonts w:hint="eastAsia"/>
        </w:rPr>
        <w:t>EEPROM</w:t>
      </w:r>
      <w:r>
        <w:rPr>
          <w:rFonts w:hint="eastAsia"/>
        </w:rPr>
        <w:t>管脚信息：</w:t>
      </w:r>
    </w:p>
    <w:p w:rsidR="003A2437" w:rsidRDefault="003A2437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514975" cy="4009078"/>
            <wp:effectExtent l="19050" t="0" r="9525" b="0"/>
            <wp:docPr id="1" name="图片 1" descr="C:\Users\Administrator.PC-20150414AMOP\Desktop\QQ截图20150422094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PC-20150414AMOP\Desktop\QQ截图2015042209435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00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621" w:rsidRDefault="00516621" w:rsidP="00D31D50">
      <w:pPr>
        <w:spacing w:line="220" w:lineRule="atLeast"/>
        <w:rPr>
          <w:rFonts w:hint="eastAsia"/>
        </w:rPr>
      </w:pPr>
      <w:r>
        <w:rPr>
          <w:rFonts w:hint="eastAsia"/>
        </w:rPr>
        <w:t xml:space="preserve"> EEPROM</w:t>
      </w:r>
      <w:r>
        <w:rPr>
          <w:rFonts w:hint="eastAsia"/>
        </w:rPr>
        <w:t>测试关键点：</w:t>
      </w:r>
    </w:p>
    <w:p w:rsidR="00516621" w:rsidRDefault="00516621" w:rsidP="00516621">
      <w:pPr>
        <w:pStyle w:val="a7"/>
        <w:numPr>
          <w:ilvl w:val="0"/>
          <w:numId w:val="3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stm32</w:t>
      </w:r>
      <w:r>
        <w:rPr>
          <w:rFonts w:hint="eastAsia"/>
        </w:rPr>
        <w:t>与</w:t>
      </w:r>
      <w:proofErr w:type="spellStart"/>
      <w:r>
        <w:rPr>
          <w:rFonts w:hint="eastAsia"/>
        </w:rPr>
        <w:t>eeprom</w:t>
      </w:r>
      <w:proofErr w:type="spellEnd"/>
      <w:r>
        <w:rPr>
          <w:rFonts w:hint="eastAsia"/>
        </w:rPr>
        <w:t>接口之间的电平转换，需采用多级转换（参照电源转换芯片的</w:t>
      </w:r>
      <w:r>
        <w:rPr>
          <w:rFonts w:hint="eastAsia"/>
        </w:rPr>
        <w:t>datasheet</w:t>
      </w:r>
      <w:r>
        <w:rPr>
          <w:rFonts w:hint="eastAsia"/>
        </w:rPr>
        <w:t>）</w:t>
      </w:r>
    </w:p>
    <w:p w:rsidR="00516621" w:rsidRDefault="00516621" w:rsidP="00516621">
      <w:pPr>
        <w:pStyle w:val="a7"/>
        <w:numPr>
          <w:ilvl w:val="0"/>
          <w:numId w:val="3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示波器抓取读写时序，测试</w:t>
      </w:r>
      <w:r>
        <w:rPr>
          <w:rFonts w:hint="eastAsia"/>
        </w:rPr>
        <w:t>STM32</w:t>
      </w:r>
      <w:r>
        <w:rPr>
          <w:rFonts w:hint="eastAsia"/>
        </w:rPr>
        <w:t>读写驱动是否满足</w:t>
      </w:r>
      <w:proofErr w:type="spellStart"/>
      <w:r>
        <w:rPr>
          <w:rFonts w:hint="eastAsia"/>
        </w:rPr>
        <w:t>eeprom</w:t>
      </w:r>
      <w:proofErr w:type="spellEnd"/>
      <w:r>
        <w:rPr>
          <w:rFonts w:hint="eastAsia"/>
        </w:rPr>
        <w:t>的读写要求</w:t>
      </w:r>
    </w:p>
    <w:p w:rsidR="00516621" w:rsidRDefault="00516621" w:rsidP="00516621">
      <w:pPr>
        <w:pStyle w:val="a7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各种条件下的读写数据测试。</w:t>
      </w:r>
    </w:p>
    <w:sectPr w:rsidR="00516621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6125" w:rsidRDefault="00A86125" w:rsidP="002633EE">
      <w:pPr>
        <w:spacing w:after="0"/>
      </w:pPr>
      <w:r>
        <w:separator/>
      </w:r>
    </w:p>
  </w:endnote>
  <w:endnote w:type="continuationSeparator" w:id="0">
    <w:p w:rsidR="00A86125" w:rsidRDefault="00A86125" w:rsidP="002633EE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6125" w:rsidRDefault="00A86125" w:rsidP="002633EE">
      <w:pPr>
        <w:spacing w:after="0"/>
      </w:pPr>
      <w:r>
        <w:separator/>
      </w:r>
    </w:p>
  </w:footnote>
  <w:footnote w:type="continuationSeparator" w:id="0">
    <w:p w:rsidR="00A86125" w:rsidRDefault="00A86125" w:rsidP="002633EE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C3D0B"/>
    <w:multiLevelType w:val="hybridMultilevel"/>
    <w:tmpl w:val="DFD0EFD0"/>
    <w:lvl w:ilvl="0" w:tplc="6E4CE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763889"/>
    <w:multiLevelType w:val="hybridMultilevel"/>
    <w:tmpl w:val="330CCF1C"/>
    <w:lvl w:ilvl="0" w:tplc="0C44D1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B62D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CC7F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B063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DA6D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52E8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BA68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449C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2082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E84779E"/>
    <w:multiLevelType w:val="hybridMultilevel"/>
    <w:tmpl w:val="C814364E"/>
    <w:lvl w:ilvl="0" w:tplc="A5DA29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009B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962C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4CE7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E479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78C8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7C43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AC17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A450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2633EE"/>
    <w:rsid w:val="00323B43"/>
    <w:rsid w:val="003A2437"/>
    <w:rsid w:val="003D37D8"/>
    <w:rsid w:val="00426133"/>
    <w:rsid w:val="004358AB"/>
    <w:rsid w:val="004A0EA2"/>
    <w:rsid w:val="004D529C"/>
    <w:rsid w:val="00516621"/>
    <w:rsid w:val="007A41F7"/>
    <w:rsid w:val="008A35BF"/>
    <w:rsid w:val="008B7726"/>
    <w:rsid w:val="00931985"/>
    <w:rsid w:val="00A86125"/>
    <w:rsid w:val="00D31D50"/>
    <w:rsid w:val="00DC0C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633E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633EE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633EE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633EE"/>
    <w:rPr>
      <w:rFonts w:ascii="Tahoma" w:hAnsi="Tahoma"/>
      <w:sz w:val="18"/>
      <w:szCs w:val="18"/>
    </w:rPr>
  </w:style>
  <w:style w:type="paragraph" w:styleId="a5">
    <w:name w:val="Normal (Web)"/>
    <w:basedOn w:val="a"/>
    <w:uiPriority w:val="99"/>
    <w:unhideWhenUsed/>
    <w:rsid w:val="002633EE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2633EE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633EE"/>
    <w:rPr>
      <w:rFonts w:ascii="Tahoma" w:hAnsi="Tahoma"/>
      <w:sz w:val="18"/>
      <w:szCs w:val="18"/>
    </w:rPr>
  </w:style>
  <w:style w:type="paragraph" w:styleId="a7">
    <w:name w:val="List Paragraph"/>
    <w:basedOn w:val="a"/>
    <w:uiPriority w:val="34"/>
    <w:qFormat/>
    <w:rsid w:val="00516621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1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877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19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16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027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4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074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08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96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36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933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97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15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0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457</Words>
  <Characters>2609</Characters>
  <Application>Microsoft Office Word</Application>
  <DocSecurity>0</DocSecurity>
  <Lines>21</Lines>
  <Paragraphs>6</Paragraphs>
  <ScaleCrop>false</ScaleCrop>
  <Company/>
  <LinksUpToDate>false</LinksUpToDate>
  <CharactersWithSpaces>3060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6</cp:revision>
  <dcterms:created xsi:type="dcterms:W3CDTF">2008-09-11T17:20:00Z</dcterms:created>
  <dcterms:modified xsi:type="dcterms:W3CDTF">2015-04-22T02:10:00Z</dcterms:modified>
</cp:coreProperties>
</file>