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E98DB5" w14:textId="54D7BA95" w:rsidR="00465271" w:rsidRDefault="00D663BA" w:rsidP="000C32D4">
      <w:pPr>
        <w:pStyle w:val="af2"/>
      </w:pPr>
      <w:r w:rsidRPr="004C353E">
        <w:rPr>
          <w:rFonts w:hint="eastAsia"/>
        </w:rPr>
        <w:t>ESP32-S3 智能语音终端需求文档 v2.1</w:t>
      </w:r>
    </w:p>
    <w:p>
      <w:pPr>
        <w:pStyle w:val="af8"/>
      </w:pPr>
      <w:r>
        <w:t>本文档为基于 ESP32-S3 的智能语音对话终端需求规格 v2.1，整合 WiFi 配网、外接电池供电、AI 平台对接、W25Q128 存储与 USB 文件访问等已确认方案，作为开发与验收依据。</w:t>
      </w:r>
    </w:p>
    <w:p>
      <w:pPr>
        <w:pStyle w:val="afa"/>
      </w:pPr>
      <w:r>
        <w:t>一、产品概述</w:t>
      </w:r>
    </w:p>
    <w:p>
      <w:pPr>
        <w:pStyle w:val="af8"/>
      </w:pPr>
      <w:r>
        <w:t>本产品是一款基于 ESP32-S3 的智能语音对话终端，具备 WiFi 自动配网、离线语音唤醒、AI 文本对话、双屏显示、W25Q128 日志存储及 USB 文件访问功能。设备通过呼叫"小乐同学"唤醒，用户语音提问、AI 回答，问答内容显示于 0.96 寸屏并记录到 W25Q128 Flash 中，插入电脑后可在文件管理器直接读取日志。</w:t>
      </w:r>
    </w:p>
    <w:p>
      <w:pPr>
        <w:pStyle w:val="afa"/>
      </w:pPr>
      <w:r>
        <w:t>二、硬件规格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模块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规格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主控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ESP32-S3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WiFi + 蓝牙，支持 USB OTG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显示屏1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0.91 寸 OLED，I2C 接口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显示 WiFi 图标与连接状态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显示屏2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0.96 寸 OLED，SPI 接口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显示 SSID/密码、AI 对话内容（SSD1306，4线SPI）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音频输入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麦克风 + 前置放大电路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语音采集与唤醒词检测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音频输出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功放芯片（PAM8403）+ 喇叭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TTS 语音播报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外部存储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W25Q128（16MB，SPI NOR Flash）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LittleFS 存日志 + FAT32 导出分区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电源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3.7V 锂电池 + TP4056 充电 + 升压 3.3V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ADC 采样检测电量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按键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复位键 + 配网键（可选）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手动触发配网/静音</w:t>
            </w:r>
          </w:p>
        </w:tc>
      </w:tr>
    </w:tbl>
    <w:p>
      <w:pPr>
        <w:pStyle w:val="af8"/>
      </w:pPr>
      <w:r>
        <w:t>注：0.96 寸屏为 SPI 接口（VCC/GND/SCLK(D0)/MOSI(D1)/DC/CS/RES），与 W25Q128 可共用 SPI 总线并以不同 CS 区分；0.91 寸屏仍按 I2C（地址通常 0x3C）驱动。</w:t>
      </w:r>
    </w:p>
    <w:p>
      <w:pPr>
        <w:pStyle w:val="afa"/>
      </w:pPr>
      <w:r>
        <w:t>三、WiFi 配网流程</w:t>
      </w:r>
    </w:p>
    <w:p>
      <w:pPr>
        <w:pStyle w:val="af8"/>
      </w:pPr>
      <w:r>
        <w:t>采用自定义组件（Captive Portal + HTTP/JSON）实现配网。</w:t>
      </w:r>
    </w:p>
    <w:p>
      <w:pPr>
        <w:pStyle w:val="afc"/>
      </w:pPr>
      <w:r>
        <w:t>(一)配网状态机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触发条件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设备状态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执行动作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上电启动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无保存 WiFi 配置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启动 SoftAP，进入配网模式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上电启动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已有保存 WiFi 配置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以 STA 模式连接目标 WiFi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 连接失败 ≥5 次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已有配置但连接失败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停止当前连接，进入 SoftAP 配网模式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手机提交 SSID/密码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SoftAP 配网中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保存配置到 NVS，切换 STA 模式连接目标 WiFi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 获取到 IP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配网阶段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关闭 SoftAP，仅保留 STA 模式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STA 连接失败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配网阶段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重新回到 SoftAP 配网页面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配网超时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SoftAP 配网中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保持 SoftAP，等待重新提交</w:t>
            </w:r>
          </w:p>
        </w:tc>
      </w:tr>
    </w:tbl>
    <w:p>
      <w:pPr>
        <w:pStyle w:val="afc"/>
      </w:pPr>
      <w:r>
        <w:t>(二)配网交互</w:t>
      </w:r>
    </w:p>
    <w:p>
      <w:pPr>
        <w:pStyle w:val="af8"/>
      </w:pPr>
      <w:r>
        <w:t>ESP32-S3 启动 SoftAP，SSID 固定（如 XIAOLE_WIFI），密码可固定或随机生成；内置 DNS 拦截 + HTTP 服务器，手机连上热点后弹出 Captive Portal 配网页面，提供附近 WiFi 列表、手动输入 SSID/密码、连接状态轮询。0.91 寸屏以手机样式显示 WiFi 图标并播报连接结果；配网成功后 0.96 寸屏显示"WiFi 已配置 / WiFi 已连接 / IP 地址"，扩音器依次播报"WiFi 已配置""WiFi 已连接"。</w:t>
      </w:r>
    </w:p>
    <w:p>
      <w:pPr>
        <w:pStyle w:val="afc"/>
      </w:pPr>
      <w:r>
        <w:t>(三)配网成功后的处理顺序</w:t>
      </w:r>
    </w:p>
    <w:p>
      <w:pPr>
        <w:pStyle w:val="af8"/>
      </w:pPr>
      <w:r>
        <w:t>1) 将 SSID、密码写入 NVS 持久化；2) 停止配网页面服务；3) 停止 SoftAP；4) WiFi 切换为纯 STA 模式；5) 0.96 寸屏显示"WiFi 已配置""WiFi 已连接"；6) 扩音器播报"WiFi 已配置""WiFi 已连接"；7) 进入 AI 待机模式等待"小乐同学"唤醒。</w:t>
      </w:r>
    </w:p>
    <w:p>
      <w:pPr>
        <w:pStyle w:val="afc"/>
      </w:pPr>
      <w:r>
        <w:t>(四)实现注意事项</w:t>
      </w:r>
    </w:p>
    <w:p>
      <w:pPr>
        <w:pStyle w:val="af8"/>
      </w:pPr>
      <w:r>
        <w:t>配网成功判断标准应为 STA 获取到 IP（IP_EVENT_STA_GOT_IP），不能仅凭收到 SSID/密码；关闭 SoftAP 前应先停止 HTTP 配网服务再切换 WiFi 模式，避免驱动状态错乱；新保存的 WiFi 连接失败时不得关闭 SoftAP，应回到配网页面避免失联；后续正常上电优先从 NVS 读取配置直接进入 STA 流程，不再自动开 SoftAP。</w:t>
      </w:r>
    </w:p>
    <w:p>
      <w:pPr>
        <w:pStyle w:val="afa"/>
      </w:pPr>
      <w:r>
        <w:t>四、AI 对话模式</w:t>
      </w:r>
    </w:p>
    <w:p>
      <w:pPr>
        <w:pStyle w:val="afc"/>
      </w:pPr>
      <w:r>
        <w:t>(一)唤醒与对话</w:t>
      </w:r>
    </w:p>
    <w:p>
      <w:pPr>
        <w:pStyle w:val="af8"/>
      </w:pPr>
      <w:r>
        <w:t>WiFi 连接成功后进入 AI 待机模式，通过 ESP-SR 离线唤醒检测"小乐同学"，唤醒后语音提示"我在"并进入对话状态。用户语音输入 → STT 转文本 → 发送 AI API → 接收回答 → TTS 播报 + 0.96 寸屏滚动显示。对话超时（如 30 秒无输入）自动退回待机重新等待唤醒。</w:t>
      </w:r>
    </w:p>
    <w:p>
      <w:pPr>
        <w:pStyle w:val="afc"/>
      </w:pPr>
      <w:r>
        <w:t>(二)AI 平台对接（天翼云 EAI，OpenAI 兼容协议）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配置项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值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Base URL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https://eaichat.ctyun.cn/ai/platform/v2/cp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模型 model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glm-5.3-oc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协议类型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openai-completions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鉴权方式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HTTP Header: Authorization: Bearer &lt;API_KEY&gt;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API Key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eyJraWQiOiIxNmQwYzdiMDI2ZTU0OGEyODk4Yjg0Nzc3YTdmNmNmZSIsInR5cCI6IkpXVCIsImFsZyI6IkhTMjU2In0.eyJyb2xlIjoib3BlbkFwaSIsImNyZWF0ZVRpbWUiOjE3OTEwMzIzNTc3Nzc1LCJjcFRva2VuIjoiMDBiNzUxMjQzN2VkNGM5Y2IxNzI5YTgzYzYwNWI4OWEiLCJpc3MiOiJjdGcuZWFpIn0.CuzvDLeIrYurybTMCyjz8fnsvf0KOUnJuPCdBq7VQZM</w:t>
            </w:r>
          </w:p>
        </w:tc>
      </w:tr>
    </w:tbl>
    <w:p>
      <w:pPr>
        <w:pStyle w:val="af8"/>
      </w:pPr>
      <w:r>
        <w:t>请求结构示例：</w:t>
      </w:r>
    </w:p>
    <w:p>
      <w:r>
        <w:rPr>
          <w:rFonts w:ascii="Courier New" w:hAnsi="Courier New" w:eastAsia="Courier New"/>
          <w:b w:val="0"/>
          <w:sz w:val="18"/>
        </w:rPr>
        <w:t>POST https://eaichat.ctyun.cn/ai/platform/v2/cp/chat/completions</w:t>
      </w:r>
      <w:r>
        <w:br/>
      </w:r>
      <w:r>
        <w:rPr>
          <w:rFonts w:ascii="Courier New" w:hAnsi="Courier New" w:eastAsia="Courier New"/>
          <w:b w:val="0"/>
          <w:sz w:val="18"/>
        </w:rPr>
        <w:t>Authorization: Bearer &lt;API_KEY&gt;</w:t>
      </w:r>
      <w:r>
        <w:br/>
      </w:r>
      <w:r>
        <w:rPr>
          <w:rFonts w:ascii="Courier New" w:hAnsi="Courier New" w:eastAsia="Courier New"/>
          <w:b w:val="0"/>
          <w:sz w:val="18"/>
        </w:rPr>
        <w:t>Content-Type: application/json</w:t>
      </w:r>
      <w:r>
        <w:br/>
      </w:r>
      <w:r>
        <w:rPr>
          <w:rFonts w:ascii="Courier New" w:hAnsi="Courier New" w:eastAsia="Courier New"/>
          <w:b w:val="0"/>
          <w:sz w:val="18"/>
        </w:rPr>
      </w:r>
      <w:r>
        <w:br/>
      </w:r>
      <w:r>
        <w:rPr>
          <w:rFonts w:ascii="Courier New" w:hAnsi="Courier New" w:eastAsia="Courier New"/>
          <w:b w:val="0"/>
          <w:sz w:val="18"/>
        </w:rPr>
        <w:t>{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"model": "glm-5.3-oc",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"messages": [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  {"role": "system", "content": "你是智能语音助手小乐"},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  {"role": "user",   "content": "今天天气怎么样"}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],</w:t>
      </w:r>
      <w:r>
        <w:br/>
      </w:r>
      <w:r>
        <w:rPr>
          <w:rFonts w:ascii="Courier New" w:hAnsi="Courier New" w:eastAsia="Courier New"/>
          <w:b w:val="0"/>
          <w:sz w:val="18"/>
        </w:rPr>
        <w:t xml:space="preserve">  "stream": false</w:t>
      </w:r>
      <w:r>
        <w:br/>
      </w:r>
      <w:r>
        <w:rPr>
          <w:rFonts w:ascii="Courier New" w:hAnsi="Courier New" w:eastAsia="Courier New"/>
          <w:b w:val="0"/>
          <w:sz w:val="18"/>
        </w:rPr>
        <w:t>}</w:t>
      </w:r>
    </w:p>
    <w:p>
      <w:pPr>
        <w:pStyle w:val="af8"/>
      </w:pPr>
      <w:r>
        <w:t>具体 path（是否带 /chat/completions 后缀）以平台文档实际为准，先用 curl/Postman 跑通再写进固件。API Key 必须烧录时一次性写入 NVS（建议加密分区），运行时读取拼装 Header；严禁明文硬编码进固件或写入可被 U 盘读出的日志文件。</w:t>
      </w:r>
    </w:p>
    <w:p>
      <w:pPr>
        <w:pStyle w:val="afc"/>
      </w:pPr>
      <w:r>
        <w:t>(三)上下文与异常处理</w:t>
      </w:r>
    </w:p>
    <w:p>
      <w:pPr>
        <w:pStyle w:val="af8"/>
      </w:pPr>
      <w:r>
        <w:t>维护滑动窗口上下文（保留最近 6~10 轮），控制 token 与延迟；HTTP 超时建议 10~15 秒并重试 1 次；失败时播报"网络异常，请重试"并在 OLED 提示，区分"网络不通"与"API 返回错误"分别反馈。</w:t>
      </w:r>
    </w:p>
    <w:p>
      <w:pPr>
        <w:pStyle w:val="afc"/>
      </w:pPr>
      <w:r>
        <w:t>(四)STT / TTS 待确认</w:t>
      </w:r>
    </w:p>
    <w:p>
      <w:pPr>
        <w:pStyle w:val="af8"/>
      </w:pPr>
      <w:r>
        <w:t>大模型平台仅处理文本问答，语音链路需单独选型：唤醒"小乐同学"建议离线 ESP-SR 本地唤醒；STT（语音→文本）可走平台语音识别接口或另接在线 ASR；TTS（文本→语音）需确认平台是否提供 TTS，否则单独选型（在线/离线）。</w:t>
      </w:r>
    </w:p>
    <w:p>
      <w:pPr>
        <w:pStyle w:val="afa"/>
      </w:pPr>
      <w:r>
        <w:t>五、存储与 USB 文件访问</w:t>
      </w:r>
    </w:p>
    <w:p>
      <w:pPr>
        <w:pStyle w:val="afc"/>
      </w:pPr>
      <w:r>
        <w:t>(一)W25Q128 双分区</w:t>
      </w:r>
    </w:p>
    <w:p>
      <w:pPr>
        <w:pStyle w:val="af8"/>
      </w:pPr>
      <w:r>
        <w:t>W25Q128 为 SPI NOR Flash，无内部 FTL，不直接挂 FATFS 当裸盘。采用双分区：正常运行写 LittleFS（磨损均衡 + 掉电保护），USB 插电脑时通过 MSC 暴露 FAT32 分区供文件管理器读取。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分区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大小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用途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LittleFS 日志分区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 10~12MB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日常存对话记录，按天写入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FAT32 导出分区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 2~4MB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USB 插电脑时供 PC 只读/读写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预留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约 1~2MB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中文字库、配网资源、OTA</w:t>
            </w:r>
          </w:p>
        </w:tc>
      </w:tr>
    </w:tbl>
    <w:p>
      <w:pPr>
        <w:pStyle w:val="afc"/>
      </w:pPr>
      <w:r>
        <w:t>(二)日志格式</w:t>
      </w:r>
    </w:p>
    <w:p>
      <w:pPr>
        <w:pStyle w:val="af8"/>
      </w:pPr>
      <w:r>
        <w:t>按天切分文件，如 /logs/2026-10-03.csv 或 .jsonl，每行一条记录；单条限长 ≤ 2KB。</w:t>
      </w:r>
    </w:p>
    <w:p>
      <w:r>
        <w:rPr>
          <w:rFonts w:ascii="Courier New" w:hAnsi="Courier New" w:eastAsia="Courier New"/>
          <w:b w:val="0"/>
          <w:sz w:val="18"/>
        </w:rPr>
        <w:t>{"time":"2026-10-03 10:00:00","role":"user","text":"今天天气怎么样"}</w:t>
      </w:r>
      <w:r>
        <w:br/>
      </w:r>
      <w:r>
        <w:rPr>
          <w:rFonts w:ascii="Courier New" w:hAnsi="Courier New" w:eastAsia="Courier New"/>
          <w:b w:val="0"/>
          <w:sz w:val="18"/>
        </w:rPr>
        <w:t>{"time":"2026-10-03 10:00:05","role":"ai","text":"上海今天多云，气温..."}</w:t>
      </w:r>
    </w:p>
    <w:p>
      <w:pPr>
        <w:pStyle w:val="af8"/>
      </w:pPr>
      <w:r>
        <w:t>写满时删除最旧的按天日志文件（循环覆盖），并语音提示"存储空间已满，已覆盖最旧记录"。LittleFS 建议启用 lookahead 与 block_cycles（约 512）做磨损均衡。</w:t>
      </w:r>
    </w:p>
    <w:p>
      <w:pPr>
        <w:pStyle w:val="afc"/>
      </w:pPr>
      <w:r>
        <w:t>(三)USB 文件访问流程</w:t>
      </w:r>
    </w:p>
    <w:p>
      <w:pPr>
        <w:pStyle w:val="af8"/>
      </w:pPr>
      <w:r>
        <w:t>1) 检测 USB 插入或按键触发，进入 USB 导出模式；2) 暂停 AI 对话、STT/TTS 及 WiFi 数据写入；3) 将近期日志从 LittleFS 分区复制到 FAT32 导出分区；4) 通过 TinyUSB MSC 把 FAT32 分区注册为 U 盘；5) 电脑文件管理器出现可移动磁盘，直接读取日志文件；6) 拔出 USB 后退出 MSC 模式，恢复正常运行。</w:t>
      </w:r>
    </w:p>
    <w:p>
      <w:pPr>
        <w:pStyle w:val="afc"/>
      </w:pPr>
      <w:r>
        <w:t>(四)注意事项</w:t>
      </w:r>
    </w:p>
    <w:p>
      <w:pPr>
        <w:pStyle w:val="af8"/>
      </w:pPr>
      <w:r>
        <w:t>严禁 PC 与 MCU 同时写同一份数据，导出期间必须暂停 AI 日志写入，否则 FAT 分区易损坏；若仅需查看可将 FAT32 分区做成只读更安全；若需 PC 写入配置，拔出时做一致性检查；日志文件用 .txt/.csv 便于双击打开。</w:t>
      </w:r>
    </w:p>
    <w:p>
      <w:pPr>
        <w:pStyle w:val="afa"/>
      </w:pPr>
      <w:r>
        <w:t>六、电源管理</w:t>
      </w:r>
    </w:p>
    <w:p>
      <w:pPr>
        <w:pStyle w:val="af8"/>
      </w:pPr>
      <w:r>
        <w:t>采用外接锂电池供电：3.7V 锂电池 → TP4056/TP4057 充电管理 → 电池保护（DW01+8205A）→ 升压/稳压至 3.3V（功放可 5V），ESP32-S3 通过电阻分压 ADC 采样检测电量。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状态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处理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电压 &lt; 3.3V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语音提示"电量不足"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电压 &lt; 3.0V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关闭 WiFi/AI，保留基础显示或关机保护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充电中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OLED 显示"正在充电"</w:t>
            </w:r>
          </w:p>
        </w:tc>
      </w:tr>
    </w:tbl>
    <w:p>
      <w:pPr>
        <w:pStyle w:val="afa"/>
      </w:pPr>
      <w:r>
        <w:t>七、异常处理与非功能需求</w:t>
      </w:r>
    </w:p>
    <w:p>
      <w:pPr>
        <w:pStyle w:val="af8"/>
      </w:pPr>
      <w:r>
        <w:t>异常处理：API 调用失败区分网络不通与 API 错误分别反馈；Flash 写入异常时跳过本次记录不影响主流程；上电自动从 NVS 读取 WiFi 配置进入对应状态。非功能需求：唤醒词检测延迟 ≤ 1 秒，AI 回答首字延迟 ≤ 3 秒（取决于网络与 API）；OLED 刷新无闪烁、文字清晰；TTS 清晰且音量可调，麦克风具备基础降噪；Flash 写入具备掉电保护；待机功耗尽量低。</w:t>
      </w:r>
    </w:p>
    <w:p>
      <w:pPr>
        <w:pStyle w:val="afa"/>
      </w:pPr>
      <w:r>
        <w:t>八、待确认项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优先级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sz w:val="18"/>
              </w:rPr>
              <w:t>事项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STT/TTS 方案选型（在线/离线、平台）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中文字库方案（全量/子集/点阵取模）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配网页面 UI 设计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P2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rPr>
                <w:rFonts w:ascii="宋体" w:hAnsi="宋体" w:eastAsia="宋体"/>
                <w:b w:val="0"/>
                <w:sz w:val="18"/>
              </w:rPr>
              <w:t>USB MSC 虚拟 U 盘读写一致性优化</w:t>
            </w:r>
          </w:p>
        </w:tc>
      </w:tr>
    </w:tbl>
    <w:p>
      <w:pPr>
        <w:pStyle w:val="af8"/>
      </w:pPr>
      <w:r>
        <w:t>安全说明：API Key 已在文档中列出用于对接，实际开发时必须通过加密 NVS 分区烧录，严禁写入代码仓库、明文固件或 W25Q128 日志文件。</w:t>
      </w:r>
    </w:p>
    <w:sectPr w:rsidR="003856E5" w:rsidRPr="000C32D4" w:rsidSect="004C353E">
      <w:footerReference w:type="even" r:id="rId7"/>
      <w:footerReference w:type="default" r:id="rId8"/>
      <w:pgSz w:w="11906" w:h="16838" w:code="9"/>
      <w:pgMar w:top="1440" w:right="1797" w:bottom="1440" w:left="1797" w:header="851" w:footer="851" w:gutter="0"/>
      <w:pgNumType w:fmt="numberInDash"/>
      <w:cols w:space="0"/>
      <w:docGrid w:type="linesAndChars" w:linePitch="579" w:charSpace="-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DF5B6E" w14:textId="77777777" w:rsidR="00F432CD" w:rsidRDefault="00F432CD" w:rsidP="00351F34">
      <w:r>
        <w:separator/>
      </w:r>
    </w:p>
  </w:endnote>
  <w:endnote w:type="continuationSeparator" w:id="0">
    <w:p w14:paraId="6276EABF" w14:textId="77777777" w:rsidR="00F432CD" w:rsidRDefault="00F432CD" w:rsidP="00351F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970942603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351F5986" w14:textId="29C09E07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67540114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sz w:val="28"/>
        <w:szCs w:val="28"/>
      </w:rPr>
    </w:sdtEndPr>
    <w:sdtContent>
      <w:p w14:paraId="16E3235A" w14:textId="5F5F6BE9" w:rsidR="001D43B9" w:rsidRPr="001D43B9" w:rsidRDefault="001D43B9" w:rsidP="0091793F">
        <w:pPr>
          <w:pStyle w:val="a9"/>
          <w:jc w:val="center"/>
          <w:rPr>
            <w:rFonts w:asciiTheme="minorEastAsia" w:eastAsiaTheme="minorEastAsia" w:hAnsiTheme="minorEastAsia"/>
            <w:sz w:val="28"/>
            <w:szCs w:val="28"/>
          </w:rPr>
        </w:pP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begin"/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instrText>PAGE   \* MERGEFORMAT</w:instrTex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separate"/>
        </w:r>
        <w:r w:rsidRPr="001D43B9">
          <w:rPr>
            <w:rFonts w:asciiTheme="minorEastAsia" w:eastAsiaTheme="minorEastAsia" w:hAnsiTheme="minorEastAsia"/>
            <w:sz w:val="28"/>
            <w:szCs w:val="28"/>
            <w:lang w:val="zh-CN"/>
          </w:rPr>
          <w:t>2</w:t>
        </w:r>
        <w:r w:rsidRPr="001D43B9">
          <w:rPr>
            <w:rFonts w:asciiTheme="minorEastAsia" w:eastAsiaTheme="minorEastAsia" w:hAnsiTheme="minorEastAsia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CE1BF" w14:textId="77777777" w:rsidR="00F432CD" w:rsidRDefault="00F432CD" w:rsidP="00351F34">
      <w:r>
        <w:separator/>
      </w:r>
    </w:p>
  </w:footnote>
  <w:footnote w:type="continuationSeparator" w:id="0">
    <w:p w14:paraId="2DFF1D87" w14:textId="77777777" w:rsidR="00F432CD" w:rsidRDefault="00F432CD" w:rsidP="00351F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5DA5C70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7F429174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669AC15C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8AEAB460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061470DE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7DEB1AC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86C6E34E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1D52492C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855E00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7A163874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A1968E8"/>
    <w:multiLevelType w:val="hybridMultilevel"/>
    <w:tmpl w:val="412A3934"/>
    <w:lvl w:ilvl="0" w:tplc="BD2A8BE4">
      <w:start w:val="1"/>
      <w:numFmt w:val="japaneseCounting"/>
      <w:lvlText w:val="(%1)"/>
      <w:lvlJc w:val="left"/>
      <w:pPr>
        <w:ind w:left="1354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4" w:hanging="420"/>
      </w:pPr>
    </w:lvl>
    <w:lvl w:ilvl="2" w:tplc="0409001B" w:tentative="1">
      <w:start w:val="1"/>
      <w:numFmt w:val="lowerRoman"/>
      <w:lvlText w:val="%3."/>
      <w:lvlJc w:val="right"/>
      <w:pPr>
        <w:ind w:left="1894" w:hanging="420"/>
      </w:pPr>
    </w:lvl>
    <w:lvl w:ilvl="3" w:tplc="0409000F" w:tentative="1">
      <w:start w:val="1"/>
      <w:numFmt w:val="decimal"/>
      <w:lvlText w:val="%4."/>
      <w:lvlJc w:val="left"/>
      <w:pPr>
        <w:ind w:left="2314" w:hanging="420"/>
      </w:pPr>
    </w:lvl>
    <w:lvl w:ilvl="4" w:tplc="04090019" w:tentative="1">
      <w:start w:val="1"/>
      <w:numFmt w:val="lowerLetter"/>
      <w:lvlText w:val="%5)"/>
      <w:lvlJc w:val="left"/>
      <w:pPr>
        <w:ind w:left="2734" w:hanging="420"/>
      </w:pPr>
    </w:lvl>
    <w:lvl w:ilvl="5" w:tplc="0409001B" w:tentative="1">
      <w:start w:val="1"/>
      <w:numFmt w:val="lowerRoman"/>
      <w:lvlText w:val="%6."/>
      <w:lvlJc w:val="right"/>
      <w:pPr>
        <w:ind w:left="3154" w:hanging="420"/>
      </w:pPr>
    </w:lvl>
    <w:lvl w:ilvl="6" w:tplc="0409000F" w:tentative="1">
      <w:start w:val="1"/>
      <w:numFmt w:val="decimal"/>
      <w:lvlText w:val="%7."/>
      <w:lvlJc w:val="left"/>
      <w:pPr>
        <w:ind w:left="3574" w:hanging="420"/>
      </w:pPr>
    </w:lvl>
    <w:lvl w:ilvl="7" w:tplc="04090019" w:tentative="1">
      <w:start w:val="1"/>
      <w:numFmt w:val="lowerLetter"/>
      <w:lvlText w:val="%8)"/>
      <w:lvlJc w:val="left"/>
      <w:pPr>
        <w:ind w:left="3994" w:hanging="420"/>
      </w:pPr>
    </w:lvl>
    <w:lvl w:ilvl="8" w:tplc="0409001B" w:tentative="1">
      <w:start w:val="1"/>
      <w:numFmt w:val="lowerRoman"/>
      <w:lvlText w:val="%9."/>
      <w:lvlJc w:val="right"/>
      <w:pPr>
        <w:ind w:left="4414" w:hanging="42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20"/>
  <w:evenAndOddHeaders/>
  <w:drawingGridHorizontalSpacing w:val="158"/>
  <w:drawingGridVerticalSpacing w:val="579"/>
  <w:displayHorizontalDrawingGridEvery w:val="2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Y3ZGJhNDk4ZDBlZTM5YmEzYjQ2ZTdlMjEyODI2NzYifQ=="/>
  </w:docVars>
  <w:rsids>
    <w:rsidRoot w:val="1B775F20"/>
    <w:rsid w:val="0002766D"/>
    <w:rsid w:val="00060045"/>
    <w:rsid w:val="00061396"/>
    <w:rsid w:val="00064F23"/>
    <w:rsid w:val="000C32D4"/>
    <w:rsid w:val="000F01D9"/>
    <w:rsid w:val="00102960"/>
    <w:rsid w:val="001041C9"/>
    <w:rsid w:val="001516C1"/>
    <w:rsid w:val="00175C21"/>
    <w:rsid w:val="001A6392"/>
    <w:rsid w:val="001B209D"/>
    <w:rsid w:val="001C0ACD"/>
    <w:rsid w:val="001D0EBB"/>
    <w:rsid w:val="001D43B9"/>
    <w:rsid w:val="001D62AC"/>
    <w:rsid w:val="00210BA7"/>
    <w:rsid w:val="0021695C"/>
    <w:rsid w:val="00243723"/>
    <w:rsid w:val="002657DA"/>
    <w:rsid w:val="002B6057"/>
    <w:rsid w:val="002D2611"/>
    <w:rsid w:val="0033075C"/>
    <w:rsid w:val="00340777"/>
    <w:rsid w:val="00351F34"/>
    <w:rsid w:val="003527FB"/>
    <w:rsid w:val="00364FE7"/>
    <w:rsid w:val="003835CD"/>
    <w:rsid w:val="003852B3"/>
    <w:rsid w:val="003856E5"/>
    <w:rsid w:val="00390943"/>
    <w:rsid w:val="003B63BE"/>
    <w:rsid w:val="003D6ACE"/>
    <w:rsid w:val="00405224"/>
    <w:rsid w:val="004179D6"/>
    <w:rsid w:val="00422DB6"/>
    <w:rsid w:val="00442561"/>
    <w:rsid w:val="00465271"/>
    <w:rsid w:val="004824C5"/>
    <w:rsid w:val="00494E37"/>
    <w:rsid w:val="004C353E"/>
    <w:rsid w:val="004D5BB7"/>
    <w:rsid w:val="00522E6F"/>
    <w:rsid w:val="005352FF"/>
    <w:rsid w:val="005359DD"/>
    <w:rsid w:val="00540C38"/>
    <w:rsid w:val="00603C53"/>
    <w:rsid w:val="00654E45"/>
    <w:rsid w:val="00670CD0"/>
    <w:rsid w:val="006940C3"/>
    <w:rsid w:val="006D2E7D"/>
    <w:rsid w:val="00764FCD"/>
    <w:rsid w:val="00863CD4"/>
    <w:rsid w:val="008655E7"/>
    <w:rsid w:val="00866A12"/>
    <w:rsid w:val="00866C78"/>
    <w:rsid w:val="008670FE"/>
    <w:rsid w:val="00872A6B"/>
    <w:rsid w:val="00875604"/>
    <w:rsid w:val="00880DFB"/>
    <w:rsid w:val="008B4B4F"/>
    <w:rsid w:val="008E21E5"/>
    <w:rsid w:val="0091793F"/>
    <w:rsid w:val="00922756"/>
    <w:rsid w:val="00952DF5"/>
    <w:rsid w:val="009F30FE"/>
    <w:rsid w:val="00A05202"/>
    <w:rsid w:val="00A1594F"/>
    <w:rsid w:val="00A7203A"/>
    <w:rsid w:val="00A928FD"/>
    <w:rsid w:val="00AA1964"/>
    <w:rsid w:val="00AA3106"/>
    <w:rsid w:val="00AE3F46"/>
    <w:rsid w:val="00B07B6A"/>
    <w:rsid w:val="00B105EB"/>
    <w:rsid w:val="00B15E4F"/>
    <w:rsid w:val="00BC1214"/>
    <w:rsid w:val="00C363B5"/>
    <w:rsid w:val="00C44748"/>
    <w:rsid w:val="00C67797"/>
    <w:rsid w:val="00CD06AA"/>
    <w:rsid w:val="00CD2B94"/>
    <w:rsid w:val="00CF0227"/>
    <w:rsid w:val="00D115ED"/>
    <w:rsid w:val="00D36B00"/>
    <w:rsid w:val="00D36C62"/>
    <w:rsid w:val="00D622DF"/>
    <w:rsid w:val="00D663BA"/>
    <w:rsid w:val="00D66EAB"/>
    <w:rsid w:val="00D733AC"/>
    <w:rsid w:val="00D93F16"/>
    <w:rsid w:val="00DD418C"/>
    <w:rsid w:val="00E06011"/>
    <w:rsid w:val="00E7734F"/>
    <w:rsid w:val="00EC6527"/>
    <w:rsid w:val="00F1298D"/>
    <w:rsid w:val="00F432CD"/>
    <w:rsid w:val="00F605D6"/>
    <w:rsid w:val="00F722BC"/>
    <w:rsid w:val="00FF155F"/>
    <w:rsid w:val="10486B3A"/>
    <w:rsid w:val="1B775F20"/>
    <w:rsid w:val="23CD7FCE"/>
    <w:rsid w:val="311566B0"/>
    <w:rsid w:val="34456605"/>
    <w:rsid w:val="374E46CA"/>
    <w:rsid w:val="47A41272"/>
    <w:rsid w:val="624C1682"/>
    <w:rsid w:val="75907424"/>
    <w:rsid w:val="773277E7"/>
    <w:rsid w:val="7F575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72056FA"/>
  <w15:docId w15:val="{8B11BB78-DC28-426D-94CF-29E84757F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/>
    <w:lsdException w:name="footer" w:uiPriority="99"/>
    <w:lsdException w:name="caption" w:semiHidden="1" w:unhideWhenUsed="1" w:qFormat="1"/>
    <w:lsdException w:name="annotation reference" w:uiPriority="99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663BA"/>
    <w:pPr>
      <w:widowControl w:val="0"/>
      <w:jc w:val="both"/>
    </w:pPr>
    <w:rPr>
      <w:rFonts w:ascii="仿宋_GB2312" w:eastAsia="仿宋_GB2312" w:hAnsi="仿宋_GB2312" w:cstheme="minorBidi"/>
      <w:kern w:val="2"/>
      <w:sz w:val="3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pPr>
      <w:jc w:val="left"/>
    </w:pPr>
  </w:style>
  <w:style w:type="paragraph" w:styleId="a5">
    <w:name w:val="Salutation"/>
    <w:basedOn w:val="a"/>
    <w:next w:val="a"/>
    <w:link w:val="a6"/>
    <w:rPr>
      <w:rFonts w:ascii="仿宋" w:eastAsia="仿宋" w:hAnsi="仿宋" w:cs="仿宋"/>
      <w:sz w:val="28"/>
      <w:szCs w:val="32"/>
    </w:rPr>
  </w:style>
  <w:style w:type="paragraph" w:styleId="a7">
    <w:name w:val="Closing"/>
    <w:basedOn w:val="a"/>
    <w:link w:val="a8"/>
    <w:pPr>
      <w:ind w:leftChars="2100" w:left="100"/>
    </w:pPr>
    <w:rPr>
      <w:rFonts w:ascii="仿宋" w:eastAsia="仿宋" w:hAnsi="仿宋" w:cs="仿宋"/>
      <w:sz w:val="28"/>
      <w:szCs w:val="32"/>
    </w:r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Subtitle"/>
    <w:basedOn w:val="a"/>
    <w:next w:val="a"/>
    <w:link w:val="ae"/>
    <w:autoRedefine/>
    <w:qFormat/>
    <w:pPr>
      <w:spacing w:before="240" w:after="60" w:line="312" w:lineRule="auto"/>
      <w:jc w:val="center"/>
      <w:outlineLvl w:val="1"/>
    </w:pPr>
    <w:rPr>
      <w:rFonts w:eastAsiaTheme="minorEastAsia"/>
      <w:b/>
      <w:bCs/>
      <w:kern w:val="28"/>
      <w:szCs w:val="32"/>
    </w:rPr>
  </w:style>
  <w:style w:type="paragraph" w:styleId="af">
    <w:name w:val="annotation subject"/>
    <w:basedOn w:val="a3"/>
    <w:next w:val="a3"/>
    <w:link w:val="af0"/>
    <w:rPr>
      <w:b/>
      <w:bCs/>
    </w:rPr>
  </w:style>
  <w:style w:type="character" w:styleId="af1">
    <w:name w:val="annotation reference"/>
    <w:basedOn w:val="a0"/>
    <w:uiPriority w:val="99"/>
    <w:rPr>
      <w:sz w:val="21"/>
      <w:szCs w:val="21"/>
    </w:rPr>
  </w:style>
  <w:style w:type="paragraph" w:customStyle="1" w:styleId="af2">
    <w:name w:val="全文一级大标题"/>
    <w:basedOn w:val="a"/>
    <w:link w:val="af3"/>
    <w:autoRedefine/>
    <w:qFormat/>
    <w:rsid w:val="000C32D4"/>
    <w:pPr>
      <w:spacing w:line="640" w:lineRule="exact"/>
      <w:jc w:val="center"/>
    </w:pPr>
    <w:rPr>
      <w:rFonts w:ascii="黑体" w:eastAsia="黑体" w:hAnsiTheme="majorEastAsia" w:cs="宋体"/>
      <w:b/>
      <w:color w:val="0D0D0D" w:themeColor="text1" w:themeTint="F2"/>
      <w:sz w:val="44"/>
      <w:szCs w:val="44"/>
    </w:rPr>
  </w:style>
  <w:style w:type="paragraph" w:customStyle="1" w:styleId="af4">
    <w:name w:val="全文副标题"/>
    <w:basedOn w:val="a"/>
    <w:link w:val="af5"/>
    <w:qFormat/>
    <w:rsid w:val="000C32D4"/>
    <w:pPr>
      <w:spacing w:line="640" w:lineRule="exact"/>
      <w:jc w:val="center"/>
    </w:pPr>
    <w:rPr>
      <w:rFonts w:ascii="黑体" w:eastAsia="黑体" w:hAnsi="宋体" w:cs="仿宋"/>
      <w:b/>
      <w:sz w:val="38"/>
      <w:szCs w:val="32"/>
    </w:rPr>
  </w:style>
  <w:style w:type="character" w:customStyle="1" w:styleId="af3">
    <w:name w:val="全文一级大标题 字符"/>
    <w:basedOn w:val="a0"/>
    <w:link w:val="af2"/>
    <w:rsid w:val="000C32D4"/>
    <w:rPr>
      <w:rFonts w:ascii="黑体" w:eastAsia="黑体" w:hAnsiTheme="majorEastAsia" w:cs="宋体"/>
      <w:b/>
      <w:color w:val="0D0D0D" w:themeColor="text1" w:themeTint="F2"/>
      <w:kern w:val="2"/>
      <w:sz w:val="44"/>
      <w:szCs w:val="44"/>
    </w:rPr>
  </w:style>
  <w:style w:type="paragraph" w:customStyle="1" w:styleId="af6">
    <w:name w:val="抬头或称呼"/>
    <w:basedOn w:val="a"/>
    <w:link w:val="af7"/>
    <w:autoRedefine/>
    <w:qFormat/>
    <w:rsid w:val="00A1594F"/>
    <w:pPr>
      <w:jc w:val="left"/>
    </w:pPr>
    <w:rPr>
      <w:rFonts w:ascii="宋体" w:eastAsia="宋体" w:hAnsi="宋体" w:cs="仿宋"/>
      <w:szCs w:val="32"/>
    </w:rPr>
  </w:style>
  <w:style w:type="character" w:customStyle="1" w:styleId="af5">
    <w:name w:val="全文副标题 字符"/>
    <w:basedOn w:val="a0"/>
    <w:link w:val="af4"/>
    <w:rsid w:val="000C32D4"/>
    <w:rPr>
      <w:rFonts w:ascii="黑体" w:eastAsia="黑体" w:hAnsi="宋体" w:cs="仿宋"/>
      <w:b/>
      <w:kern w:val="2"/>
      <w:sz w:val="38"/>
      <w:szCs w:val="32"/>
    </w:rPr>
  </w:style>
  <w:style w:type="paragraph" w:customStyle="1" w:styleId="af8">
    <w:name w:val="文本正文"/>
    <w:basedOn w:val="a"/>
    <w:link w:val="af9"/>
    <w:qFormat/>
    <w:rsid w:val="00866A12"/>
    <w:pPr>
      <w:spacing w:line="560" w:lineRule="exact"/>
      <w:ind w:firstLineChars="200" w:firstLine="200"/>
    </w:pPr>
    <w:rPr>
      <w:rFonts w:ascii="宋体" w:eastAsia="宋体" w:hAnsi="仿宋" w:cs="仿宋"/>
      <w:szCs w:val="32"/>
    </w:rPr>
  </w:style>
  <w:style w:type="character" w:customStyle="1" w:styleId="af7">
    <w:name w:val="抬头或称呼 字符"/>
    <w:basedOn w:val="a0"/>
    <w:link w:val="af6"/>
    <w:qFormat/>
    <w:rsid w:val="00A1594F"/>
    <w:rPr>
      <w:rFonts w:ascii="宋体" w:hAnsi="宋体" w:cs="仿宋"/>
      <w:kern w:val="2"/>
      <w:sz w:val="32"/>
      <w:szCs w:val="32"/>
    </w:rPr>
  </w:style>
  <w:style w:type="paragraph" w:customStyle="1" w:styleId="afa">
    <w:name w:val="正文一级标题"/>
    <w:basedOn w:val="a"/>
    <w:link w:val="afb"/>
    <w:qFormat/>
    <w:rsid w:val="000C32D4"/>
    <w:pPr>
      <w:spacing w:line="560" w:lineRule="exact"/>
      <w:ind w:firstLineChars="200" w:firstLine="200"/>
    </w:pPr>
    <w:rPr>
      <w:rFonts w:ascii="黑体" w:eastAsia="黑体" w:hAnsi="宋体"/>
      <w:b/>
      <w:bCs/>
      <w:sz w:val="36"/>
    </w:rPr>
  </w:style>
  <w:style w:type="character" w:customStyle="1" w:styleId="af9">
    <w:name w:val="文本正文 字符"/>
    <w:basedOn w:val="a0"/>
    <w:link w:val="af8"/>
    <w:rsid w:val="00866A12"/>
    <w:rPr>
      <w:rFonts w:ascii="宋体" w:hAnsi="仿宋" w:cs="仿宋"/>
      <w:kern w:val="2"/>
      <w:sz w:val="32"/>
      <w:szCs w:val="32"/>
    </w:rPr>
  </w:style>
  <w:style w:type="paragraph" w:customStyle="1" w:styleId="afc">
    <w:name w:val="正文二级标题"/>
    <w:basedOn w:val="a"/>
    <w:link w:val="afd"/>
    <w:qFormat/>
    <w:rsid w:val="000C32D4"/>
    <w:pPr>
      <w:spacing w:line="560" w:lineRule="exact"/>
      <w:ind w:firstLineChars="200" w:firstLine="200"/>
    </w:pPr>
    <w:rPr>
      <w:rFonts w:ascii="黑体" w:eastAsia="黑体"/>
      <w:b/>
      <w:sz w:val="34"/>
    </w:rPr>
  </w:style>
  <w:style w:type="character" w:customStyle="1" w:styleId="afb">
    <w:name w:val="正文一级标题 字符"/>
    <w:basedOn w:val="a0"/>
    <w:link w:val="afa"/>
    <w:rsid w:val="000C32D4"/>
    <w:rPr>
      <w:rFonts w:ascii="黑体" w:eastAsia="黑体" w:hAnsi="宋体" w:cstheme="minorBidi"/>
      <w:b/>
      <w:bCs/>
      <w:kern w:val="2"/>
      <w:sz w:val="36"/>
      <w:szCs w:val="22"/>
    </w:rPr>
  </w:style>
  <w:style w:type="paragraph" w:customStyle="1" w:styleId="afe">
    <w:name w:val="正文三级标题"/>
    <w:basedOn w:val="a"/>
    <w:link w:val="aff"/>
    <w:autoRedefine/>
    <w:qFormat/>
    <w:rsid w:val="000C32D4"/>
    <w:pPr>
      <w:spacing w:line="560" w:lineRule="exact"/>
      <w:ind w:firstLineChars="200" w:firstLine="634"/>
    </w:pPr>
    <w:rPr>
      <w:rFonts w:ascii="黑体" w:eastAsia="黑体"/>
      <w:b/>
    </w:rPr>
  </w:style>
  <w:style w:type="paragraph" w:customStyle="1" w:styleId="aff0">
    <w:name w:val="正文四级标题"/>
    <w:basedOn w:val="a"/>
    <w:link w:val="aff1"/>
    <w:qFormat/>
    <w:rsid w:val="000C32D4"/>
    <w:pPr>
      <w:spacing w:line="560" w:lineRule="exact"/>
      <w:ind w:firstLineChars="200" w:firstLine="200"/>
    </w:pPr>
    <w:rPr>
      <w:rFonts w:ascii="黑体" w:eastAsia="黑体" w:hAnsi="宋体"/>
    </w:rPr>
  </w:style>
  <w:style w:type="character" w:customStyle="1" w:styleId="aff">
    <w:name w:val="正文三级标题 字符"/>
    <w:basedOn w:val="a0"/>
    <w:link w:val="afe"/>
    <w:rsid w:val="000C32D4"/>
    <w:rPr>
      <w:rFonts w:ascii="黑体" w:eastAsia="黑体" w:hAnsi="仿宋_GB2312" w:cstheme="minorBidi"/>
      <w:b/>
      <w:kern w:val="2"/>
      <w:sz w:val="32"/>
      <w:szCs w:val="22"/>
    </w:rPr>
  </w:style>
  <w:style w:type="paragraph" w:customStyle="1" w:styleId="aff2">
    <w:name w:val="此致"/>
    <w:basedOn w:val="a"/>
    <w:link w:val="aff3"/>
    <w:autoRedefine/>
    <w:qFormat/>
    <w:rsid w:val="000C32D4"/>
    <w:pPr>
      <w:spacing w:line="560" w:lineRule="exact"/>
      <w:ind w:firstLineChars="200" w:firstLine="200"/>
      <w:jc w:val="left"/>
    </w:pPr>
    <w:rPr>
      <w:rFonts w:ascii="宋体" w:eastAsia="宋体" w:hAnsi="宋体" w:cs="仿宋"/>
      <w:szCs w:val="32"/>
    </w:rPr>
  </w:style>
  <w:style w:type="character" w:customStyle="1" w:styleId="aff1">
    <w:name w:val="正文四级标题 字符"/>
    <w:basedOn w:val="a0"/>
    <w:link w:val="aff0"/>
    <w:rsid w:val="000C32D4"/>
    <w:rPr>
      <w:rFonts w:ascii="黑体" w:eastAsia="黑体" w:hAnsi="宋体" w:cstheme="minorBidi"/>
      <w:kern w:val="2"/>
      <w:sz w:val="32"/>
      <w:szCs w:val="22"/>
    </w:rPr>
  </w:style>
  <w:style w:type="character" w:customStyle="1" w:styleId="aff3">
    <w:name w:val="此致 字符"/>
    <w:basedOn w:val="a0"/>
    <w:link w:val="aff2"/>
    <w:rsid w:val="000C32D4"/>
    <w:rPr>
      <w:rFonts w:ascii="宋体" w:hAnsi="宋体" w:cs="仿宋"/>
      <w:kern w:val="2"/>
      <w:sz w:val="32"/>
      <w:szCs w:val="32"/>
    </w:rPr>
  </w:style>
  <w:style w:type="character" w:customStyle="1" w:styleId="a4">
    <w:name w:val="批注文字 字符"/>
    <w:basedOn w:val="a0"/>
    <w:link w:val="a3"/>
    <w:uiPriority w:val="99"/>
    <w:rPr>
      <w:rFonts w:eastAsia="宋体"/>
      <w:kern w:val="2"/>
      <w:sz w:val="21"/>
      <w:szCs w:val="22"/>
    </w:rPr>
  </w:style>
  <w:style w:type="character" w:customStyle="1" w:styleId="af0">
    <w:name w:val="批注主题 字符"/>
    <w:basedOn w:val="a4"/>
    <w:link w:val="af"/>
    <w:rPr>
      <w:rFonts w:eastAsia="宋体"/>
      <w:b/>
      <w:bCs/>
      <w:kern w:val="2"/>
      <w:sz w:val="21"/>
      <w:szCs w:val="22"/>
    </w:rPr>
  </w:style>
  <w:style w:type="paragraph" w:customStyle="1" w:styleId="aff4">
    <w:name w:val="祝辞"/>
    <w:basedOn w:val="a"/>
    <w:link w:val="aff5"/>
    <w:autoRedefine/>
    <w:qFormat/>
    <w:rsid w:val="000C32D4"/>
    <w:pPr>
      <w:spacing w:line="560" w:lineRule="exact"/>
    </w:pPr>
    <w:rPr>
      <w:rFonts w:ascii="宋体" w:eastAsia="宋体" w:hAnsi="宋体" w:cs="仿宋"/>
      <w:szCs w:val="32"/>
    </w:rPr>
  </w:style>
  <w:style w:type="paragraph" w:customStyle="1" w:styleId="aff6">
    <w:name w:val="落款或署名"/>
    <w:basedOn w:val="a"/>
    <w:link w:val="aff7"/>
    <w:autoRedefine/>
    <w:qFormat/>
    <w:rsid w:val="000C32D4"/>
    <w:pPr>
      <w:spacing w:line="560" w:lineRule="exact"/>
      <w:jc w:val="right"/>
    </w:pPr>
    <w:rPr>
      <w:rFonts w:ascii="宋体" w:eastAsia="宋体" w:hAnsi="宋体" w:cs="仿宋"/>
      <w:szCs w:val="32"/>
    </w:rPr>
  </w:style>
  <w:style w:type="character" w:customStyle="1" w:styleId="aff5">
    <w:name w:val="祝辞 字符"/>
    <w:basedOn w:val="a0"/>
    <w:link w:val="aff4"/>
    <w:rsid w:val="000C32D4"/>
    <w:rPr>
      <w:rFonts w:ascii="宋体" w:hAnsi="宋体" w:cs="仿宋"/>
      <w:kern w:val="2"/>
      <w:sz w:val="32"/>
      <w:szCs w:val="32"/>
    </w:rPr>
  </w:style>
  <w:style w:type="paragraph" w:customStyle="1" w:styleId="aff8">
    <w:name w:val="日期或时间"/>
    <w:basedOn w:val="a"/>
    <w:link w:val="aff9"/>
    <w:autoRedefine/>
    <w:qFormat/>
    <w:rsid w:val="000C32D4"/>
    <w:pPr>
      <w:spacing w:line="560" w:lineRule="exact"/>
      <w:jc w:val="right"/>
    </w:pPr>
    <w:rPr>
      <w:rFonts w:ascii="宋体" w:eastAsia="宋体" w:hAnsi="宋体"/>
      <w:shd w:val="clear" w:color="auto" w:fill="FFFFFF"/>
    </w:rPr>
  </w:style>
  <w:style w:type="character" w:customStyle="1" w:styleId="aff7">
    <w:name w:val="落款或署名 字符"/>
    <w:basedOn w:val="a0"/>
    <w:link w:val="a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9">
    <w:name w:val="日期或时间 字符"/>
    <w:basedOn w:val="a0"/>
    <w:link w:val="aff8"/>
    <w:rsid w:val="000C32D4"/>
    <w:rPr>
      <w:rFonts w:ascii="宋体" w:hAnsi="宋体" w:cstheme="minorBidi"/>
      <w:kern w:val="2"/>
      <w:sz w:val="32"/>
      <w:szCs w:val="22"/>
    </w:rPr>
  </w:style>
  <w:style w:type="character" w:customStyle="1" w:styleId="ac">
    <w:name w:val="页眉 字符"/>
    <w:basedOn w:val="a0"/>
    <w:link w:val="ab"/>
    <w:rPr>
      <w:rFonts w:eastAsia="宋体"/>
      <w:kern w:val="2"/>
      <w:sz w:val="18"/>
      <w:szCs w:val="18"/>
    </w:rPr>
  </w:style>
  <w:style w:type="character" w:customStyle="1" w:styleId="aa">
    <w:name w:val="页脚 字符"/>
    <w:basedOn w:val="a0"/>
    <w:link w:val="a9"/>
    <w:uiPriority w:val="99"/>
    <w:rPr>
      <w:rFonts w:eastAsia="宋体"/>
      <w:kern w:val="2"/>
      <w:sz w:val="18"/>
      <w:szCs w:val="18"/>
    </w:rPr>
  </w:style>
  <w:style w:type="character" w:customStyle="1" w:styleId="ae">
    <w:name w:val="副标题 字符"/>
    <w:basedOn w:val="a0"/>
    <w:link w:val="ad"/>
    <w:qFormat/>
    <w:rPr>
      <w:b/>
      <w:bCs/>
      <w:kern w:val="28"/>
      <w:sz w:val="32"/>
      <w:szCs w:val="32"/>
    </w:rPr>
  </w:style>
  <w:style w:type="paragraph" w:customStyle="1" w:styleId="affa">
    <w:name w:val="署名信息"/>
    <w:basedOn w:val="a"/>
    <w:link w:val="affb"/>
    <w:autoRedefine/>
    <w:qFormat/>
    <w:rsid w:val="000C32D4"/>
    <w:pPr>
      <w:spacing w:line="560" w:lineRule="exact"/>
      <w:jc w:val="right"/>
    </w:pPr>
    <w:rPr>
      <w:rFonts w:eastAsia="宋体"/>
    </w:rPr>
  </w:style>
  <w:style w:type="character" w:customStyle="1" w:styleId="affb">
    <w:name w:val="署名信息 字符"/>
    <w:basedOn w:val="aff5"/>
    <w:link w:val="affa"/>
    <w:rsid w:val="000C32D4"/>
    <w:rPr>
      <w:rFonts w:ascii="仿宋_GB2312" w:hAnsi="仿宋_GB2312" w:cstheme="minorBidi"/>
      <w:kern w:val="2"/>
      <w:sz w:val="32"/>
      <w:szCs w:val="22"/>
    </w:rPr>
  </w:style>
  <w:style w:type="character" w:customStyle="1" w:styleId="a6">
    <w:name w:val="称呼 字符"/>
    <w:basedOn w:val="a0"/>
    <w:link w:val="a5"/>
    <w:rPr>
      <w:rFonts w:ascii="仿宋" w:eastAsia="仿宋" w:hAnsi="仿宋" w:cs="仿宋"/>
      <w:kern w:val="2"/>
      <w:sz w:val="28"/>
      <w:szCs w:val="32"/>
    </w:rPr>
  </w:style>
  <w:style w:type="character" w:customStyle="1" w:styleId="a8">
    <w:name w:val="结束语 字符"/>
    <w:basedOn w:val="a0"/>
    <w:link w:val="a7"/>
    <w:rPr>
      <w:rFonts w:ascii="仿宋" w:eastAsia="仿宋" w:hAnsi="仿宋" w:cs="仿宋"/>
      <w:kern w:val="2"/>
      <w:sz w:val="28"/>
      <w:szCs w:val="32"/>
    </w:rPr>
  </w:style>
  <w:style w:type="paragraph" w:customStyle="1" w:styleId="affc">
    <w:name w:val="目录标题"/>
    <w:basedOn w:val="a"/>
    <w:link w:val="affd"/>
    <w:qFormat/>
    <w:rsid w:val="00A1594F"/>
    <w:pPr>
      <w:spacing w:beforeLines="50" w:before="50" w:afterLines="50" w:after="50"/>
      <w:jc w:val="center"/>
    </w:pPr>
    <w:rPr>
      <w:rFonts w:ascii="宋体" w:eastAsia="宋体" w:hAnsi="宋体" w:cs="宋体"/>
      <w:b/>
      <w:bCs/>
      <w:spacing w:val="20"/>
      <w:sz w:val="36"/>
      <w:szCs w:val="44"/>
    </w:rPr>
  </w:style>
  <w:style w:type="paragraph" w:customStyle="1" w:styleId="affe">
    <w:name w:val="一级目录"/>
    <w:link w:val="afff"/>
    <w:qFormat/>
    <w:rsid w:val="002657DA"/>
    <w:pPr>
      <w:tabs>
        <w:tab w:val="right" w:leader="dot" w:pos="8820"/>
      </w:tabs>
      <w:jc w:val="both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d">
    <w:name w:val="目录标题 字符"/>
    <w:link w:val="affc"/>
    <w:rsid w:val="00A1594F"/>
    <w:rPr>
      <w:rFonts w:ascii="宋体" w:hAnsi="宋体" w:cs="宋体"/>
      <w:b/>
      <w:bCs/>
      <w:spacing w:val="20"/>
      <w:kern w:val="2"/>
      <w:sz w:val="36"/>
      <w:szCs w:val="44"/>
    </w:rPr>
  </w:style>
  <w:style w:type="character" w:customStyle="1" w:styleId="afff">
    <w:name w:val="一级目录 字符"/>
    <w:link w:val="affe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0">
    <w:name w:val="二级目录"/>
    <w:link w:val="afff1"/>
    <w:qFormat/>
    <w:rsid w:val="002657DA"/>
    <w:pPr>
      <w:tabs>
        <w:tab w:val="right" w:leader="dot" w:pos="8820"/>
      </w:tabs>
      <w:ind w:firstLineChars="200" w:firstLine="2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1">
    <w:name w:val="二级目录 字符"/>
    <w:link w:val="afff0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2">
    <w:name w:val="三级目录"/>
    <w:link w:val="afff3"/>
    <w:qFormat/>
    <w:rsid w:val="002657DA"/>
    <w:pPr>
      <w:tabs>
        <w:tab w:val="right" w:leader="dot" w:pos="8820"/>
      </w:tabs>
      <w:ind w:firstLineChars="400" w:firstLine="4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3">
    <w:name w:val="三级目录 字符"/>
    <w:link w:val="afff2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4">
    <w:name w:val="四级目录"/>
    <w:link w:val="afff5"/>
    <w:qFormat/>
    <w:rsid w:val="002657DA"/>
    <w:pPr>
      <w:tabs>
        <w:tab w:val="right" w:leader="dot" w:pos="8820"/>
      </w:tabs>
      <w:ind w:firstLineChars="600" w:firstLine="600"/>
    </w:pPr>
    <w:rPr>
      <w:rFonts w:ascii="宋体" w:hAnsi="宋体" w:cs="宋体"/>
      <w:spacing w:val="20"/>
      <w:kern w:val="2"/>
      <w:sz w:val="24"/>
      <w:szCs w:val="28"/>
    </w:rPr>
  </w:style>
  <w:style w:type="character" w:customStyle="1" w:styleId="afff5">
    <w:name w:val="四级目录 字符"/>
    <w:link w:val="afff4"/>
    <w:rsid w:val="002657DA"/>
    <w:rPr>
      <w:rFonts w:ascii="宋体" w:hAnsi="宋体" w:cs="宋体"/>
      <w:spacing w:val="20"/>
      <w:kern w:val="2"/>
      <w:sz w:val="24"/>
      <w:szCs w:val="28"/>
    </w:rPr>
  </w:style>
  <w:style w:type="paragraph" w:customStyle="1" w:styleId="afff6">
    <w:name w:val="题记正文"/>
    <w:link w:val="afff7"/>
    <w:qFormat/>
    <w:rsid w:val="000C32D4"/>
    <w:pPr>
      <w:spacing w:line="560" w:lineRule="exact"/>
    </w:pPr>
    <w:rPr>
      <w:rFonts w:ascii="宋体" w:hAnsi="宋体" w:cs="仿宋"/>
      <w:kern w:val="2"/>
      <w:sz w:val="32"/>
      <w:szCs w:val="32"/>
    </w:rPr>
  </w:style>
  <w:style w:type="paragraph" w:customStyle="1" w:styleId="afff8">
    <w:name w:val="题记标题"/>
    <w:link w:val="afff9"/>
    <w:qFormat/>
    <w:rsid w:val="000C32D4"/>
    <w:pPr>
      <w:spacing w:line="560" w:lineRule="exact"/>
      <w:jc w:val="right"/>
    </w:pPr>
    <w:rPr>
      <w:rFonts w:ascii="楷体" w:eastAsia="楷体" w:hAnsi="楷体" w:cs="仿宋"/>
      <w:kern w:val="2"/>
      <w:sz w:val="32"/>
      <w:szCs w:val="32"/>
    </w:rPr>
  </w:style>
  <w:style w:type="character" w:customStyle="1" w:styleId="afff7">
    <w:name w:val="题记正文 字符"/>
    <w:basedOn w:val="af9"/>
    <w:link w:val="afff6"/>
    <w:rsid w:val="000C32D4"/>
    <w:rPr>
      <w:rFonts w:ascii="宋体" w:hAnsi="宋体" w:cs="仿宋"/>
      <w:kern w:val="2"/>
      <w:sz w:val="32"/>
      <w:szCs w:val="32"/>
    </w:rPr>
  </w:style>
  <w:style w:type="character" w:customStyle="1" w:styleId="afff9">
    <w:name w:val="题记标题 字符"/>
    <w:basedOn w:val="afff7"/>
    <w:link w:val="afff8"/>
    <w:rsid w:val="000C32D4"/>
    <w:rPr>
      <w:rFonts w:ascii="楷体" w:eastAsia="楷体" w:hAnsi="楷体" w:cs="仿宋"/>
      <w:kern w:val="2"/>
      <w:sz w:val="32"/>
      <w:szCs w:val="32"/>
    </w:rPr>
  </w:style>
  <w:style w:type="character" w:customStyle="1" w:styleId="afd">
    <w:name w:val="正文二级标题 字符"/>
    <w:basedOn w:val="a0"/>
    <w:link w:val="afc"/>
    <w:rsid w:val="000C32D4"/>
    <w:rPr>
      <w:rFonts w:ascii="黑体" w:eastAsia="黑体" w:hAnsi="仿宋_GB2312" w:cstheme="minorBidi"/>
      <w:b/>
      <w:kern w:val="2"/>
      <w:sz w:val="3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4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</dc:creator>
  <cp:lastModifiedBy>wangqing</cp:lastModifiedBy>
  <cp:revision>29</cp:revision>
  <dcterms:created xsi:type="dcterms:W3CDTF">2025-08-04T03:15:00Z</dcterms:created>
  <dcterms:modified xsi:type="dcterms:W3CDTF">2025-12-19T08:47:00Z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CBB7EAB422E04C2788AC8A02029F06FC</vt:lpwstr>
  </property>
  <property fmtid="{D5CDD505-2E9C-101B-9397-08002B2CF9AE}" pid="4" name="KSOTemplateDocerSaveRecord">
    <vt:lpwstr>eyJoZGlkIjoiMTQ4NjdmNDlhZmY5MzMyNTA4ZGU1OWE3MjU2M2QxNWUifQ==</vt:lpwstr>
  </property>
  <property fmtid="{D5CDD505-2E9C-101B-9397-08002B2CF9AE}" pid="5" name="property1">
    <vt:lpwstr>BBAAD9C20014179B94A0072836F0B97042B9B20A10322B00A0D98F30B1392BD9CB46BD3801CE7B0F229923089846F6EB89E9217A11D0DBA11BBFC2F17B6E3BD124DDC5AD5827895714902AE7630F4391DC25E4CC7C9D22D6A8EC71913CF4DCD8DA8624929E3</vt:lpwstr>
  </property>
  <property fmtid="{D5CDD505-2E9C-101B-9397-08002B2CF9AE}" pid="6" name="property2">
    <vt:lpwstr>BBAAD9C20014179B94A0072836F0BFD0E2B9B20210916BD0A5D98133B19D2BE9CB4CB83801CBFB022249260898462DEBF5E921DAB1D08B511BBFC22E7A0E36DC24DDBBAD7C2DA9B7E4B4259768FF4393B6F3E5C97450C284B8FB81955069DCA8D8A629913E3</vt:lpwstr>
  </property>
  <property fmtid="{D5CDD505-2E9C-101B-9397-08002B2CF9AE}" pid="7" name="property3">
    <vt:lpwstr>BBAAD9C20014179B94A0072836F0B6D062B9B20F15040BD0A3D98F33B1CB2B767B44BC38A1C1DB0B22092008984663EBDCE9210AB1D0BB511BBFC2EB7BAE36D824DF3DAD2022B9B794C829376E2F4E8F5943EEE17CFF0183A8DE4195FA812C68DEA6229EBE3</vt:lpwstr>
  </property>
</Properties>
</file>