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A2D2" w14:textId="77777777" w:rsidR="000A660F" w:rsidRDefault="00000000">
      <w:pPr>
        <w:spacing w:before="120" w:after="40"/>
        <w:jc w:val="center"/>
        <w:rPr>
          <w:rFonts w:hint="eastAsia"/>
        </w:rPr>
      </w:pPr>
      <w:r>
        <w:rPr>
          <w:b/>
          <w:color w:val="1F4E79"/>
          <w:sz w:val="31"/>
        </w:rPr>
        <w:t>机器学习期末项目报告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128"/>
      </w:tblGrid>
      <w:tr w:rsidR="000A660F" w14:paraId="5B50F3D2" w14:textId="77777777">
        <w:trPr>
          <w:jc w:val="center"/>
        </w:trPr>
        <w:tc>
          <w:tcPr>
            <w:tcW w:w="1944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E0E3712" w14:textId="77777777" w:rsidR="000A660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166B4C26" wp14:editId="2D55197C">
                  <wp:extent cx="987425" cy="970915"/>
                  <wp:effectExtent l="0" t="0" r="317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97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2636CC8" w14:textId="77777777" w:rsidR="000A660F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34BF6F0F" wp14:editId="2F145117">
                  <wp:extent cx="2697480" cy="930910"/>
                  <wp:effectExtent l="0" t="0" r="762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930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69DD9" w14:textId="77777777" w:rsidR="000A660F" w:rsidRDefault="000A660F">
      <w:pPr>
        <w:spacing w:after="80"/>
        <w:rPr>
          <w:rFonts w:hint="eastAsia"/>
        </w:rPr>
      </w:pPr>
    </w:p>
    <w:p w14:paraId="52027083" w14:textId="77777777" w:rsidR="000A660F" w:rsidRDefault="00000000">
      <w:pPr>
        <w:spacing w:after="20"/>
        <w:jc w:val="center"/>
        <w:rPr>
          <w:rFonts w:hint="eastAsia"/>
          <w:lang w:eastAsia="zh-CN"/>
        </w:rPr>
      </w:pPr>
      <w:r>
        <w:rPr>
          <w:b/>
          <w:color w:val="1B2631"/>
          <w:sz w:val="32"/>
          <w:lang w:eastAsia="zh-CN"/>
        </w:rPr>
        <w:t>基于多源特征融合的商店销量时间序列预测</w:t>
      </w:r>
    </w:p>
    <w:p w14:paraId="42A333E5" w14:textId="77777777" w:rsidR="000A660F" w:rsidRDefault="00000000">
      <w:pPr>
        <w:spacing w:after="160"/>
        <w:jc w:val="center"/>
        <w:rPr>
          <w:rFonts w:hint="eastAsia"/>
        </w:rPr>
      </w:pPr>
      <w:r>
        <w:rPr>
          <w:color w:val="5D6D7E"/>
          <w:sz w:val="19"/>
        </w:rPr>
        <w:t>Kaggle Store Sales - Time Series Forecasting</w:t>
      </w:r>
    </w:p>
    <w:tbl>
      <w:tblPr>
        <w:tblStyle w:val="af4"/>
        <w:tblW w:w="0" w:type="auto"/>
        <w:jc w:val="center"/>
        <w:tblBorders>
          <w:top w:val="single" w:sz="4" w:space="0" w:color="C7D4E2"/>
          <w:left w:val="single" w:sz="4" w:space="0" w:color="C7D4E2"/>
          <w:bottom w:val="single" w:sz="4" w:space="0" w:color="C7D4E2"/>
          <w:right w:val="single" w:sz="4" w:space="0" w:color="C7D4E2"/>
          <w:insideH w:val="single" w:sz="4" w:space="0" w:color="C7D4E2"/>
          <w:insideV w:val="single" w:sz="4" w:space="0" w:color="C7D4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6768"/>
      </w:tblGrid>
      <w:tr w:rsidR="000A660F" w14:paraId="05A46BAA" w14:textId="77777777">
        <w:trPr>
          <w:jc w:val="center"/>
        </w:trPr>
        <w:tc>
          <w:tcPr>
            <w:tcW w:w="223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ABE06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B2631"/>
              </w:rPr>
              <w:t>课程名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899E2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color w:val="1B2631"/>
              </w:rPr>
              <w:t>机器学习</w:t>
            </w:r>
          </w:p>
        </w:tc>
      </w:tr>
      <w:tr w:rsidR="000A660F" w14:paraId="4D5A7771" w14:textId="77777777">
        <w:trPr>
          <w:jc w:val="center"/>
        </w:trPr>
        <w:tc>
          <w:tcPr>
            <w:tcW w:w="223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31634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B2631"/>
              </w:rPr>
              <w:t>项目名称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77A45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1B2631"/>
                <w:lang w:eastAsia="zh-CN"/>
              </w:rPr>
              <w:t>基于多源特征融合的商店销量时间序列预测</w:t>
            </w:r>
          </w:p>
        </w:tc>
      </w:tr>
      <w:tr w:rsidR="000A660F" w14:paraId="38A4CB38" w14:textId="77777777">
        <w:trPr>
          <w:jc w:val="center"/>
        </w:trPr>
        <w:tc>
          <w:tcPr>
            <w:tcW w:w="2232" w:type="dxa"/>
            <w:shd w:val="clear" w:color="auto" w:fill="F4F6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42933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1B2631"/>
              </w:rPr>
              <w:t>组员姓名+学号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D8142" w14:textId="4D01030A" w:rsidR="000A660F" w:rsidRDefault="00F454C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color w:val="1B2631"/>
                <w:lang w:eastAsia="zh-CN"/>
              </w:rPr>
              <w:t>陈奕炫 2351892</w:t>
            </w:r>
            <w:r>
              <w:rPr>
                <w:color w:val="1B2631"/>
                <w:lang w:eastAsia="zh-CN"/>
              </w:rPr>
              <w:br/>
            </w:r>
            <w:r>
              <w:rPr>
                <w:rFonts w:hint="eastAsia"/>
                <w:color w:val="1B2631"/>
                <w:lang w:eastAsia="zh-CN"/>
              </w:rPr>
              <w:t>黄文 2351454</w:t>
            </w:r>
            <w:r>
              <w:rPr>
                <w:color w:val="1B2631"/>
                <w:lang w:eastAsia="zh-CN"/>
              </w:rPr>
              <w:br/>
            </w:r>
            <w:r>
              <w:rPr>
                <w:rFonts w:hint="eastAsia"/>
                <w:color w:val="1B2631"/>
                <w:lang w:eastAsia="zh-CN"/>
              </w:rPr>
              <w:t xml:space="preserve">阿曼卓勒·阿迪力江 </w:t>
            </w:r>
            <w:r w:rsidR="00CA6D80">
              <w:rPr>
                <w:rFonts w:hint="eastAsia"/>
                <w:color w:val="1B2631"/>
                <w:lang w:eastAsia="zh-CN"/>
              </w:rPr>
              <w:t>2352298</w:t>
            </w:r>
          </w:p>
        </w:tc>
      </w:tr>
    </w:tbl>
    <w:p w14:paraId="31FF7D36" w14:textId="77777777" w:rsidR="000A660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1735690" w14:textId="77777777" w:rsidR="000A660F" w:rsidRDefault="00000000">
      <w:pPr>
        <w:pStyle w:val="1"/>
        <w:spacing w:before="120" w:after="40"/>
      </w:pPr>
      <w:r>
        <w:rPr>
          <w:rFonts w:ascii="微软雅黑" w:eastAsia="微软雅黑" w:hAnsi="微软雅黑"/>
          <w:color w:val="1F4E79"/>
          <w:sz w:val="26"/>
        </w:rPr>
        <w:lastRenderedPageBreak/>
        <w:t>一、项目概述</w:t>
      </w:r>
    </w:p>
    <w:p w14:paraId="30CC92E7" w14:textId="77777777" w:rsidR="000A660F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t>本项目围绕 Kaggle 竞赛 Store Sales - Time Series Forecasting 展开，目标是利用历史销量、门店属性、促销、油价、节假日和交易量等多源数据，预测未来 15 天不同门店与商品 family 的销售量。</w:t>
      </w:r>
      <w:r>
        <w:rPr>
          <w:lang w:eastAsia="zh-CN"/>
        </w:rPr>
        <w:t>比赛评价指标为 RMSLE，因此模型不仅要预测总趋势，还要控制小销量样本上的相对误差。</w:t>
      </w:r>
    </w:p>
    <w:p w14:paraId="332C716C" w14:textId="56351E56" w:rsidR="000A660F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整体方案是先建立稳定的数据处理和递推预测流程，再逐步引入强</w:t>
      </w:r>
      <w:r w:rsidR="00F50D75">
        <w:rPr>
          <w:rFonts w:hint="eastAsia"/>
          <w:lang w:eastAsia="zh-CN"/>
        </w:rPr>
        <w:t>先验知识</w:t>
      </w:r>
      <w:r>
        <w:rPr>
          <w:lang w:eastAsia="zh-CN"/>
        </w:rPr>
        <w:t>，最后通过多模型融合与提交级校准得到最终结果。最终 Public Score 达到 0.39969。</w:t>
      </w:r>
    </w:p>
    <w:p w14:paraId="4B081D57" w14:textId="77777777" w:rsidR="000A660F" w:rsidRDefault="00000000">
      <w:pPr>
        <w:pStyle w:val="1"/>
        <w:spacing w:before="120" w:after="40"/>
      </w:pPr>
      <w:r>
        <w:rPr>
          <w:rFonts w:ascii="微软雅黑" w:eastAsia="微软雅黑" w:hAnsi="微软雅黑"/>
          <w:color w:val="1F4E79"/>
          <w:sz w:val="26"/>
        </w:rPr>
        <w:t>二、数据与任务拆解</w:t>
      </w:r>
    </w:p>
    <w:tbl>
      <w:tblPr>
        <w:tblStyle w:val="af4"/>
        <w:tblW w:w="0" w:type="auto"/>
        <w:jc w:val="center"/>
        <w:tblBorders>
          <w:top w:val="single" w:sz="4" w:space="0" w:color="D5DBDB"/>
          <w:left w:val="single" w:sz="4" w:space="0" w:color="D5DBDB"/>
          <w:bottom w:val="single" w:sz="4" w:space="0" w:color="D5DBDB"/>
          <w:right w:val="single" w:sz="4" w:space="0" w:color="D5DBDB"/>
          <w:insideH w:val="single" w:sz="4" w:space="0" w:color="D5DBDB"/>
          <w:insideV w:val="single" w:sz="4" w:space="0" w:color="D5DBDB"/>
        </w:tblBorders>
        <w:tblLayout w:type="fixed"/>
        <w:tblLook w:val="04A0" w:firstRow="1" w:lastRow="0" w:firstColumn="1" w:lastColumn="0" w:noHBand="0" w:noVBand="1"/>
      </w:tblPr>
      <w:tblGrid>
        <w:gridCol w:w="5285"/>
        <w:gridCol w:w="6983"/>
      </w:tblGrid>
      <w:tr w:rsidR="000A660F" w14:paraId="7427E5A3" w14:textId="77777777">
        <w:trPr>
          <w:jc w:val="center"/>
        </w:trPr>
        <w:tc>
          <w:tcPr>
            <w:tcW w:w="1944" w:type="dxa"/>
            <w:shd w:val="clear" w:color="auto" w:fill="1F4E7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5A7C08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数据文件</w:t>
            </w:r>
          </w:p>
        </w:tc>
        <w:tc>
          <w:tcPr>
            <w:tcW w:w="6983" w:type="dxa"/>
            <w:shd w:val="clear" w:color="auto" w:fill="1F4E7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55082F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作用</w:t>
            </w:r>
          </w:p>
        </w:tc>
      </w:tr>
      <w:tr w:rsidR="000A660F" w14:paraId="50486F15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9A19401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train.csv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B7B286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历史销量数据，包含日期、门店、商品 family、促销数量和销量。</w:t>
            </w:r>
          </w:p>
        </w:tc>
      </w:tr>
      <w:tr w:rsidR="000A660F" w14:paraId="7085DE11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5DA5F82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test.csv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8EC0C4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未来 15 天待预测样本，需要输出每个 id 对应的 sales。</w:t>
            </w:r>
          </w:p>
        </w:tc>
      </w:tr>
      <w:tr w:rsidR="000A660F" w14:paraId="5821A78F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A51B39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stores.csv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B124D06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门店静态信息，包括城市、州、类型、cluster 等。</w:t>
            </w:r>
          </w:p>
        </w:tc>
      </w:tr>
      <w:tr w:rsidR="000A660F" w14:paraId="220BC175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2604A0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oil.csv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8C2247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每日油价序列，用于刻画宏观消费环境。</w:t>
            </w:r>
          </w:p>
        </w:tc>
      </w:tr>
      <w:tr w:rsidR="000A660F" w14:paraId="432845BF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0959CE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holidays_events.csv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7056E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节假日、转移假日、地方事件和特殊事件信息。</w:t>
            </w:r>
          </w:p>
        </w:tc>
      </w:tr>
      <w:tr w:rsidR="000A660F" w14:paraId="6D5A897E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B0882BB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transactions.csv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8C31AE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门店每日交易量，作为门店活跃度的重要代理变量。</w:t>
            </w:r>
          </w:p>
        </w:tc>
      </w:tr>
    </w:tbl>
    <w:p w14:paraId="4559AA33" w14:textId="77777777" w:rsidR="000A660F" w:rsidRDefault="000A660F">
      <w:pPr>
        <w:spacing w:after="20"/>
        <w:rPr>
          <w:rFonts w:hint="eastAsia"/>
          <w:lang w:eastAsia="zh-CN"/>
        </w:rPr>
      </w:pPr>
    </w:p>
    <w:p w14:paraId="7390F484" w14:textId="77777777" w:rsidR="005559E9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本题的难点主要有三点：</w:t>
      </w:r>
    </w:p>
    <w:p w14:paraId="1C607D2A" w14:textId="77777777" w:rsidR="005559E9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第一，测试集是连续 15 天，后续日期的滞后特征依赖前面日期的预测结果；</w:t>
      </w:r>
    </w:p>
    <w:p w14:paraId="59ACE788" w14:textId="77777777" w:rsidR="005559E9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第二，数据源类型差异明显，需要统一到同一时间和门店商品粒度；</w:t>
      </w:r>
    </w:p>
    <w:p w14:paraId="1BE33115" w14:textId="6EE6E8AB" w:rsidR="000A660F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第三，销量受发薪日、促销、节假日、油价和异常事件影响明显，必须结合</w:t>
      </w:r>
      <w:r w:rsidR="00F50D75">
        <w:rPr>
          <w:rFonts w:hint="eastAsia"/>
          <w:lang w:eastAsia="zh-CN"/>
        </w:rPr>
        <w:t>现实</w:t>
      </w:r>
      <w:r>
        <w:rPr>
          <w:lang w:eastAsia="zh-CN"/>
        </w:rPr>
        <w:t>规律进行特征设计。</w:t>
      </w:r>
    </w:p>
    <w:p w14:paraId="75DEC233" w14:textId="77777777" w:rsidR="000A660F" w:rsidRDefault="00000000">
      <w:pPr>
        <w:spacing w:after="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3977B380" wp14:editId="402E0EAA">
            <wp:extent cx="5606415" cy="1996440"/>
            <wp:effectExtent l="0" t="0" r="13335" b="3810"/>
            <wp:docPr id="3" name="图片 3" descr="fig1_data_task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1_data_task_flow"/>
                    <pic:cNvPicPr>
                      <a:picLocks noChangeAspect="1"/>
                    </pic:cNvPicPr>
                  </pic:nvPicPr>
                  <pic:blipFill>
                    <a:blip r:embed="rId10"/>
                    <a:srcRect l="3229" t="20224" r="2627" b="6199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1AFB" w14:textId="77777777" w:rsidR="000A660F" w:rsidRDefault="00000000">
      <w:pPr>
        <w:pStyle w:val="1"/>
        <w:spacing w:before="120" w:after="40"/>
        <w:rPr>
          <w:lang w:eastAsia="zh-CN"/>
        </w:rPr>
      </w:pPr>
      <w:r>
        <w:rPr>
          <w:rFonts w:ascii="微软雅黑" w:eastAsia="微软雅黑" w:hAnsi="微软雅黑"/>
          <w:color w:val="1F4E79"/>
          <w:sz w:val="26"/>
          <w:lang w:eastAsia="zh-CN"/>
        </w:rPr>
        <w:t>三、方法设计与创新点</w:t>
      </w:r>
    </w:p>
    <w:p w14:paraId="40910426" w14:textId="57E6207F" w:rsidR="000A660F" w:rsidRDefault="00000000">
      <w:pPr>
        <w:pStyle w:val="21"/>
        <w:spacing w:before="60" w:after="40"/>
        <w:rPr>
          <w:lang w:eastAsia="zh-CN"/>
        </w:rPr>
      </w:pPr>
      <w:r>
        <w:rPr>
          <w:rFonts w:ascii="微软雅黑" w:eastAsia="微软雅黑" w:hAnsi="微软雅黑"/>
          <w:color w:val="1B2631"/>
          <w:sz w:val="20"/>
          <w:lang w:eastAsia="zh-CN"/>
        </w:rPr>
        <w:t>3.1 任务建模原则：</w:t>
      </w:r>
      <w:r w:rsidR="00E65575">
        <w:rPr>
          <w:rFonts w:ascii="微软雅黑" w:eastAsia="微软雅黑" w:hAnsi="微软雅黑" w:hint="eastAsia"/>
          <w:color w:val="1B2631"/>
          <w:sz w:val="20"/>
          <w:lang w:eastAsia="zh-CN"/>
        </w:rPr>
        <w:t>保证未来的数据不被“泄漏”</w:t>
      </w:r>
    </w:p>
    <w:p w14:paraId="1658EE1D" w14:textId="144C7A26" w:rsidR="000A660F" w:rsidRDefault="00E65575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该问题</w:t>
      </w:r>
      <w:r>
        <w:rPr>
          <w:lang w:eastAsia="zh-CN"/>
        </w:rPr>
        <w:t>实质上是一个带有严格时序依赖的</w:t>
      </w:r>
      <w:r>
        <w:rPr>
          <w:rFonts w:hint="eastAsia"/>
          <w:lang w:eastAsia="zh-CN"/>
        </w:rPr>
        <w:t>时序</w:t>
      </w:r>
      <w:r>
        <w:rPr>
          <w:lang w:eastAsia="zh-CN"/>
        </w:rPr>
        <w:t>建模问题。测试集没有真实标签，未来第 2 天的输入特征会依赖第 1 天的预测值，</w:t>
      </w:r>
      <w:r>
        <w:rPr>
          <w:rFonts w:hint="eastAsia"/>
          <w:lang w:eastAsia="zh-CN"/>
        </w:rPr>
        <w:t>以此类推</w:t>
      </w:r>
      <w:r>
        <w:rPr>
          <w:lang w:eastAsia="zh-CN"/>
        </w:rPr>
        <w:t>，因此任何“把未来信息一次性</w:t>
      </w:r>
      <w:r w:rsidR="00A2503C">
        <w:rPr>
          <w:rFonts w:hint="eastAsia"/>
          <w:lang w:eastAsia="zh-CN"/>
        </w:rPr>
        <w:t>输入</w:t>
      </w:r>
      <w:r>
        <w:rPr>
          <w:lang w:eastAsia="zh-CN"/>
        </w:rPr>
        <w:t>模型”的做法都会造成隐性泄漏。</w:t>
      </w:r>
    </w:p>
    <w:p w14:paraId="6CB38CE0" w14:textId="4E63388F" w:rsidR="000A660F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在项目中</w:t>
      </w:r>
      <w:r w:rsidR="00E65575">
        <w:rPr>
          <w:rFonts w:hint="eastAsia"/>
          <w:lang w:eastAsia="zh-CN"/>
        </w:rPr>
        <w:t>，需要</w:t>
      </w:r>
      <w:r>
        <w:rPr>
          <w:lang w:eastAsia="zh-CN"/>
        </w:rPr>
        <w:t>优先遵守两个原则：第一，所有未来日期的特征都只能由历史信息和已预测信息生成；第二，所有改动都必须能在验证集上复现。这决定了后续的递推结构、交易量建模和校准方式。</w:t>
      </w:r>
    </w:p>
    <w:p w14:paraId="32C3E0FA" w14:textId="1CCFD0C5" w:rsidR="00A2503C" w:rsidRPr="00A2503C" w:rsidRDefault="00000000" w:rsidP="00A2503C">
      <w:pPr>
        <w:pStyle w:val="21"/>
        <w:spacing w:before="60" w:after="40"/>
        <w:rPr>
          <w:rFonts w:ascii="微软雅黑" w:eastAsia="微软雅黑" w:hAnsi="微软雅黑" w:hint="eastAsia"/>
          <w:color w:val="1B2631"/>
          <w:sz w:val="20"/>
          <w:lang w:eastAsia="zh-CN"/>
        </w:rPr>
      </w:pPr>
      <w:r>
        <w:rPr>
          <w:rFonts w:ascii="微软雅黑" w:eastAsia="微软雅黑" w:hAnsi="微软雅黑"/>
          <w:color w:val="1B2631"/>
          <w:sz w:val="20"/>
          <w:lang w:eastAsia="zh-CN"/>
        </w:rPr>
        <w:t>3.2 递推预测机制：逐日更新历史，</w:t>
      </w:r>
      <w:r w:rsidR="00E65575">
        <w:rPr>
          <w:rFonts w:ascii="微软雅黑" w:eastAsia="微软雅黑" w:hAnsi="微软雅黑" w:hint="eastAsia"/>
          <w:color w:val="1B2631"/>
          <w:sz w:val="20"/>
          <w:lang w:eastAsia="zh-CN"/>
        </w:rPr>
        <w:t>并基于预测值</w:t>
      </w:r>
      <w:r w:rsidR="00A2503C">
        <w:rPr>
          <w:rFonts w:ascii="微软雅黑" w:eastAsia="微软雅黑" w:hAnsi="微软雅黑" w:hint="eastAsia"/>
          <w:color w:val="1B2631"/>
          <w:sz w:val="20"/>
          <w:lang w:eastAsia="zh-CN"/>
        </w:rPr>
        <w:t>递推</w:t>
      </w:r>
      <w:r w:rsidR="00E65575">
        <w:rPr>
          <w:rFonts w:ascii="微软雅黑" w:eastAsia="微软雅黑" w:hAnsi="微软雅黑" w:hint="eastAsia"/>
          <w:color w:val="1B2631"/>
          <w:sz w:val="20"/>
          <w:lang w:eastAsia="zh-CN"/>
        </w:rPr>
        <w:t>预测</w:t>
      </w:r>
    </w:p>
    <w:p w14:paraId="2DF4E13A" w14:textId="62A1A855" w:rsidR="00A2503C" w:rsidRDefault="00A2503C" w:rsidP="00A2503C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本项目</w:t>
      </w:r>
      <w:r>
        <w:rPr>
          <w:lang w:eastAsia="zh-CN"/>
        </w:rPr>
        <w:t>最终采用 day-by-day recursive forecast。如果不做递推</w:t>
      </w:r>
      <w:r>
        <w:rPr>
          <w:rFonts w:hint="eastAsia"/>
          <w:lang w:eastAsia="zh-CN"/>
        </w:rPr>
        <w:t>预测</w:t>
      </w:r>
      <w:r>
        <w:rPr>
          <w:lang w:eastAsia="zh-CN"/>
        </w:rPr>
        <w:t>，很多强特征只在训练集里有效，因为训练时可以读到真实历史，而测试时却读不到未来值</w:t>
      </w:r>
      <w:r>
        <w:rPr>
          <w:rFonts w:hint="eastAsia"/>
          <w:lang w:eastAsia="zh-CN"/>
        </w:rPr>
        <w:t>，这会导致“validation loss和test loss差距较大”以及</w:t>
      </w:r>
      <w:r>
        <w:rPr>
          <w:lang w:eastAsia="zh-CN"/>
        </w:rPr>
        <w:t>“训练时</w:t>
      </w:r>
      <w:r>
        <w:rPr>
          <w:rFonts w:hint="eastAsia"/>
          <w:lang w:eastAsia="zh-CN"/>
        </w:rPr>
        <w:t>可用</w:t>
      </w:r>
      <w:r>
        <w:rPr>
          <w:lang w:eastAsia="zh-CN"/>
        </w:rPr>
        <w:t>、测试时失效”的</w:t>
      </w:r>
      <w:r>
        <w:rPr>
          <w:rFonts w:hint="eastAsia"/>
          <w:lang w:eastAsia="zh-CN"/>
        </w:rPr>
        <w:t>泄漏</w:t>
      </w:r>
      <w:r>
        <w:rPr>
          <w:lang w:eastAsia="zh-CN"/>
        </w:rPr>
        <w:t>问题。</w:t>
      </w:r>
    </w:p>
    <w:p w14:paraId="71B7D44B" w14:textId="5C2F6191" w:rsidR="00A2503C" w:rsidRDefault="00A2503C" w:rsidP="00A2503C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我们</w:t>
      </w:r>
      <w:r w:rsidR="00E65575">
        <w:rPr>
          <w:rFonts w:hint="eastAsia"/>
          <w:lang w:eastAsia="zh-CN"/>
        </w:rPr>
        <w:t>通过</w:t>
      </w:r>
      <w:r>
        <w:rPr>
          <w:lang w:eastAsia="zh-CN"/>
        </w:rPr>
        <w:t>先预测第 1 天，把第 1 天的销量写回历史，再重新生成第 2 天所需的 lag、rolling、交易量和周期特征，随后继续预测</w:t>
      </w:r>
      <w:r>
        <w:rPr>
          <w:rFonts w:hint="eastAsia"/>
          <w:lang w:eastAsia="zh-CN"/>
        </w:rPr>
        <w:t>的递推预测的方式，</w:t>
      </w:r>
      <w:r>
        <w:rPr>
          <w:lang w:eastAsia="zh-CN"/>
        </w:rPr>
        <w:t xml:space="preserve">让 lag </w:t>
      </w:r>
      <w:r w:rsidR="00E65575">
        <w:rPr>
          <w:rFonts w:hint="eastAsia"/>
          <w:lang w:eastAsia="zh-CN"/>
        </w:rPr>
        <w:t xml:space="preserve">和 rolling </w:t>
      </w:r>
      <w:r>
        <w:rPr>
          <w:lang w:eastAsia="zh-CN"/>
        </w:rPr>
        <w:t>特征</w:t>
      </w:r>
      <w:r w:rsidR="00E65575">
        <w:rPr>
          <w:rFonts w:hint="eastAsia"/>
          <w:lang w:eastAsia="zh-CN"/>
        </w:rPr>
        <w:t>发挥更大效用</w:t>
      </w:r>
      <w:r>
        <w:rPr>
          <w:lang w:eastAsia="zh-CN"/>
        </w:rPr>
        <w:t>，也能显著降低</w:t>
      </w:r>
      <w:r w:rsidR="00E65575">
        <w:rPr>
          <w:rFonts w:hint="eastAsia"/>
          <w:lang w:eastAsia="zh-CN"/>
        </w:rPr>
        <w:t>泄漏</w:t>
      </w:r>
      <w:r>
        <w:rPr>
          <w:lang w:eastAsia="zh-CN"/>
        </w:rPr>
        <w:t>问题。</w:t>
      </w:r>
    </w:p>
    <w:p w14:paraId="51710E8B" w14:textId="77777777" w:rsidR="000A660F" w:rsidRDefault="00000000">
      <w:pPr>
        <w:spacing w:after="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41F56F71" wp14:editId="7FC11A2A">
            <wp:extent cx="5885180" cy="1953260"/>
            <wp:effectExtent l="0" t="0" r="1270" b="8890"/>
            <wp:docPr id="4" name="图片 4" descr="fig2_recursive_time_sp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2_recursive_time_split"/>
                    <pic:cNvPicPr>
                      <a:picLocks noChangeAspect="1"/>
                    </pic:cNvPicPr>
                  </pic:nvPicPr>
                  <pic:blipFill>
                    <a:blip r:embed="rId11"/>
                    <a:srcRect l="2350" t="20071" r="903" b="945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BB6A" w14:textId="7A73924A" w:rsidR="000A660F" w:rsidRDefault="00000000">
      <w:pPr>
        <w:pStyle w:val="21"/>
        <w:spacing w:before="60" w:after="40"/>
        <w:rPr>
          <w:lang w:eastAsia="zh-CN"/>
        </w:rPr>
      </w:pPr>
      <w:r>
        <w:rPr>
          <w:rFonts w:ascii="微软雅黑" w:eastAsia="微软雅黑" w:hAnsi="微软雅黑"/>
          <w:color w:val="1B2631"/>
          <w:sz w:val="20"/>
          <w:lang w:eastAsia="zh-CN"/>
        </w:rPr>
        <w:t>3.3 transactions 辅助建模：</w:t>
      </w:r>
      <w:r w:rsidR="00D350DC">
        <w:rPr>
          <w:rFonts w:ascii="微软雅黑" w:eastAsia="微软雅黑" w:hAnsi="微软雅黑" w:hint="eastAsia"/>
          <w:color w:val="1B2631"/>
          <w:sz w:val="20"/>
          <w:lang w:eastAsia="zh-CN"/>
        </w:rPr>
        <w:t>单独抽出</w:t>
      </w:r>
      <w:r>
        <w:rPr>
          <w:rFonts w:ascii="微软雅黑" w:eastAsia="微软雅黑" w:hAnsi="微软雅黑"/>
          <w:color w:val="1B2631"/>
          <w:sz w:val="20"/>
          <w:lang w:eastAsia="zh-CN"/>
        </w:rPr>
        <w:t>门店</w:t>
      </w:r>
      <w:r w:rsidR="00FD3FBB">
        <w:rPr>
          <w:rFonts w:ascii="微软雅黑" w:eastAsia="微软雅黑" w:hAnsi="微软雅黑" w:hint="eastAsia"/>
          <w:color w:val="1B2631"/>
          <w:sz w:val="20"/>
          <w:lang w:eastAsia="zh-CN"/>
        </w:rPr>
        <w:t>交易量</w:t>
      </w:r>
      <w:r w:rsidR="00D350DC">
        <w:rPr>
          <w:rFonts w:ascii="微软雅黑" w:eastAsia="微软雅黑" w:hAnsi="微软雅黑" w:hint="eastAsia"/>
          <w:color w:val="1B2631"/>
          <w:sz w:val="20"/>
          <w:lang w:eastAsia="zh-CN"/>
        </w:rPr>
        <w:t>指标</w:t>
      </w:r>
    </w:p>
    <w:p w14:paraId="5A8BAD0E" w14:textId="25B80C70" w:rsidR="00FD3FBB" w:rsidRDefault="00D350DC" w:rsidP="00FD3FBB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门店</w:t>
      </w:r>
      <w:r>
        <w:rPr>
          <w:lang w:eastAsia="zh-CN"/>
        </w:rPr>
        <w:t>交易量与</w:t>
      </w:r>
      <w:r>
        <w:rPr>
          <w:rFonts w:hint="eastAsia"/>
          <w:lang w:eastAsia="zh-CN"/>
        </w:rPr>
        <w:t>商品</w:t>
      </w:r>
      <w:r w:rsidR="00A2503C">
        <w:rPr>
          <w:rFonts w:hint="eastAsia"/>
          <w:lang w:eastAsia="zh-CN"/>
        </w:rPr>
        <w:t>在该门店的</w:t>
      </w:r>
      <w:r>
        <w:rPr>
          <w:lang w:eastAsia="zh-CN"/>
        </w:rPr>
        <w:t>销量</w:t>
      </w:r>
      <w:r w:rsidR="00A2503C">
        <w:rPr>
          <w:rFonts w:hint="eastAsia"/>
          <w:lang w:eastAsia="zh-CN"/>
        </w:rPr>
        <w:t>很大程度上是</w:t>
      </w:r>
      <w:r>
        <w:rPr>
          <w:lang w:eastAsia="zh-CN"/>
        </w:rPr>
        <w:t>相关</w:t>
      </w:r>
      <w:r w:rsidR="00A2503C">
        <w:rPr>
          <w:rFonts w:hint="eastAsia"/>
          <w:lang w:eastAsia="zh-CN"/>
        </w:rPr>
        <w:t>的</w:t>
      </w:r>
      <w:r>
        <w:rPr>
          <w:lang w:eastAsia="zh-CN"/>
        </w:rPr>
        <w:t>，交易量</w:t>
      </w:r>
      <w:r w:rsidR="00A2503C">
        <w:rPr>
          <w:rFonts w:hint="eastAsia"/>
          <w:lang w:eastAsia="zh-CN"/>
        </w:rPr>
        <w:t>通常代表</w:t>
      </w:r>
      <w:r>
        <w:rPr>
          <w:lang w:eastAsia="zh-CN"/>
        </w:rPr>
        <w:t>门店的人流强度和客流活跃度，是销量变化的重要前置代理。</w:t>
      </w:r>
      <w:r w:rsidR="00FD3FBB">
        <w:rPr>
          <w:rFonts w:hint="eastAsia"/>
          <w:lang w:eastAsia="zh-CN"/>
        </w:rPr>
        <w:t>而门店交易量和商品销量同样属于“未来不可知的数据”，</w:t>
      </w:r>
      <w:r>
        <w:rPr>
          <w:lang w:eastAsia="zh-CN"/>
        </w:rPr>
        <w:t>因此</w:t>
      </w:r>
      <w:r w:rsidR="00FD3FBB">
        <w:rPr>
          <w:rFonts w:hint="eastAsia"/>
          <w:lang w:eastAsia="zh-CN"/>
        </w:rPr>
        <w:t>需要先</w:t>
      </w:r>
      <w:r>
        <w:rPr>
          <w:lang w:eastAsia="zh-CN"/>
        </w:rPr>
        <w:t>建立 transactions 预测</w:t>
      </w:r>
      <w:r w:rsidR="00FD3FBB">
        <w:rPr>
          <w:rFonts w:hint="eastAsia"/>
          <w:lang w:eastAsia="zh-CN"/>
        </w:rPr>
        <w:t>模型</w:t>
      </w:r>
      <w:r>
        <w:rPr>
          <w:lang w:eastAsia="zh-CN"/>
        </w:rPr>
        <w:t>，再把</w:t>
      </w:r>
      <w:r w:rsidR="00FD3FBB">
        <w:rPr>
          <w:rFonts w:hint="eastAsia"/>
          <w:lang w:eastAsia="zh-CN"/>
        </w:rPr>
        <w:t>transactions</w:t>
      </w:r>
      <w:r>
        <w:rPr>
          <w:lang w:eastAsia="zh-CN"/>
        </w:rPr>
        <w:t>预测结果</w:t>
      </w:r>
      <w:r w:rsidR="00FD3FBB">
        <w:rPr>
          <w:rFonts w:hint="eastAsia"/>
          <w:lang w:eastAsia="zh-CN"/>
        </w:rPr>
        <w:t>作为特征输入</w:t>
      </w:r>
      <w:r>
        <w:rPr>
          <w:lang w:eastAsia="zh-CN"/>
        </w:rPr>
        <w:t>给销量模型。</w:t>
      </w:r>
    </w:p>
    <w:p w14:paraId="728FF97B" w14:textId="5050F301" w:rsidR="000A660F" w:rsidRDefault="00FD3FBB" w:rsidP="00FD3FBB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该辅助建模方法能够</w:t>
      </w:r>
      <w:r>
        <w:rPr>
          <w:lang w:eastAsia="zh-CN"/>
        </w:rPr>
        <w:t>让销量模型看到“门店活跃程度”和“商品本身销售</w:t>
      </w:r>
      <w:r>
        <w:rPr>
          <w:rFonts w:hint="eastAsia"/>
          <w:lang w:eastAsia="zh-CN"/>
        </w:rPr>
        <w:t>周期</w:t>
      </w:r>
      <w:r>
        <w:rPr>
          <w:lang w:eastAsia="zh-CN"/>
        </w:rPr>
        <w:t>”</w:t>
      </w:r>
      <w:r>
        <w:rPr>
          <w:rFonts w:hint="eastAsia"/>
          <w:lang w:eastAsia="zh-CN"/>
        </w:rPr>
        <w:t>的关系</w:t>
      </w:r>
      <w:r>
        <w:rPr>
          <w:lang w:eastAsia="zh-CN"/>
        </w:rPr>
        <w:t>。在实际</w:t>
      </w:r>
      <w:r>
        <w:rPr>
          <w:rFonts w:hint="eastAsia"/>
          <w:lang w:eastAsia="zh-CN"/>
        </w:rPr>
        <w:t>测试</w:t>
      </w:r>
      <w:r>
        <w:rPr>
          <w:lang w:eastAsia="zh-CN"/>
        </w:rPr>
        <w:t>中，</w:t>
      </w:r>
      <w:r>
        <w:rPr>
          <w:rFonts w:hint="eastAsia"/>
          <w:lang w:eastAsia="zh-CN"/>
        </w:rPr>
        <w:t>这两个相关的数据量</w:t>
      </w:r>
      <w:r>
        <w:rPr>
          <w:lang w:eastAsia="zh-CN"/>
        </w:rPr>
        <w:t>对</w:t>
      </w:r>
      <w:r w:rsidR="00117502">
        <w:rPr>
          <w:rFonts w:hint="eastAsia"/>
          <w:lang w:eastAsia="zh-CN"/>
        </w:rPr>
        <w:t>模型</w:t>
      </w:r>
      <w:r>
        <w:rPr>
          <w:lang w:eastAsia="zh-CN"/>
        </w:rPr>
        <w:t>稳定性</w:t>
      </w:r>
      <w:r w:rsidR="00117502">
        <w:rPr>
          <w:rFonts w:hint="eastAsia"/>
          <w:lang w:eastAsia="zh-CN"/>
        </w:rPr>
        <w:t>、可解释性</w:t>
      </w:r>
      <w:r>
        <w:rPr>
          <w:lang w:eastAsia="zh-CN"/>
        </w:rPr>
        <w:t>帮助很大，</w:t>
      </w:r>
      <w:r>
        <w:rPr>
          <w:rFonts w:hint="eastAsia"/>
          <w:lang w:eastAsia="zh-CN"/>
        </w:rPr>
        <w:t>让模型</w:t>
      </w:r>
      <w:r w:rsidR="00117502">
        <w:rPr>
          <w:rFonts w:hint="eastAsia"/>
          <w:lang w:eastAsia="zh-CN"/>
        </w:rPr>
        <w:t>能够</w:t>
      </w:r>
      <w:r>
        <w:rPr>
          <w:rFonts w:hint="eastAsia"/>
          <w:lang w:eastAsia="zh-CN"/>
        </w:rPr>
        <w:t>意识到</w:t>
      </w:r>
      <w:r w:rsidR="00117502">
        <w:rPr>
          <w:rFonts w:hint="eastAsia"/>
          <w:lang w:eastAsia="zh-CN"/>
        </w:rPr>
        <w:t>节假日、促销活动这样的特征是如何影响商品销量的</w:t>
      </w:r>
      <w:r>
        <w:rPr>
          <w:lang w:eastAsia="zh-CN"/>
        </w:rPr>
        <w:t>。</w:t>
      </w:r>
    </w:p>
    <w:p w14:paraId="1862D906" w14:textId="77777777" w:rsidR="000A660F" w:rsidRDefault="00000000">
      <w:pPr>
        <w:spacing w:after="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2E15AE7A" wp14:editId="10D3437B">
            <wp:extent cx="5196840" cy="1801495"/>
            <wp:effectExtent l="0" t="0" r="3810" b="8255"/>
            <wp:docPr id="5" name="图片 5" descr="fig3_transactions_sales_sp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3_transactions_sales_split"/>
                    <pic:cNvPicPr>
                      <a:picLocks noChangeAspect="1"/>
                    </pic:cNvPicPr>
                  </pic:nvPicPr>
                  <pic:blipFill>
                    <a:blip r:embed="rId12"/>
                    <a:srcRect l="3299" t="19563" r="4248" b="10086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800A" w14:textId="2AEBB764" w:rsidR="000A660F" w:rsidRDefault="00000000">
      <w:pPr>
        <w:pStyle w:val="21"/>
        <w:spacing w:before="60" w:after="40"/>
        <w:rPr>
          <w:lang w:eastAsia="zh-CN"/>
        </w:rPr>
      </w:pPr>
      <w:r>
        <w:rPr>
          <w:rFonts w:ascii="微软雅黑" w:eastAsia="微软雅黑" w:hAnsi="微软雅黑"/>
          <w:color w:val="1B2631"/>
          <w:sz w:val="20"/>
          <w:lang w:eastAsia="zh-CN"/>
        </w:rPr>
        <w:t>3.4 多源特征工程：</w:t>
      </w:r>
      <w:r w:rsidR="00117502">
        <w:rPr>
          <w:rFonts w:ascii="微软雅黑" w:eastAsia="微软雅黑" w:hAnsi="微软雅黑" w:hint="eastAsia"/>
          <w:color w:val="1B2631"/>
          <w:sz w:val="20"/>
          <w:lang w:eastAsia="zh-CN"/>
        </w:rPr>
        <w:t>构造</w:t>
      </w:r>
      <w:r>
        <w:rPr>
          <w:rFonts w:ascii="微软雅黑" w:eastAsia="微软雅黑" w:hAnsi="微软雅黑"/>
          <w:color w:val="1B2631"/>
          <w:sz w:val="20"/>
          <w:lang w:eastAsia="zh-CN"/>
        </w:rPr>
        <w:t>真正有用的规律</w:t>
      </w:r>
    </w:p>
    <w:tbl>
      <w:tblPr>
        <w:tblStyle w:val="af4"/>
        <w:tblW w:w="11049" w:type="dxa"/>
        <w:jc w:val="center"/>
        <w:tblBorders>
          <w:top w:val="single" w:sz="4" w:space="0" w:color="D5DBDB"/>
          <w:left w:val="single" w:sz="4" w:space="0" w:color="D5DBDB"/>
          <w:bottom w:val="single" w:sz="4" w:space="0" w:color="D5DBDB"/>
          <w:right w:val="single" w:sz="4" w:space="0" w:color="D5DBDB"/>
          <w:insideH w:val="single" w:sz="4" w:space="0" w:color="D5DBDB"/>
          <w:insideV w:val="single" w:sz="4" w:space="0" w:color="D5DBDB"/>
        </w:tblBorders>
        <w:tblLayout w:type="fixed"/>
        <w:tblLook w:val="04A0" w:firstRow="1" w:lastRow="0" w:firstColumn="1" w:lastColumn="0" w:noHBand="0" w:noVBand="1"/>
      </w:tblPr>
      <w:tblGrid>
        <w:gridCol w:w="3523"/>
        <w:gridCol w:w="4003"/>
        <w:gridCol w:w="3523"/>
      </w:tblGrid>
      <w:tr w:rsidR="000A660F" w14:paraId="22E64B55" w14:textId="77777777" w:rsidTr="00A42C15">
        <w:trPr>
          <w:jc w:val="center"/>
        </w:trPr>
        <w:tc>
          <w:tcPr>
            <w:tcW w:w="3523" w:type="dxa"/>
            <w:shd w:val="clear" w:color="auto" w:fill="1F4E7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38D6B2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特征类别</w:t>
            </w:r>
          </w:p>
        </w:tc>
        <w:tc>
          <w:tcPr>
            <w:tcW w:w="4003" w:type="dxa"/>
            <w:shd w:val="clear" w:color="auto" w:fill="1F4E7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916D6B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具体设计</w:t>
            </w:r>
          </w:p>
        </w:tc>
        <w:tc>
          <w:tcPr>
            <w:tcW w:w="3523" w:type="dxa"/>
            <w:shd w:val="clear" w:color="auto" w:fill="1F4E7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1F53FF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作用</w:t>
            </w:r>
          </w:p>
        </w:tc>
      </w:tr>
      <w:tr w:rsidR="000A660F" w14:paraId="375E5FD3" w14:textId="77777777" w:rsidTr="00A42C15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E4D2B8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3"/>
              </w:rPr>
              <w:t>时间特征</w:t>
            </w:r>
          </w:p>
        </w:tc>
        <w:tc>
          <w:tcPr>
            <w:tcW w:w="400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074CAB1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3"/>
              </w:rPr>
              <w:t>day、month、dayofweek、dayofyear、sin/cos 周期编码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90A6DE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刻画周周期、月周期和年周期。</w:t>
            </w:r>
          </w:p>
        </w:tc>
      </w:tr>
      <w:tr w:rsidR="000A660F" w14:paraId="7802FE63" w14:textId="77777777" w:rsidTr="00A42C15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A8EFEF0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3"/>
              </w:rPr>
              <w:t>销量滞后</w:t>
            </w:r>
          </w:p>
        </w:tc>
        <w:tc>
          <w:tcPr>
            <w:tcW w:w="400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AD71C80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3"/>
              </w:rPr>
              <w:t>lag 1/7/14/28/56/91/182/365 等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6D0FC6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捕捉短期惯性、周周期和年度重复性。</w:t>
            </w:r>
          </w:p>
        </w:tc>
      </w:tr>
      <w:tr w:rsidR="000A660F" w14:paraId="1F5E2D19" w14:textId="77777777" w:rsidTr="00A42C15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E6058A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3"/>
              </w:rPr>
              <w:t>滚动统计</w:t>
            </w:r>
          </w:p>
        </w:tc>
        <w:tc>
          <w:tcPr>
            <w:tcW w:w="400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6F566E" w14:textId="67704AEA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3"/>
              </w:rPr>
              <w:t>rolling mean/std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535E87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平滑异常波动，提升递推稳定性。</w:t>
            </w:r>
          </w:p>
        </w:tc>
      </w:tr>
      <w:tr w:rsidR="000A660F" w14:paraId="5F9B632E" w14:textId="77777777" w:rsidTr="00A42C15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AF4D991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3"/>
              </w:rPr>
              <w:t>促销特征</w:t>
            </w:r>
          </w:p>
        </w:tc>
        <w:tc>
          <w:tcPr>
            <w:tcW w:w="400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4B8671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3"/>
              </w:rPr>
              <w:t>onpromotion 及其 lag/rolling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714CC8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区分短促销和连续促销影响。</w:t>
            </w:r>
          </w:p>
        </w:tc>
      </w:tr>
      <w:tr w:rsidR="000A660F" w14:paraId="462F94AA" w14:textId="77777777" w:rsidTr="00A42C15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38C356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3"/>
              </w:rPr>
              <w:t>油价特征</w:t>
            </w:r>
          </w:p>
        </w:tc>
        <w:tc>
          <w:tcPr>
            <w:tcW w:w="400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7AA9C1A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插值、差分、百分比变化、移动平均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334D77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引入宏观环境变化信号。</w:t>
            </w:r>
          </w:p>
        </w:tc>
      </w:tr>
      <w:tr w:rsidR="000A660F" w14:paraId="2061DED3" w14:textId="77777777" w:rsidTr="00A42C15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670DB5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3"/>
              </w:rPr>
              <w:t>节假日特征</w:t>
            </w:r>
          </w:p>
        </w:tc>
        <w:tc>
          <w:tcPr>
            <w:tcW w:w="400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85AB53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3"/>
              </w:rPr>
              <w:t>national/regional/local、transferred、event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0A6F6F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刻画节假日和地区事件冲击。</w:t>
            </w:r>
          </w:p>
        </w:tc>
      </w:tr>
      <w:tr w:rsidR="000A660F" w14:paraId="3E182A1B" w14:textId="77777777" w:rsidTr="00A42C15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AE14E6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3"/>
              </w:rPr>
              <w:t>特殊规则</w:t>
            </w:r>
          </w:p>
        </w:tc>
        <w:tc>
          <w:tcPr>
            <w:tcW w:w="400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64A9FF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3"/>
              </w:rPr>
              <w:t>发薪日、地震事件、zero forecasting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DA91CC" w14:textId="676089DD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3"/>
                <w:lang w:eastAsia="zh-CN"/>
              </w:rPr>
              <w:t>补充先验</w:t>
            </w:r>
            <w:r w:rsidR="002215F0">
              <w:rPr>
                <w:rFonts w:hint="eastAsia"/>
                <w:sz w:val="13"/>
                <w:lang w:eastAsia="zh-CN"/>
              </w:rPr>
              <w:t>条件</w:t>
            </w:r>
            <w:r>
              <w:rPr>
                <w:sz w:val="13"/>
                <w:lang w:eastAsia="zh-CN"/>
              </w:rPr>
              <w:t>，减少系统误差。</w:t>
            </w:r>
          </w:p>
        </w:tc>
      </w:tr>
      <w:tr w:rsidR="00A42C15" w14:paraId="702332EF" w14:textId="77777777" w:rsidTr="00A42C15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F9BEEF1" w14:textId="3DBF17C8" w:rsidR="00A42C15" w:rsidRDefault="00CE7A64">
            <w:pPr>
              <w:spacing w:after="0" w:line="240" w:lineRule="auto"/>
              <w:jc w:val="center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  <w:lang w:eastAsia="zh-CN"/>
              </w:rPr>
              <w:t>静态</w:t>
            </w:r>
            <w:r w:rsidR="00A42C15">
              <w:rPr>
                <w:rFonts w:hint="eastAsia"/>
                <w:sz w:val="13"/>
                <w:lang w:eastAsia="zh-CN"/>
              </w:rPr>
              <w:t>特征</w:t>
            </w:r>
          </w:p>
        </w:tc>
        <w:tc>
          <w:tcPr>
            <w:tcW w:w="400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2A6D04" w14:textId="6C2C41B3" w:rsidR="00A42C15" w:rsidRDefault="00CE7A64">
            <w:pPr>
              <w:spacing w:after="0" w:line="240" w:lineRule="auto"/>
              <w:rPr>
                <w:rFonts w:hint="eastAsia"/>
                <w:sz w:val="13"/>
              </w:rPr>
            </w:pPr>
            <w:r>
              <w:rPr>
                <w:rFonts w:hint="eastAsia"/>
                <w:sz w:val="13"/>
                <w:lang w:eastAsia="zh-CN"/>
              </w:rPr>
              <w:t>State、store_nbr、city等静态特征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2A507A5" w14:textId="583E9204" w:rsidR="00A42C15" w:rsidRDefault="00CE7A64">
            <w:pPr>
              <w:spacing w:after="0" w:line="240" w:lineRule="auto"/>
              <w:rPr>
                <w:rFonts w:hint="eastAsia"/>
                <w:sz w:val="13"/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补充模型的bias维度</w:t>
            </w:r>
          </w:p>
        </w:tc>
      </w:tr>
      <w:tr w:rsidR="00CE7A64" w:rsidRPr="00CE7A64" w14:paraId="3830E4BB" w14:textId="77777777" w:rsidTr="00CE7A64">
        <w:trPr>
          <w:jc w:val="center"/>
        </w:trPr>
        <w:tc>
          <w:tcPr>
            <w:tcW w:w="3523" w:type="dxa"/>
            <w:shd w:val="clear" w:color="auto" w:fill="C6D9F1" w:themeFill="text2" w:themeFillTint="3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8B6F3F" w14:textId="3A89D926" w:rsidR="00CE7A64" w:rsidRPr="00CE7A64" w:rsidRDefault="002215F0">
            <w:pPr>
              <w:spacing w:after="0" w:line="240" w:lineRule="auto"/>
              <w:jc w:val="center"/>
              <w:rPr>
                <w:rFonts w:hint="eastAsia"/>
                <w:color w:val="000000" w:themeColor="text1"/>
                <w:sz w:val="13"/>
                <w:lang w:eastAsia="zh-CN"/>
              </w:rPr>
            </w:pPr>
            <w:r>
              <w:rPr>
                <w:rFonts w:hint="eastAsia"/>
                <w:color w:val="000000" w:themeColor="text1"/>
                <w:sz w:val="13"/>
                <w:lang w:eastAsia="zh-CN"/>
              </w:rPr>
              <w:t>交易量特征(transactions)</w:t>
            </w:r>
          </w:p>
        </w:tc>
        <w:tc>
          <w:tcPr>
            <w:tcW w:w="4003" w:type="dxa"/>
            <w:shd w:val="clear" w:color="auto" w:fill="C6D9F1" w:themeFill="text2" w:themeFillTint="3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377842" w14:textId="294B1B15" w:rsidR="00CE7A64" w:rsidRPr="00CE7A64" w:rsidRDefault="002215F0">
            <w:pPr>
              <w:spacing w:after="0" w:line="240" w:lineRule="auto"/>
              <w:rPr>
                <w:rFonts w:hint="eastAsia"/>
                <w:color w:val="000000" w:themeColor="text1"/>
                <w:sz w:val="13"/>
                <w:lang w:eastAsia="zh-CN"/>
              </w:rPr>
            </w:pPr>
            <w:r>
              <w:rPr>
                <w:rFonts w:hint="eastAsia"/>
                <w:color w:val="000000" w:themeColor="text1"/>
                <w:sz w:val="13"/>
                <w:lang w:eastAsia="zh-CN"/>
              </w:rPr>
              <w:t>从以上几个特征中通过预测得出</w:t>
            </w:r>
          </w:p>
        </w:tc>
        <w:tc>
          <w:tcPr>
            <w:tcW w:w="3523" w:type="dxa"/>
            <w:shd w:val="clear" w:color="auto" w:fill="C6D9F1" w:themeFill="text2" w:themeFillTint="33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0D7AE7" w14:textId="2F30611F" w:rsidR="00CE7A64" w:rsidRPr="00CE7A64" w:rsidRDefault="002215F0">
            <w:pPr>
              <w:spacing w:after="0" w:line="240" w:lineRule="auto"/>
              <w:rPr>
                <w:rFonts w:hint="eastAsia"/>
                <w:color w:val="000000" w:themeColor="text1"/>
                <w:sz w:val="13"/>
                <w:lang w:eastAsia="zh-CN"/>
              </w:rPr>
            </w:pPr>
            <w:r>
              <w:rPr>
                <w:rFonts w:hint="eastAsia"/>
                <w:color w:val="000000" w:themeColor="text1"/>
                <w:sz w:val="13"/>
                <w:lang w:eastAsia="zh-CN"/>
              </w:rPr>
              <w:t>sales的前置代理特征</w:t>
            </w:r>
          </w:p>
        </w:tc>
      </w:tr>
    </w:tbl>
    <w:p w14:paraId="40143655" w14:textId="77777777" w:rsidR="000A660F" w:rsidRDefault="000A660F">
      <w:pPr>
        <w:spacing w:after="20"/>
        <w:rPr>
          <w:rFonts w:hint="eastAsia"/>
          <w:lang w:eastAsia="zh-CN"/>
        </w:rPr>
      </w:pPr>
    </w:p>
    <w:p w14:paraId="0FC0CFF4" w14:textId="72F67803" w:rsidR="00B734B0" w:rsidRDefault="00117502" w:rsidP="00B734B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为了提高模型的预测能力，我们对已有的部分特征进行了处理和增强，额外构造了“时间特征”“销量滞后”“销量滚动统计”“促销特征”“油价特征”“节假日特征”“特殊特征”这一系列特征。</w:t>
      </w:r>
    </w:p>
    <w:p w14:paraId="627543A0" w14:textId="308C5B9F" w:rsidR="000A660F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lastRenderedPageBreak/>
        <w:t>其中</w:t>
      </w:r>
      <w:r w:rsidR="00117502">
        <w:rPr>
          <w:rFonts w:hint="eastAsia"/>
          <w:lang w:eastAsia="zh-CN"/>
        </w:rPr>
        <w:t>最核心的是“销量滞后”和“滚动统计”两大额外特征：</w:t>
      </w:r>
      <w:r>
        <w:rPr>
          <w:lang w:eastAsia="zh-CN"/>
        </w:rPr>
        <w:t>1 天 lag 体现短期惯性，7 天 lag 对应周周期，28 天及以上 lag 则帮助模型捕捉更长的趋势与季节性</w:t>
      </w:r>
      <w:r w:rsidR="00117502">
        <w:rPr>
          <w:rFonts w:hint="eastAsia"/>
          <w:lang w:eastAsia="zh-CN"/>
        </w:rPr>
        <w:t>，而</w:t>
      </w:r>
      <w:r>
        <w:rPr>
          <w:lang w:eastAsia="zh-CN"/>
        </w:rPr>
        <w:t>rolling mean/std 把局部噪声压平，</w:t>
      </w:r>
      <w:r w:rsidR="00B734B0">
        <w:rPr>
          <w:rFonts w:hint="eastAsia"/>
          <w:lang w:eastAsia="zh-CN"/>
        </w:rPr>
        <w:t>两种特征能</w:t>
      </w:r>
      <w:r>
        <w:rPr>
          <w:lang w:eastAsia="zh-CN"/>
        </w:rPr>
        <w:t>让模型</w:t>
      </w:r>
      <w:r w:rsidR="00B734B0">
        <w:rPr>
          <w:rFonts w:hint="eastAsia"/>
          <w:lang w:eastAsia="zh-CN"/>
        </w:rPr>
        <w:t>直接</w:t>
      </w:r>
      <w:r>
        <w:rPr>
          <w:lang w:eastAsia="zh-CN"/>
        </w:rPr>
        <w:t>学到</w:t>
      </w:r>
      <w:r w:rsidR="00B734B0">
        <w:rPr>
          <w:rFonts w:hint="eastAsia"/>
          <w:lang w:eastAsia="zh-CN"/>
        </w:rPr>
        <w:t>销量的</w:t>
      </w:r>
      <w:r>
        <w:rPr>
          <w:lang w:eastAsia="zh-CN"/>
        </w:rPr>
        <w:t>稳定趋势</w:t>
      </w:r>
      <w:r w:rsidR="00B734B0">
        <w:rPr>
          <w:rFonts w:hint="eastAsia"/>
          <w:lang w:eastAsia="zh-CN"/>
        </w:rPr>
        <w:t>，保证了模型的准确度下限</w:t>
      </w:r>
      <w:r>
        <w:rPr>
          <w:lang w:eastAsia="zh-CN"/>
        </w:rPr>
        <w:t>。</w:t>
      </w:r>
    </w:p>
    <w:p w14:paraId="47B04EC8" w14:textId="50BE3ACA" w:rsidR="000A660F" w:rsidRDefault="00B734B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另一个经过重点处理的是</w:t>
      </w:r>
      <w:r>
        <w:rPr>
          <w:lang w:eastAsia="zh-CN"/>
        </w:rPr>
        <w:t>油价特征</w:t>
      </w:r>
      <w:r>
        <w:rPr>
          <w:rFonts w:hint="eastAsia"/>
          <w:lang w:eastAsia="zh-CN"/>
        </w:rPr>
        <w:t>：</w:t>
      </w:r>
      <w:r w:rsidR="00CE7A64">
        <w:rPr>
          <w:rFonts w:hint="eastAsia"/>
          <w:lang w:eastAsia="zh-CN"/>
        </w:rPr>
        <w:t>由于</w:t>
      </w:r>
      <w:r w:rsidR="002215F0" w:rsidRPr="002215F0">
        <w:rPr>
          <w:lang w:eastAsia="zh-CN"/>
        </w:rPr>
        <w:t>厄瓜多尔是一个对油价较敏感的经济体，油价波动会传导到整体经济状况，再间接影响超市销售</w:t>
      </w:r>
      <w:r w:rsidR="002215F0">
        <w:rPr>
          <w:rFonts w:hint="eastAsia"/>
          <w:lang w:eastAsia="zh-CN"/>
        </w:rPr>
        <w:t>，因此我们对油价进行了重点处理，</w:t>
      </w:r>
      <w:r>
        <w:rPr>
          <w:rFonts w:hint="eastAsia"/>
          <w:lang w:eastAsia="zh-CN"/>
        </w:rPr>
        <w:t>除了</w:t>
      </w:r>
      <w:r>
        <w:rPr>
          <w:lang w:eastAsia="zh-CN"/>
        </w:rPr>
        <w:t>“插值补全”</w:t>
      </w:r>
      <w:r>
        <w:rPr>
          <w:rFonts w:hint="eastAsia"/>
          <w:lang w:eastAsia="zh-CN"/>
        </w:rPr>
        <w:t>外</w:t>
      </w:r>
      <w:r>
        <w:rPr>
          <w:lang w:eastAsia="zh-CN"/>
        </w:rPr>
        <w:t>，进一步构造了</w:t>
      </w:r>
      <w:r>
        <w:rPr>
          <w:rFonts w:hint="eastAsia"/>
          <w:lang w:eastAsia="zh-CN"/>
        </w:rPr>
        <w:t>该特征的</w:t>
      </w:r>
      <w:r>
        <w:rPr>
          <w:lang w:eastAsia="zh-CN"/>
        </w:rPr>
        <w:t>变化率、差分和移动平均，因为</w:t>
      </w:r>
      <w:r>
        <w:rPr>
          <w:rFonts w:hint="eastAsia"/>
          <w:lang w:eastAsia="zh-CN"/>
        </w:rPr>
        <w:t>原始油价</w:t>
      </w:r>
      <w:r>
        <w:rPr>
          <w:lang w:eastAsia="zh-CN"/>
        </w:rPr>
        <w:t>水平往往不如“变化趋势”更能解释销售行为。</w:t>
      </w:r>
    </w:p>
    <w:p w14:paraId="51CB1995" w14:textId="73997BDD" w:rsidR="000A660F" w:rsidRDefault="00000000">
      <w:pPr>
        <w:pStyle w:val="21"/>
        <w:spacing w:before="60" w:after="40"/>
        <w:rPr>
          <w:lang w:eastAsia="zh-CN"/>
        </w:rPr>
      </w:pPr>
      <w:r>
        <w:rPr>
          <w:rFonts w:ascii="微软雅黑" w:eastAsia="微软雅黑" w:hAnsi="微软雅黑"/>
          <w:color w:val="1B2631"/>
          <w:sz w:val="20"/>
          <w:lang w:eastAsia="zh-CN"/>
        </w:rPr>
        <w:t xml:space="preserve">3.5 </w:t>
      </w:r>
      <w:r w:rsidR="00F50D75">
        <w:rPr>
          <w:rFonts w:ascii="微软雅黑" w:eastAsia="微软雅黑" w:hAnsi="微软雅黑" w:hint="eastAsia"/>
          <w:color w:val="1B2631"/>
          <w:sz w:val="20"/>
          <w:lang w:eastAsia="zh-CN"/>
        </w:rPr>
        <w:t>先验知识</w:t>
      </w:r>
      <w:r>
        <w:rPr>
          <w:rFonts w:ascii="微软雅黑" w:eastAsia="微软雅黑" w:hAnsi="微软雅黑"/>
          <w:color w:val="1B2631"/>
          <w:sz w:val="20"/>
          <w:lang w:eastAsia="zh-CN"/>
        </w:rPr>
        <w:t>增强：把真实规律显式写进模型</w:t>
      </w:r>
    </w:p>
    <w:p w14:paraId="77A15B8B" w14:textId="714E1959" w:rsidR="000A660F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这个部分是方法创新的重点。首先是 zero forecasting：如果某个 store-family 组合在历史上长期接近 0，且测试阶段又没有明显促销驱动，那么就把它直接压成 0。这样可以减少模型在零销量样本上的噪声。</w:t>
      </w:r>
    </w:p>
    <w:p w14:paraId="0441CB5A" w14:textId="5B05A63E" w:rsidR="000A660F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其次是发薪日特征。厄瓜多尔的公共部门工资在月中和月末发放，销量通常会出现短期抬升，所以</w:t>
      </w:r>
      <w:r w:rsidR="00C53E72">
        <w:rPr>
          <w:rFonts w:hint="eastAsia"/>
          <w:lang w:eastAsia="zh-CN"/>
        </w:rPr>
        <w:t>发薪日被构</w:t>
      </w:r>
      <w:r>
        <w:rPr>
          <w:lang w:eastAsia="zh-CN"/>
        </w:rPr>
        <w:t>建成“需求峰值触发条件”，让模型关注发薪日前后几天的邻域效应。</w:t>
      </w:r>
    </w:p>
    <w:p w14:paraId="6B22E5E1" w14:textId="690DD4E7" w:rsidR="000A660F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再次是地震事件。</w:t>
      </w:r>
      <w:r w:rsidR="00C53E72">
        <w:rPr>
          <w:rFonts w:hint="eastAsia"/>
          <w:lang w:eastAsia="zh-CN"/>
        </w:rPr>
        <w:t>厄瓜多尔作为一个地震多发的国家，每次</w:t>
      </w:r>
      <w:r>
        <w:rPr>
          <w:lang w:eastAsia="zh-CN"/>
        </w:rPr>
        <w:t>地震</w:t>
      </w:r>
      <w:r w:rsidR="00C53E72">
        <w:rPr>
          <w:rFonts w:hint="eastAsia"/>
          <w:lang w:eastAsia="zh-CN"/>
        </w:rPr>
        <w:t>都会极大</w:t>
      </w:r>
      <w:r>
        <w:rPr>
          <w:lang w:eastAsia="zh-CN"/>
        </w:rPr>
        <w:t>冲击</w:t>
      </w:r>
      <w:r w:rsidR="00C53E72">
        <w:rPr>
          <w:rFonts w:hint="eastAsia"/>
          <w:lang w:eastAsia="zh-CN"/>
        </w:rPr>
        <w:t>当地零售业</w:t>
      </w:r>
      <w:r>
        <w:rPr>
          <w:lang w:eastAsia="zh-CN"/>
        </w:rPr>
        <w:t>，</w:t>
      </w:r>
      <w:r w:rsidR="00C53E72">
        <w:rPr>
          <w:rFonts w:hint="eastAsia"/>
          <w:lang w:eastAsia="zh-CN"/>
        </w:rPr>
        <w:t>因此地震时期</w:t>
      </w:r>
      <w:r>
        <w:rPr>
          <w:lang w:eastAsia="zh-CN"/>
        </w:rPr>
        <w:t>不能按正常节假日</w:t>
      </w:r>
      <w:r w:rsidR="00C53E72">
        <w:rPr>
          <w:rFonts w:hint="eastAsia"/>
          <w:lang w:eastAsia="zh-CN"/>
        </w:rPr>
        <w:t>/工作日</w:t>
      </w:r>
      <w:r>
        <w:rPr>
          <w:lang w:eastAsia="zh-CN"/>
        </w:rPr>
        <w:t>处理，</w:t>
      </w:r>
      <w:r w:rsidR="00C53E72">
        <w:rPr>
          <w:rFonts w:hint="eastAsia"/>
          <w:lang w:eastAsia="zh-CN"/>
        </w:rPr>
        <w:t>故</w:t>
      </w:r>
      <w:r>
        <w:rPr>
          <w:lang w:eastAsia="zh-CN"/>
        </w:rPr>
        <w:t>单独作为特殊事件特征保留。最后是油价和节假日的组合处理：一些特征被保留用于补强，重要性低且不稳定的特征则在后期被主动删除。</w:t>
      </w:r>
    </w:p>
    <w:p w14:paraId="34D9CCB2" w14:textId="77777777" w:rsidR="000A660F" w:rsidRDefault="00000000">
      <w:pPr>
        <w:spacing w:after="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13D09243" wp14:editId="4387E03E">
            <wp:extent cx="4955540" cy="1706245"/>
            <wp:effectExtent l="0" t="0" r="16510" b="8255"/>
            <wp:docPr id="7" name="图片 7" descr="fig4_zero_payday_earthquake_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g4_zero_payday_earthquake_rules"/>
                    <pic:cNvPicPr>
                      <a:picLocks noChangeAspect="1"/>
                    </pic:cNvPicPr>
                  </pic:nvPicPr>
                  <pic:blipFill>
                    <a:blip r:embed="rId13"/>
                    <a:srcRect l="3626" t="22134" r="4333" b="10757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8821" w14:textId="54F8AC2A" w:rsidR="000A660F" w:rsidRDefault="00000000">
      <w:pPr>
        <w:pStyle w:val="21"/>
        <w:spacing w:before="60" w:after="40"/>
        <w:rPr>
          <w:lang w:eastAsia="zh-CN"/>
        </w:rPr>
      </w:pPr>
      <w:r>
        <w:rPr>
          <w:rFonts w:ascii="微软雅黑" w:eastAsia="微软雅黑" w:hAnsi="微软雅黑"/>
          <w:color w:val="1B2631"/>
          <w:sz w:val="20"/>
          <w:lang w:eastAsia="zh-CN"/>
        </w:rPr>
        <w:t>3.6 模型融合与校准：</w:t>
      </w:r>
      <w:r w:rsidR="00A321C1">
        <w:rPr>
          <w:rFonts w:ascii="微软雅黑" w:eastAsia="微软雅黑" w:hAnsi="微软雅黑" w:hint="eastAsia"/>
          <w:color w:val="1B2631"/>
          <w:sz w:val="20"/>
          <w:lang w:eastAsia="zh-CN"/>
        </w:rPr>
        <w:t>提升模型</w:t>
      </w:r>
      <w:r>
        <w:rPr>
          <w:rFonts w:ascii="微软雅黑" w:eastAsia="微软雅黑" w:hAnsi="微软雅黑"/>
          <w:color w:val="1B2631"/>
          <w:sz w:val="20"/>
          <w:lang w:eastAsia="zh-CN"/>
        </w:rPr>
        <w:t>稳定性</w:t>
      </w:r>
    </w:p>
    <w:p w14:paraId="0FB9C8A8" w14:textId="40E798DB" w:rsidR="00A321C1" w:rsidRDefault="00A321C1">
      <w:pPr>
        <w:spacing w:after="30" w:line="240" w:lineRule="auto"/>
        <w:ind w:firstLine="360"/>
        <w:rPr>
          <w:rFonts w:hint="eastAsia"/>
          <w:lang w:eastAsia="zh-CN"/>
        </w:rPr>
      </w:pPr>
      <w:r w:rsidRPr="00A321C1">
        <w:rPr>
          <w:lang w:eastAsia="zh-CN"/>
        </w:rPr>
        <w:t>在模型选择上，以树模型为核心，采用 LightGBM 与 XGBoost 作为主要学习器。之所以选择 LightGBM，主要是因为该模型在大规模表格数据上具有较高的训练效率，能够较好处理大量数值特征、类别特征及其非线性关系，适合作为本任务中的主力模型。相比之下，XGBoost 在树的生长方式、分裂策略和正则化机制上与 LightGBM 存在差异，因此能够从另一种建模角度补充主模型，对部分样本和局部模式具有不同的拟合能力。二者结合后，可以在保持预测能力的同时降低单一模型带来的偏差风险。</w:t>
      </w:r>
    </w:p>
    <w:p w14:paraId="0FDDFC07" w14:textId="3FD28915" w:rsidR="00A321C1" w:rsidRDefault="00A321C1" w:rsidP="00E65575">
      <w:pPr>
        <w:spacing w:after="30" w:line="240" w:lineRule="auto"/>
        <w:ind w:firstLine="360"/>
        <w:rPr>
          <w:rFonts w:hint="eastAsia"/>
          <w:lang w:eastAsia="zh-CN"/>
        </w:rPr>
      </w:pPr>
      <w:r w:rsidRPr="00A321C1">
        <w:rPr>
          <w:lang w:eastAsia="zh-CN"/>
        </w:rPr>
        <w:t>为进一步提升结果稳定性，</w:t>
      </w:r>
      <w:r>
        <w:rPr>
          <w:rFonts w:hint="eastAsia"/>
          <w:lang w:eastAsia="zh-CN"/>
        </w:rPr>
        <w:t>我们</w:t>
      </w:r>
      <w:r w:rsidRPr="00A321C1">
        <w:rPr>
          <w:lang w:eastAsia="zh-CN"/>
        </w:rPr>
        <w:t>结合多随机种子训练、验证集评估与加权搜索，尽量减少偶然波动对最终结果的影响。在最终提交前，又加入了两层后处理。第一层是在验证集上进行轻量校准，即先在 log 空间中估计预测残差，再将该校准项加回预测结果，以修正模型的系统性偏差。第二层是在提交结果层面进行 blend 融合，即对多个表现接近、但误差结构不完全相同的提交结果进行低权重 log-space 融合。采用这种方式的原因在于：销量预测任务通常以相对误差为核心，log 空间融合更符合评价指标的性质，同时可以在不破坏主模型整体趋势的前提下，平滑不同模型在局部商品族群上的偏差。</w:t>
      </w:r>
    </w:p>
    <w:p w14:paraId="67BB8C0E" w14:textId="77777777" w:rsidR="000A660F" w:rsidRDefault="00000000">
      <w:pPr>
        <w:pStyle w:val="1"/>
        <w:spacing w:before="120" w:after="40"/>
      </w:pPr>
      <w:r>
        <w:rPr>
          <w:rFonts w:ascii="微软雅黑" w:eastAsia="微软雅黑" w:hAnsi="微软雅黑"/>
          <w:color w:val="1F4E79"/>
          <w:sz w:val="26"/>
        </w:rPr>
        <w:t>四、实验过程与结果</w:t>
      </w:r>
    </w:p>
    <w:tbl>
      <w:tblPr>
        <w:tblStyle w:val="af4"/>
        <w:tblW w:w="11366" w:type="dxa"/>
        <w:jc w:val="center"/>
        <w:tblBorders>
          <w:top w:val="single" w:sz="4" w:space="0" w:color="D5DBDB"/>
          <w:left w:val="single" w:sz="4" w:space="0" w:color="D5DBDB"/>
          <w:bottom w:val="single" w:sz="4" w:space="0" w:color="D5DBDB"/>
          <w:right w:val="single" w:sz="4" w:space="0" w:color="D5DBDB"/>
          <w:insideH w:val="single" w:sz="4" w:space="0" w:color="D5DBDB"/>
          <w:insideV w:val="single" w:sz="4" w:space="0" w:color="D5DBDB"/>
        </w:tblBorders>
        <w:tblLayout w:type="fixed"/>
        <w:tblLook w:val="04A0" w:firstRow="1" w:lastRow="0" w:firstColumn="1" w:lastColumn="0" w:noHBand="0" w:noVBand="1"/>
      </w:tblPr>
      <w:tblGrid>
        <w:gridCol w:w="3523"/>
        <w:gridCol w:w="4320"/>
        <w:gridCol w:w="3523"/>
      </w:tblGrid>
      <w:tr w:rsidR="000A660F" w14:paraId="5D0A0351" w14:textId="77777777" w:rsidTr="00A321C1">
        <w:trPr>
          <w:jc w:val="center"/>
        </w:trPr>
        <w:tc>
          <w:tcPr>
            <w:tcW w:w="3523" w:type="dxa"/>
            <w:shd w:val="clear" w:color="auto" w:fill="1F4E7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F8D6B8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阶段</w:t>
            </w:r>
          </w:p>
        </w:tc>
        <w:tc>
          <w:tcPr>
            <w:tcW w:w="4320" w:type="dxa"/>
            <w:shd w:val="clear" w:color="auto" w:fill="1F4E7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521E53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主要改动</w:t>
            </w:r>
          </w:p>
        </w:tc>
        <w:tc>
          <w:tcPr>
            <w:tcW w:w="3523" w:type="dxa"/>
            <w:shd w:val="clear" w:color="auto" w:fill="1F4E7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620296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目的/结果</w:t>
            </w:r>
          </w:p>
        </w:tc>
      </w:tr>
      <w:tr w:rsidR="000A660F" w14:paraId="401289DA" w14:textId="77777777" w:rsidTr="00A321C1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E178F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Baseline</w:t>
            </w:r>
          </w:p>
        </w:tc>
        <w:tc>
          <w:tcPr>
            <w:tcW w:w="432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4AC0AF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完成数据合并、基础日期特征、LightGBM 初版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CEDD74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验证数据管道和提交格式。</w:t>
            </w:r>
          </w:p>
        </w:tc>
      </w:tr>
      <w:tr w:rsidR="000A660F" w14:paraId="36AA8BAD" w14:textId="77777777" w:rsidTr="00A321C1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3F3A74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特征增强</w:t>
            </w:r>
          </w:p>
        </w:tc>
        <w:tc>
          <w:tcPr>
            <w:tcW w:w="432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B227D7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加入 sales/transactions lag、rolling、油价、节假日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3AF49AF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提升模型对时间规律的表达能力。</w:t>
            </w:r>
          </w:p>
        </w:tc>
      </w:tr>
      <w:tr w:rsidR="000A660F" w14:paraId="305E5E82" w14:textId="77777777" w:rsidTr="00A321C1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BD422A" w14:textId="178E4F59" w:rsidR="000A660F" w:rsidRDefault="00F50D7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14"/>
                <w:lang w:eastAsia="zh-CN"/>
              </w:rPr>
              <w:t>先验知识增强</w:t>
            </w:r>
          </w:p>
        </w:tc>
        <w:tc>
          <w:tcPr>
            <w:tcW w:w="432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A028B0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加入发薪日、地震事件、zero forecasting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545C334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减少特殊日期和零销量组合的系统误差。</w:t>
            </w:r>
          </w:p>
        </w:tc>
      </w:tr>
      <w:tr w:rsidR="000A660F" w14:paraId="65177575" w14:textId="77777777" w:rsidTr="00A321C1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F5C790B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多模型融合</w:t>
            </w:r>
          </w:p>
        </w:tc>
        <w:tc>
          <w:tcPr>
            <w:tcW w:w="432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9C7058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LightGBM + XGBoost，多种随机种子融合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8E8F2C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降低单模型偶然性。</w:t>
            </w:r>
          </w:p>
        </w:tc>
      </w:tr>
      <w:tr w:rsidR="000A660F" w14:paraId="1D594807" w14:textId="77777777" w:rsidTr="00A321C1">
        <w:trPr>
          <w:jc w:val="center"/>
        </w:trPr>
        <w:tc>
          <w:tcPr>
            <w:tcW w:w="3523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01E79D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最终校准</w:t>
            </w:r>
          </w:p>
        </w:tc>
        <w:tc>
          <w:tcPr>
            <w:tcW w:w="4320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1F5144" w14:textId="1165ED8B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log-space blend 与提交修正</w:t>
            </w:r>
          </w:p>
        </w:tc>
        <w:tc>
          <w:tcPr>
            <w:tcW w:w="3523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07D98BC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最终 Public Score 达到 0.39969。</w:t>
            </w:r>
          </w:p>
        </w:tc>
      </w:tr>
    </w:tbl>
    <w:p w14:paraId="052D0565" w14:textId="7BB4F301" w:rsidR="000A660F" w:rsidRDefault="00F50D75" w:rsidP="00A321C1">
      <w:pPr>
        <w:spacing w:after="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26367E" wp14:editId="0C9643D5">
            <wp:extent cx="6407150" cy="2819400"/>
            <wp:effectExtent l="0" t="0" r="0" b="0"/>
            <wp:docPr id="1551259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999E" w14:textId="77777777" w:rsidR="00A321C1" w:rsidRDefault="00000000" w:rsidP="00A321C1">
      <w:pPr>
        <w:spacing w:after="0"/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114300" distR="114300" wp14:anchorId="2C14A112" wp14:editId="2E73EDE1">
            <wp:extent cx="6703060" cy="1410335"/>
            <wp:effectExtent l="0" t="0" r="2540" b="1841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306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AB18" w14:textId="4599A3E2" w:rsidR="00A321C1" w:rsidRDefault="00A321C1" w:rsidP="00A321C1">
      <w:pPr>
        <w:spacing w:after="0"/>
        <w:ind w:firstLineChars="200" w:firstLine="360"/>
        <w:rPr>
          <w:rFonts w:hint="eastAsia"/>
          <w:lang w:eastAsia="zh-CN"/>
        </w:rPr>
      </w:pPr>
      <w:r w:rsidRPr="00A321C1">
        <w:rPr>
          <w:lang w:eastAsia="zh-CN"/>
        </w:rPr>
        <w:t>综合来看，本文最终保留的并不是结构最复杂的方案，而是验证集与提交结果上表现最稳定的方案。实验表明，在该时间序列零售预测任务中，基于 LightGBM 与 XGBoost 的互补建模、配合校准与低权重融合，比单纯增加模型复杂度更有助于提升泛化性能和最终分数。</w:t>
      </w:r>
    </w:p>
    <w:p w14:paraId="0A4B7B30" w14:textId="77777777" w:rsidR="000A660F" w:rsidRDefault="00000000">
      <w:pPr>
        <w:pStyle w:val="1"/>
        <w:spacing w:before="120" w:after="40"/>
        <w:rPr>
          <w:lang w:eastAsia="zh-CN"/>
        </w:rPr>
      </w:pPr>
      <w:r>
        <w:rPr>
          <w:rFonts w:ascii="微软雅黑" w:eastAsia="微软雅黑" w:hAnsi="微软雅黑"/>
          <w:color w:val="1F4E79"/>
          <w:sz w:val="26"/>
          <w:lang w:eastAsia="zh-CN"/>
        </w:rPr>
        <w:t>五、文件结构与运行方式</w:t>
      </w:r>
    </w:p>
    <w:tbl>
      <w:tblPr>
        <w:tblStyle w:val="af4"/>
        <w:tblW w:w="0" w:type="auto"/>
        <w:jc w:val="center"/>
        <w:tblBorders>
          <w:top w:val="single" w:sz="4" w:space="0" w:color="D5DBDB"/>
          <w:left w:val="single" w:sz="4" w:space="0" w:color="D5DBDB"/>
          <w:bottom w:val="single" w:sz="4" w:space="0" w:color="D5DBDB"/>
          <w:right w:val="single" w:sz="4" w:space="0" w:color="D5DBDB"/>
          <w:insideH w:val="single" w:sz="4" w:space="0" w:color="D5DBDB"/>
          <w:insideV w:val="single" w:sz="4" w:space="0" w:color="D5DBDB"/>
        </w:tblBorders>
        <w:tblLayout w:type="fixed"/>
        <w:tblLook w:val="04A0" w:firstRow="1" w:lastRow="0" w:firstColumn="1" w:lastColumn="0" w:noHBand="0" w:noVBand="1"/>
      </w:tblPr>
      <w:tblGrid>
        <w:gridCol w:w="5285"/>
        <w:gridCol w:w="5976"/>
      </w:tblGrid>
      <w:tr w:rsidR="000A660F" w14:paraId="2818FD48" w14:textId="77777777">
        <w:trPr>
          <w:jc w:val="center"/>
        </w:trPr>
        <w:tc>
          <w:tcPr>
            <w:tcW w:w="2951" w:type="dxa"/>
            <w:shd w:val="clear" w:color="auto" w:fill="1F4E7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C1866E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路径/文件</w:t>
            </w:r>
          </w:p>
        </w:tc>
        <w:tc>
          <w:tcPr>
            <w:tcW w:w="5976" w:type="dxa"/>
            <w:shd w:val="clear" w:color="auto" w:fill="1F4E79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4EE0F5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作用</w:t>
            </w:r>
          </w:p>
        </w:tc>
      </w:tr>
      <w:tr w:rsidR="000A660F" w14:paraId="4E9D1B5E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1B98ABF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data/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60CA831" w14:textId="64243706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Kaggle 原始数据目录，本地保留，不</w:t>
            </w:r>
            <w:r w:rsidR="00A321C1">
              <w:rPr>
                <w:rFonts w:hint="eastAsia"/>
                <w:sz w:val="14"/>
                <w:lang w:eastAsia="zh-CN"/>
              </w:rPr>
              <w:t>会</w:t>
            </w:r>
            <w:r>
              <w:rPr>
                <w:sz w:val="14"/>
              </w:rPr>
              <w:t>上传 GitHub。</w:t>
            </w:r>
          </w:p>
        </w:tc>
      </w:tr>
      <w:tr w:rsidR="000A660F" w14:paraId="3204E9F6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2FCE7F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src/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111C6D0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特征工程、数据加载和模型代码。</w:t>
            </w:r>
          </w:p>
        </w:tc>
      </w:tr>
      <w:tr w:rsidR="000A660F" w14:paraId="00C3FB12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905864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scripts/blend_submissions.py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9B9586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生成最终融合提交文件的脚本。</w:t>
            </w:r>
          </w:p>
        </w:tc>
      </w:tr>
      <w:tr w:rsidR="000A660F" w14:paraId="279773A3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8381CB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submissions/blend_anchor.csv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173D4C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最终融合前的主锚点结果。</w:t>
            </w:r>
          </w:p>
        </w:tc>
      </w:tr>
      <w:tr w:rsidR="000A660F" w14:paraId="7D6C379B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3C04AF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submissions/reference_submission.csv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CB0ED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用于低权重融合的参考预测。</w:t>
            </w:r>
          </w:p>
        </w:tc>
      </w:tr>
      <w:tr w:rsidR="000A660F" w14:paraId="0C28E4DE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B9E2866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submissions/final_submission.csv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80AAE5" w14:textId="77777777" w:rsidR="000A660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4"/>
              </w:rPr>
              <w:t>最终提交文件，Public Score 为 0.39969。</w:t>
            </w:r>
          </w:p>
        </w:tc>
      </w:tr>
      <w:tr w:rsidR="000A660F" w14:paraId="6241F6A7" w14:textId="77777777">
        <w:trPr>
          <w:jc w:val="center"/>
        </w:trPr>
        <w:tc>
          <w:tcPr>
            <w:tcW w:w="5285" w:type="dxa"/>
            <w:shd w:val="clear" w:color="auto" w:fill="F4F6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E0CBAD" w14:textId="77777777" w:rsidR="000A660F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4"/>
              </w:rPr>
              <w:t>README.md / PROJECT_REPORT_CN.md</w:t>
            </w:r>
          </w:p>
        </w:tc>
        <w:tc>
          <w:tcPr>
            <w:tcW w:w="5285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5F27A13" w14:textId="77777777" w:rsidR="000A660F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4"/>
                <w:lang w:eastAsia="zh-CN"/>
              </w:rPr>
              <w:t>项目说明和详细复盘文档。</w:t>
            </w:r>
          </w:p>
        </w:tc>
      </w:tr>
    </w:tbl>
    <w:p w14:paraId="17A05703" w14:textId="77777777" w:rsidR="000A660F" w:rsidRDefault="000A660F">
      <w:pPr>
        <w:spacing w:after="20"/>
        <w:rPr>
          <w:rFonts w:hint="eastAsia"/>
          <w:lang w:eastAsia="zh-CN"/>
        </w:rPr>
      </w:pPr>
    </w:p>
    <w:p w14:paraId="7D36C89B" w14:textId="77777777" w:rsidR="000A660F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复现最终提交的核心命令如下：</w:t>
      </w:r>
    </w:p>
    <w:p w14:paraId="39BADD31" w14:textId="77777777" w:rsidR="000A660F" w:rsidRDefault="00000000">
      <w:pPr>
        <w:spacing w:after="20"/>
        <w:ind w:left="320"/>
        <w:rPr>
          <w:rFonts w:hint="eastAsia"/>
          <w:b/>
          <w:bCs/>
          <w:sz w:val="21"/>
          <w:szCs w:val="28"/>
        </w:rPr>
      </w:pPr>
      <w:r>
        <w:rPr>
          <w:rFonts w:ascii="Consolas" w:eastAsia="Consolas" w:hAnsi="Consolas"/>
          <w:b/>
          <w:bCs/>
          <w:color w:val="1B2631"/>
          <w:sz w:val="16"/>
          <w:szCs w:val="28"/>
        </w:rPr>
        <w:t>python scripts/blend_submissions.py --base submissions/blend_anchor.csv --plus submissions/reference_submission.csv --weights 0.08 --methods log --output submissions/final_submission.csv</w:t>
      </w:r>
    </w:p>
    <w:p w14:paraId="50C47671" w14:textId="77777777" w:rsidR="000A660F" w:rsidRDefault="000A660F">
      <w:pPr>
        <w:spacing w:after="0"/>
        <w:rPr>
          <w:rFonts w:hint="eastAsia"/>
        </w:rPr>
      </w:pPr>
    </w:p>
    <w:p w14:paraId="1C00BE7F" w14:textId="77777777" w:rsidR="000A660F" w:rsidRDefault="00000000">
      <w:pPr>
        <w:pStyle w:val="1"/>
        <w:spacing w:before="120" w:after="40"/>
        <w:rPr>
          <w:lang w:eastAsia="zh-CN"/>
        </w:rPr>
      </w:pPr>
      <w:r>
        <w:rPr>
          <w:rFonts w:ascii="微软雅黑" w:eastAsia="微软雅黑" w:hAnsi="微软雅黑"/>
          <w:color w:val="1F4E79"/>
          <w:sz w:val="26"/>
          <w:lang w:eastAsia="zh-CN"/>
        </w:rPr>
        <w:lastRenderedPageBreak/>
        <w:t>六、总结与改进方向</w:t>
      </w:r>
    </w:p>
    <w:p w14:paraId="6398C1C3" w14:textId="77777777" w:rsidR="000A660F" w:rsidRDefault="00000000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本项目最终形成了一条较完整的时间序列预测路线：先保证数据管道稳定，再构造多源特征和业务规则，随后使用 LightGBM、XGBoost 和 log-space blend 进行融合。最终成绩说明，时间序列竞赛中“递推稳定性”和“业务信号设计”往往比盲目堆叠复杂模型更关键。</w:t>
      </w:r>
    </w:p>
    <w:p w14:paraId="31654DED" w14:textId="7449E280" w:rsidR="000A660F" w:rsidRDefault="00000000" w:rsidP="00A321C1">
      <w:pPr>
        <w:spacing w:after="30" w:line="240" w:lineRule="auto"/>
        <w:ind w:firstLine="360"/>
        <w:rPr>
          <w:rFonts w:hint="eastAsia"/>
          <w:lang w:eastAsia="zh-CN"/>
        </w:rPr>
      </w:pPr>
      <w:r>
        <w:rPr>
          <w:lang w:eastAsia="zh-CN"/>
        </w:rPr>
        <w:t>后续如果继续优化，可以从三个方向推进：第一，针对不同 family 设计更细粒度的校准权重；第二，加入更系统的交叉验证窗口，减少单一 public leaderboard 的偶然性；第三，对特殊节假日和促销持续时间做更细的分层建模。</w:t>
      </w:r>
    </w:p>
    <w:sectPr w:rsidR="000A660F">
      <w:headerReference w:type="default" r:id="rId16"/>
      <w:headerReference w:type="first" r:id="rId17"/>
      <w:footerReference w:type="first" r:id="rId18"/>
      <w:pgSz w:w="12240" w:h="15840"/>
      <w:pgMar w:top="648" w:right="835" w:bottom="576" w:left="835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E1354" w14:textId="77777777" w:rsidR="00B50BE1" w:rsidRDefault="00B50BE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3046C1C" w14:textId="77777777" w:rsidR="00B50BE1" w:rsidRDefault="00B50BE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EE699" w14:textId="77777777" w:rsidR="000A660F" w:rsidRDefault="000A660F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C8993" w14:textId="77777777" w:rsidR="00B50BE1" w:rsidRDefault="00B50BE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31D24C4" w14:textId="77777777" w:rsidR="00B50BE1" w:rsidRDefault="00B50BE1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AFDEF" w14:textId="77777777" w:rsidR="000A660F" w:rsidRDefault="00000000">
    <w:pPr>
      <w:pStyle w:val="ad"/>
      <w:jc w:val="right"/>
      <w:rPr>
        <w:rFonts w:hint="eastAsia"/>
      </w:rPr>
    </w:pPr>
    <w:r>
      <w:rPr>
        <w:color w:val="5D6D7E"/>
        <w:sz w:val="15"/>
      </w:rPr>
      <w:t>机器学习期末项目报告 | Store Sales Forecasting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214D" w14:textId="77777777" w:rsidR="000A660F" w:rsidRDefault="000A660F">
    <w:pPr>
      <w:pStyle w:val="a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60327464">
    <w:abstractNumId w:val="1"/>
  </w:num>
  <w:num w:numId="2" w16cid:durableId="1008169565">
    <w:abstractNumId w:val="4"/>
  </w:num>
  <w:num w:numId="3" w16cid:durableId="1999920962">
    <w:abstractNumId w:val="5"/>
  </w:num>
  <w:num w:numId="4" w16cid:durableId="500849633">
    <w:abstractNumId w:val="2"/>
  </w:num>
  <w:num w:numId="5" w16cid:durableId="1487938662">
    <w:abstractNumId w:val="0"/>
  </w:num>
  <w:num w:numId="6" w16cid:durableId="2054113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60F"/>
    <w:rsid w:val="00117502"/>
    <w:rsid w:val="001260EF"/>
    <w:rsid w:val="0015074B"/>
    <w:rsid w:val="002215F0"/>
    <w:rsid w:val="0029639D"/>
    <w:rsid w:val="002F272F"/>
    <w:rsid w:val="00326F90"/>
    <w:rsid w:val="003613EB"/>
    <w:rsid w:val="00420577"/>
    <w:rsid w:val="005559E9"/>
    <w:rsid w:val="00836CAD"/>
    <w:rsid w:val="00876D6E"/>
    <w:rsid w:val="008E1AA3"/>
    <w:rsid w:val="00936F65"/>
    <w:rsid w:val="00A2503C"/>
    <w:rsid w:val="00A321C1"/>
    <w:rsid w:val="00A42C15"/>
    <w:rsid w:val="00AA1D8D"/>
    <w:rsid w:val="00B47730"/>
    <w:rsid w:val="00B50BE1"/>
    <w:rsid w:val="00B734B0"/>
    <w:rsid w:val="00C53E72"/>
    <w:rsid w:val="00CA6D80"/>
    <w:rsid w:val="00CB0664"/>
    <w:rsid w:val="00CE7A64"/>
    <w:rsid w:val="00D350DC"/>
    <w:rsid w:val="00E65575"/>
    <w:rsid w:val="00F1128E"/>
    <w:rsid w:val="00F454CA"/>
    <w:rsid w:val="00F50D75"/>
    <w:rsid w:val="00FC693F"/>
    <w:rsid w:val="00FD3FBB"/>
    <w:rsid w:val="78B7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08404"/>
  <w14:defaultImageDpi w14:val="300"/>
  <w15:docId w15:val="{5779DF86-0E22-48C5-BED1-8286BAF40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2503C"/>
    <w:pPr>
      <w:spacing w:after="200" w:line="276" w:lineRule="auto"/>
    </w:pPr>
    <w:rPr>
      <w:rFonts w:ascii="微软雅黑" w:eastAsia="微软雅黑" w:hAnsi="微软雅黑"/>
      <w:sz w:val="18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6</Pages>
  <Words>1968</Words>
  <Characters>2600</Characters>
  <Application>Microsoft Office Word</Application>
  <DocSecurity>0</DocSecurity>
  <Lines>108</Lines>
  <Paragraphs>130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Pasge Yelo</cp:lastModifiedBy>
  <cp:revision>6</cp:revision>
  <dcterms:created xsi:type="dcterms:W3CDTF">2026-05-16T07:30:00Z</dcterms:created>
  <dcterms:modified xsi:type="dcterms:W3CDTF">2026-05-16T11:41:00Z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eyJoZGlkIjoiOGI2YzhkMjFkZjlmYzE5MzUxODkzMDk4MGRjZmVkNWUifQ==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0D4AB2B8A03E4524B9C2F32D9E7006F6_12</vt:lpwstr>
  </property>
</Properties>
</file>