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87" w:rsidRPr="007E533C" w:rsidRDefault="00525F87" w:rsidP="00525F87">
      <w:pPr>
        <w:spacing w:line="360" w:lineRule="auto"/>
        <w:rPr>
          <w:rFonts w:ascii="微软雅黑" w:eastAsia="微软雅黑" w:hAnsi="微软雅黑" w:cs="黑体" w:hint="eastAsia"/>
          <w:b/>
          <w:sz w:val="24"/>
          <w:szCs w:val="24"/>
        </w:rPr>
      </w:pPr>
      <w:r w:rsidRPr="007E533C">
        <w:rPr>
          <w:rFonts w:ascii="微软雅黑" w:eastAsia="微软雅黑" w:hAnsi="微软雅黑" w:cs="黑体" w:hint="eastAsia"/>
          <w:b/>
          <w:sz w:val="24"/>
          <w:szCs w:val="24"/>
        </w:rPr>
        <w:t>参赛选题</w:t>
      </w:r>
    </w:p>
    <w:p w:rsidR="00525F87" w:rsidRPr="007E533C" w:rsidRDefault="00525F87" w:rsidP="00525F87">
      <w:pPr>
        <w:adjustRightInd w:val="0"/>
        <w:snapToGrid w:val="0"/>
        <w:spacing w:line="300" w:lineRule="auto"/>
        <w:ind w:firstLineChars="202" w:firstLine="485"/>
        <w:jc w:val="left"/>
        <w:rPr>
          <w:rFonts w:ascii="微软雅黑" w:eastAsia="微软雅黑" w:hAnsi="微软雅黑" w:cs="黑体" w:hint="eastAsia"/>
          <w:bCs/>
          <w:sz w:val="24"/>
          <w:szCs w:val="24"/>
        </w:rPr>
      </w:pPr>
      <w:r w:rsidRPr="007E533C">
        <w:rPr>
          <w:rFonts w:ascii="微软雅黑" w:eastAsia="微软雅黑" w:hAnsi="微软雅黑" w:cs="黑体" w:hint="eastAsia"/>
          <w:bCs/>
          <w:sz w:val="24"/>
          <w:szCs w:val="24"/>
        </w:rPr>
        <w:t>两种方式: 采用自主命题或指定选题</w:t>
      </w:r>
    </w:p>
    <w:p w:rsidR="00525F87" w:rsidRPr="007E533C" w:rsidRDefault="00525F87" w:rsidP="00525F87">
      <w:pPr>
        <w:adjustRightInd w:val="0"/>
        <w:snapToGrid w:val="0"/>
        <w:spacing w:line="300" w:lineRule="auto"/>
        <w:ind w:firstLineChars="202" w:firstLine="485"/>
        <w:jc w:val="left"/>
        <w:rPr>
          <w:rFonts w:ascii="微软雅黑" w:eastAsia="微软雅黑" w:hAnsi="微软雅黑" w:cs="黑体" w:hint="eastAsia"/>
          <w:sz w:val="24"/>
          <w:szCs w:val="24"/>
        </w:rPr>
      </w:pPr>
      <w:r w:rsidRPr="007E533C">
        <w:rPr>
          <w:rFonts w:ascii="微软雅黑" w:eastAsia="微软雅黑" w:hAnsi="微软雅黑" w:cs="黑体" w:hint="eastAsia"/>
          <w:b/>
          <w:sz w:val="24"/>
          <w:szCs w:val="24"/>
        </w:rPr>
        <w:t>自主命题方式</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1）参赛队伍可以自主选择作品题目，作品必须与人工智能密切相关。专家组将对参赛作品进行选题审核，组委会有权要求参赛队伍修改不符合要求的作品选题，或取消其参赛资格。竞赛不接受任何与国家法律、法规相违背的题目。作者需要为自己的选题指定其所属的技术领域1-</w:t>
      </w:r>
      <w:r w:rsidRPr="007E533C">
        <w:rPr>
          <w:rFonts w:ascii="微软雅黑" w:eastAsia="微软雅黑" w:hAnsi="微软雅黑" w:cs="黑体"/>
          <w:sz w:val="24"/>
          <w:szCs w:val="24"/>
        </w:rPr>
        <w:t>2个</w:t>
      </w:r>
      <w:r w:rsidRPr="007E533C">
        <w:rPr>
          <w:rFonts w:ascii="微软雅黑" w:eastAsia="微软雅黑" w:hAnsi="微软雅黑" w:cs="黑体" w:hint="eastAsia"/>
          <w:sz w:val="24"/>
          <w:szCs w:val="24"/>
        </w:rPr>
        <w:t>，技术领域包括：图像处理、视频分析、语音处理、自然语言处理、多媒体信息处理、</w:t>
      </w:r>
      <w:proofErr w:type="gramStart"/>
      <w:r w:rsidRPr="007E533C">
        <w:rPr>
          <w:rFonts w:ascii="微软雅黑" w:eastAsia="微软雅黑" w:hAnsi="微软雅黑" w:cs="黑体" w:hint="eastAsia"/>
          <w:sz w:val="24"/>
          <w:szCs w:val="24"/>
        </w:rPr>
        <w:t>脑机接口</w:t>
      </w:r>
      <w:proofErr w:type="gramEnd"/>
      <w:r w:rsidRPr="007E533C">
        <w:rPr>
          <w:rFonts w:ascii="微软雅黑" w:eastAsia="微软雅黑" w:hAnsi="微软雅黑" w:cs="黑体" w:hint="eastAsia"/>
          <w:sz w:val="24"/>
          <w:szCs w:val="24"/>
        </w:rPr>
        <w:t>、自动控制、机器人、大数据挖掘、智能传感器、其他(请注明技术名称)。</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w:t>
      </w:r>
      <w:r w:rsidRPr="007E533C">
        <w:rPr>
          <w:rFonts w:ascii="微软雅黑" w:eastAsia="微软雅黑" w:hAnsi="微软雅黑" w:cs="黑体"/>
          <w:sz w:val="24"/>
          <w:szCs w:val="24"/>
        </w:rPr>
        <w:t>2</w:t>
      </w:r>
      <w:r w:rsidRPr="007E533C">
        <w:rPr>
          <w:rFonts w:ascii="微软雅黑" w:eastAsia="微软雅黑" w:hAnsi="微软雅黑" w:cs="黑体" w:hint="eastAsia"/>
          <w:sz w:val="24"/>
          <w:szCs w:val="24"/>
        </w:rPr>
        <w:t>） 竞赛现场为选手提供Windows 和 Linux平台，</w:t>
      </w:r>
      <w:proofErr w:type="gramStart"/>
      <w:r w:rsidRPr="007E533C">
        <w:rPr>
          <w:rFonts w:ascii="微软雅黑" w:eastAsia="微软雅黑" w:hAnsi="微软雅黑" w:cs="黑体" w:hint="eastAsia"/>
          <w:sz w:val="24"/>
          <w:szCs w:val="24"/>
        </w:rPr>
        <w:t>若参</w:t>
      </w:r>
      <w:proofErr w:type="gramEnd"/>
      <w:r w:rsidRPr="007E533C">
        <w:rPr>
          <w:rFonts w:ascii="微软雅黑" w:eastAsia="微软雅黑" w:hAnsi="微软雅黑" w:cs="黑体" w:hint="eastAsia"/>
          <w:sz w:val="24"/>
          <w:szCs w:val="24"/>
        </w:rPr>
        <w:t>赛作品需要其它平台，</w:t>
      </w:r>
      <w:proofErr w:type="gramStart"/>
      <w:r w:rsidRPr="007E533C">
        <w:rPr>
          <w:rFonts w:ascii="微软雅黑" w:eastAsia="微软雅黑" w:hAnsi="微软雅黑" w:cs="黑体" w:hint="eastAsia"/>
          <w:sz w:val="24"/>
          <w:szCs w:val="24"/>
        </w:rPr>
        <w:t>请选手</w:t>
      </w:r>
      <w:proofErr w:type="gramEnd"/>
      <w:r w:rsidRPr="007E533C">
        <w:rPr>
          <w:rFonts w:ascii="微软雅黑" w:eastAsia="微软雅黑" w:hAnsi="微软雅黑" w:cs="黑体" w:hint="eastAsia"/>
          <w:sz w:val="24"/>
          <w:szCs w:val="24"/>
        </w:rPr>
        <w:t>自带。</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w:t>
      </w:r>
      <w:r w:rsidRPr="007E533C">
        <w:rPr>
          <w:rFonts w:ascii="微软雅黑" w:eastAsia="微软雅黑" w:hAnsi="微软雅黑" w:cs="黑体"/>
          <w:sz w:val="24"/>
          <w:szCs w:val="24"/>
        </w:rPr>
        <w:t>3</w:t>
      </w:r>
      <w:r w:rsidRPr="007E533C">
        <w:rPr>
          <w:rFonts w:ascii="微软雅黑" w:eastAsia="微软雅黑" w:hAnsi="微软雅黑" w:cs="黑体" w:hint="eastAsia"/>
          <w:sz w:val="24"/>
          <w:szCs w:val="24"/>
        </w:rPr>
        <w:t>） 凡已公开发布并已获得商业价值的产品不得参赛；凡有知识产权纠纷的作品不得参赛；已参加其它竞赛并获奖的作品不得参赛;与企业合作即将对外发布的产品不得参赛。</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hint="eastAsia"/>
          <w:b/>
          <w:bCs/>
          <w:sz w:val="24"/>
          <w:szCs w:val="24"/>
        </w:rPr>
      </w:pPr>
      <w:r w:rsidRPr="007E533C">
        <w:rPr>
          <w:rFonts w:ascii="微软雅黑" w:eastAsia="微软雅黑" w:hAnsi="微软雅黑" w:cs="黑体" w:hint="eastAsia"/>
          <w:b/>
          <w:bCs/>
          <w:sz w:val="24"/>
          <w:szCs w:val="24"/>
        </w:rPr>
        <w:t>指定选题方式</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hint="eastAsia"/>
          <w:b/>
          <w:sz w:val="24"/>
          <w:szCs w:val="24"/>
        </w:rPr>
      </w:pPr>
      <w:r w:rsidRPr="007E533C">
        <w:rPr>
          <w:rFonts w:ascii="微软雅黑" w:eastAsia="微软雅黑" w:hAnsi="微软雅黑" w:cs="黑体" w:hint="eastAsia"/>
          <w:sz w:val="24"/>
          <w:szCs w:val="24"/>
        </w:rPr>
        <w:t>（1） 指定选题共9个，均为竞赛赞助方华为技术有限公司和竞赛组委会从实际出发拟定的与智能技术密切相关的题目，详细的题目、描述、要求和作品呈现形式的规定。</w:t>
      </w:r>
      <w:r w:rsidRPr="007E533C">
        <w:rPr>
          <w:rFonts w:ascii="微软雅黑" w:eastAsia="微软雅黑" w:hAnsi="微软雅黑" w:cs="黑体" w:hint="eastAsia"/>
          <w:b/>
          <w:sz w:val="24"/>
          <w:szCs w:val="24"/>
        </w:rPr>
        <w:t>见《201</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年第八届“华为杯”中国大学生智能设计竞赛参赛指南》。</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cs="黑体"/>
          <w:sz w:val="24"/>
          <w:szCs w:val="24"/>
        </w:rPr>
      </w:pPr>
      <w:r w:rsidRPr="007E533C">
        <w:rPr>
          <w:rFonts w:ascii="微软雅黑" w:eastAsia="微软雅黑" w:hAnsi="微软雅黑" w:cs="黑体" w:hint="eastAsia"/>
          <w:sz w:val="24"/>
          <w:szCs w:val="24"/>
        </w:rPr>
        <w:t>（2） 指定选题方式中的所有指定命题都与业界需求直接相关又能体现出智能特色，在一定程度上体现了业界对智能技术的需求。鼓励各参赛队伍选择此方式参赛。</w:t>
      </w:r>
    </w:p>
    <w:p w:rsidR="00525F87" w:rsidRPr="007E533C" w:rsidRDefault="00525F87" w:rsidP="00525F87">
      <w:pPr>
        <w:adjustRightInd w:val="0"/>
        <w:snapToGrid w:val="0"/>
        <w:spacing w:line="300" w:lineRule="auto"/>
        <w:jc w:val="left"/>
        <w:outlineLvl w:val="1"/>
        <w:rPr>
          <w:rFonts w:ascii="微软雅黑" w:eastAsia="微软雅黑" w:hAnsi="微软雅黑" w:cs="黑体" w:hint="eastAsia"/>
          <w:b/>
          <w:bCs/>
          <w:sz w:val="24"/>
          <w:szCs w:val="24"/>
        </w:rPr>
      </w:pPr>
      <w:r w:rsidRPr="007E533C">
        <w:rPr>
          <w:rFonts w:ascii="微软雅黑" w:eastAsia="微软雅黑" w:hAnsi="微软雅黑" w:cs="黑体" w:hint="eastAsia"/>
          <w:b/>
          <w:bCs/>
          <w:sz w:val="24"/>
          <w:szCs w:val="24"/>
        </w:rPr>
        <w:t>作品要求</w:t>
      </w:r>
    </w:p>
    <w:p w:rsidR="00525F87" w:rsidRPr="007E533C" w:rsidRDefault="00525F87" w:rsidP="00525F87">
      <w:pPr>
        <w:adjustRightInd w:val="0"/>
        <w:snapToGrid w:val="0"/>
        <w:spacing w:line="300" w:lineRule="auto"/>
        <w:ind w:firstLineChars="225" w:firstLine="540"/>
        <w:jc w:val="left"/>
        <w:rPr>
          <w:rFonts w:ascii="微软雅黑" w:eastAsia="微软雅黑" w:hAnsi="微软雅黑" w:cs="黑体"/>
          <w:sz w:val="24"/>
          <w:szCs w:val="24"/>
        </w:rPr>
      </w:pPr>
      <w:r w:rsidRPr="007E533C">
        <w:rPr>
          <w:rFonts w:ascii="微软雅黑" w:eastAsia="微软雅黑" w:hAnsi="微软雅黑" w:cs="黑体" w:hint="eastAsia"/>
          <w:sz w:val="24"/>
          <w:szCs w:val="24"/>
        </w:rPr>
        <w:t>参赛队的参赛内容应该是参赛队员独立设计、开发完成的作品，严禁抄袭、剽窃等行为。凡发现抄袭、剽窃等行为，将取消参赛队伍的参赛资格，并追究相关指导教师和高校的责任。</w:t>
      </w:r>
    </w:p>
    <w:p w:rsidR="00525F87" w:rsidRPr="007E533C" w:rsidRDefault="00525F87" w:rsidP="00525F87">
      <w:pPr>
        <w:spacing w:line="360" w:lineRule="auto"/>
        <w:rPr>
          <w:rFonts w:ascii="微软雅黑" w:eastAsia="微软雅黑" w:hAnsi="微软雅黑" w:cs="黑体" w:hint="eastAsia"/>
          <w:b/>
          <w:sz w:val="24"/>
          <w:szCs w:val="24"/>
        </w:rPr>
      </w:pPr>
      <w:r w:rsidRPr="007E533C">
        <w:rPr>
          <w:rFonts w:ascii="微软雅黑" w:eastAsia="微软雅黑" w:hAnsi="微软雅黑" w:cs="黑体" w:hint="eastAsia"/>
          <w:b/>
          <w:sz w:val="24"/>
          <w:szCs w:val="24"/>
        </w:rPr>
        <w:lastRenderedPageBreak/>
        <w:t>初赛作品要求及评审方法</w:t>
      </w:r>
    </w:p>
    <w:p w:rsidR="00525F87" w:rsidRPr="007E533C" w:rsidRDefault="00525F87" w:rsidP="00525F87">
      <w:pPr>
        <w:adjustRightInd w:val="0"/>
        <w:snapToGrid w:val="0"/>
        <w:spacing w:line="36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（1） 初赛作品及相关文档用于评审专家进行网络评审。</w:t>
      </w:r>
    </w:p>
    <w:p w:rsidR="00525F87" w:rsidRPr="007E533C" w:rsidRDefault="00525F87" w:rsidP="00525F87">
      <w:pPr>
        <w:adjustRightInd w:val="0"/>
        <w:snapToGrid w:val="0"/>
        <w:spacing w:line="360" w:lineRule="auto"/>
        <w:ind w:firstLine="42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参赛队伍在线（</w:t>
      </w:r>
      <w:hyperlink r:id="rId4" w:history="1">
        <w:r w:rsidRPr="007E533C">
          <w:rPr>
            <w:rStyle w:val="a3"/>
            <w:rFonts w:ascii="微软雅黑" w:eastAsia="微软雅黑" w:hAnsi="微软雅黑" w:cs="黑体"/>
            <w:b/>
            <w:color w:val="auto"/>
            <w:sz w:val="24"/>
            <w:szCs w:val="24"/>
          </w:rPr>
          <w:t>www.saikr.com/aidc/2018</w:t>
        </w:r>
      </w:hyperlink>
      <w:r w:rsidRPr="007E533C">
        <w:rPr>
          <w:rFonts w:ascii="微软雅黑" w:eastAsia="微软雅黑" w:hAnsi="微软雅黑" w:cs="黑体"/>
          <w:b/>
          <w:sz w:val="24"/>
          <w:szCs w:val="24"/>
        </w:rPr>
        <w:t>）</w:t>
      </w:r>
      <w:r w:rsidRPr="007E533C">
        <w:rPr>
          <w:rFonts w:ascii="微软雅黑" w:eastAsia="微软雅黑" w:hAnsi="微软雅黑" w:cs="黑体" w:hint="eastAsia"/>
          <w:sz w:val="24"/>
          <w:szCs w:val="24"/>
        </w:rPr>
        <w:t>提交初赛资料，包括：《参赛作品报告》（注：采用指定选题方式参赛的，其中提交资料要求还须符合相应选题的具体要求），及相关软件包、视频等完整资料。</w:t>
      </w:r>
    </w:p>
    <w:p w:rsidR="00525F87" w:rsidRPr="007E533C" w:rsidRDefault="00525F87" w:rsidP="00525F87">
      <w:pPr>
        <w:adjustRightInd w:val="0"/>
        <w:snapToGrid w:val="0"/>
        <w:spacing w:line="36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（2） 作品相关设计报告至少包括如下内容：</w:t>
      </w:r>
    </w:p>
    <w:p w:rsidR="00525F87" w:rsidRPr="007E533C" w:rsidRDefault="00525F87" w:rsidP="00525F87">
      <w:pPr>
        <w:adjustRightInd w:val="0"/>
        <w:snapToGrid w:val="0"/>
        <w:spacing w:line="360" w:lineRule="auto"/>
        <w:ind w:firstLine="42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系统方案、功能与指标、实现原理、硬件框图、软件流程；</w:t>
      </w:r>
    </w:p>
    <w:p w:rsidR="00525F87" w:rsidRPr="007E533C" w:rsidRDefault="00525F87" w:rsidP="00525F87">
      <w:pPr>
        <w:adjustRightInd w:val="0"/>
        <w:snapToGrid w:val="0"/>
        <w:spacing w:line="360" w:lineRule="auto"/>
        <w:ind w:firstLine="42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系统测试方案、测试设备、测试数据、结果分析、实现功能、特色；</w:t>
      </w:r>
    </w:p>
    <w:p w:rsidR="00525F87" w:rsidRPr="007E533C" w:rsidRDefault="00525F87" w:rsidP="00525F87">
      <w:pPr>
        <w:adjustRightInd w:val="0"/>
        <w:snapToGrid w:val="0"/>
        <w:spacing w:line="36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（3） 所有文档正文要求小四号字，1.5倍行距。请参赛队伍将所有资料整理打包好，初赛资料必须于</w:t>
      </w:r>
      <w:r w:rsidRPr="007E533C">
        <w:rPr>
          <w:rFonts w:ascii="微软雅黑" w:eastAsia="微软雅黑" w:hAnsi="微软雅黑" w:cs="黑体" w:hint="eastAsia"/>
          <w:b/>
          <w:sz w:val="24"/>
          <w:szCs w:val="24"/>
        </w:rPr>
        <w:t>201</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年5月31日前</w:t>
      </w:r>
      <w:r w:rsidRPr="007E533C">
        <w:rPr>
          <w:rFonts w:ascii="微软雅黑" w:eastAsia="微软雅黑" w:hAnsi="微软雅黑" w:cs="黑体" w:hint="eastAsia"/>
          <w:bCs/>
          <w:sz w:val="24"/>
          <w:szCs w:val="24"/>
        </w:rPr>
        <w:t>在报名系统内提交。</w:t>
      </w:r>
    </w:p>
    <w:p w:rsidR="00525F87" w:rsidRPr="007E533C" w:rsidRDefault="00525F87" w:rsidP="00525F87">
      <w:pPr>
        <w:adjustRightInd w:val="0"/>
        <w:snapToGrid w:val="0"/>
        <w:spacing w:line="360" w:lineRule="auto"/>
        <w:ind w:firstLineChars="177" w:firstLine="425"/>
        <w:jc w:val="left"/>
        <w:rPr>
          <w:rFonts w:ascii="微软雅黑" w:eastAsia="微软雅黑" w:hAnsi="微软雅黑" w:cs="黑体"/>
          <w:b/>
          <w:sz w:val="24"/>
          <w:szCs w:val="24"/>
        </w:rPr>
      </w:pPr>
      <w:r w:rsidRPr="007E533C">
        <w:rPr>
          <w:rFonts w:ascii="微软雅黑" w:eastAsia="微软雅黑" w:hAnsi="微软雅黑" w:cs="黑体" w:hint="eastAsia"/>
          <w:sz w:val="24"/>
          <w:szCs w:val="24"/>
        </w:rPr>
        <w:t>文件名格式统一为</w:t>
      </w:r>
      <w:r w:rsidRPr="007E533C">
        <w:rPr>
          <w:rFonts w:ascii="微软雅黑" w:eastAsia="微软雅黑" w:hAnsi="微软雅黑" w:cs="黑体" w:hint="eastAsia"/>
          <w:b/>
          <w:sz w:val="24"/>
          <w:szCs w:val="24"/>
        </w:rPr>
        <w:t>“队伍编号+学校+队伍名称+作品名称”</w:t>
      </w:r>
      <w:r w:rsidRPr="007E533C">
        <w:rPr>
          <w:rFonts w:ascii="微软雅黑" w:eastAsia="微软雅黑" w:hAnsi="微软雅黑" w:cs="黑体" w:hint="eastAsia"/>
          <w:sz w:val="24"/>
          <w:szCs w:val="24"/>
        </w:rPr>
        <w:t>（如：编号+xx大学+华为杯小队1+个性化聊天机器人.</w:t>
      </w:r>
      <w:proofErr w:type="spellStart"/>
      <w:r w:rsidRPr="007E533C">
        <w:rPr>
          <w:rFonts w:ascii="微软雅黑" w:eastAsia="微软雅黑" w:hAnsi="微软雅黑" w:cs="黑体" w:hint="eastAsia"/>
          <w:sz w:val="24"/>
          <w:szCs w:val="24"/>
        </w:rPr>
        <w:t>rar</w:t>
      </w:r>
      <w:proofErr w:type="spellEnd"/>
      <w:r w:rsidRPr="007E533C">
        <w:rPr>
          <w:rFonts w:ascii="微软雅黑" w:eastAsia="微软雅黑" w:hAnsi="微软雅黑" w:cs="黑体" w:hint="eastAsia"/>
          <w:sz w:val="24"/>
          <w:szCs w:val="24"/>
        </w:rPr>
        <w:t>，其中队伍编号为系统自动分配）。</w:t>
      </w:r>
    </w:p>
    <w:p w:rsidR="00525F87" w:rsidRPr="007E533C" w:rsidRDefault="00525F87" w:rsidP="00525F87">
      <w:pPr>
        <w:adjustRightInd w:val="0"/>
        <w:snapToGrid w:val="0"/>
        <w:spacing w:line="360" w:lineRule="auto"/>
        <w:ind w:firstLineChars="177" w:firstLine="425"/>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详见</w:t>
      </w:r>
      <w:r w:rsidRPr="007E533C">
        <w:rPr>
          <w:rFonts w:ascii="微软雅黑" w:eastAsia="微软雅黑" w:hAnsi="微软雅黑" w:cs="黑体" w:hint="eastAsia"/>
          <w:b/>
          <w:sz w:val="24"/>
          <w:szCs w:val="24"/>
        </w:rPr>
        <w:t>《201</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年第八届“华为杯”中国大学生智能设计竞赛参赛指南》</w:t>
      </w:r>
      <w:r w:rsidRPr="007E533C">
        <w:rPr>
          <w:rFonts w:ascii="微软雅黑" w:eastAsia="微软雅黑" w:hAnsi="微软雅黑" w:cs="黑体" w:hint="eastAsia"/>
          <w:sz w:val="24"/>
          <w:szCs w:val="24"/>
        </w:rPr>
        <w:t>。</w:t>
      </w:r>
    </w:p>
    <w:p w:rsidR="00525F87" w:rsidRPr="007E533C" w:rsidRDefault="00525F87" w:rsidP="00525F87">
      <w:pPr>
        <w:adjustRightInd w:val="0"/>
        <w:snapToGrid w:val="0"/>
        <w:spacing w:line="360" w:lineRule="auto"/>
        <w:ind w:firstLine="420"/>
        <w:jc w:val="left"/>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初赛作品提交截止后，组委会将在全国范围内组织专家对参赛队伍提交的作品进行网络评审。依据网络评审结果，由专家组评审并最终确定进入决赛名单。</w:t>
      </w:r>
    </w:p>
    <w:p w:rsidR="00525F87" w:rsidRPr="007E533C" w:rsidRDefault="00525F87" w:rsidP="00525F87">
      <w:pPr>
        <w:spacing w:line="360" w:lineRule="auto"/>
        <w:rPr>
          <w:rFonts w:ascii="微软雅黑" w:eastAsia="微软雅黑" w:hAnsi="微软雅黑" w:cs="黑体" w:hint="eastAsia"/>
          <w:b/>
          <w:sz w:val="24"/>
          <w:szCs w:val="24"/>
        </w:rPr>
      </w:pPr>
      <w:r w:rsidRPr="007E533C">
        <w:rPr>
          <w:rFonts w:ascii="微软雅黑" w:eastAsia="微软雅黑" w:hAnsi="微软雅黑" w:cs="黑体" w:hint="eastAsia"/>
          <w:b/>
          <w:sz w:val="24"/>
          <w:szCs w:val="24"/>
        </w:rPr>
        <w:t>决赛</w:t>
      </w:r>
    </w:p>
    <w:p w:rsidR="00525F87" w:rsidRPr="007E533C" w:rsidRDefault="00525F87" w:rsidP="00525F87">
      <w:pPr>
        <w:spacing w:line="360" w:lineRule="auto"/>
        <w:ind w:firstLineChars="200" w:firstLine="480"/>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组委会将于201</w:t>
      </w:r>
      <w:r w:rsidRPr="007E533C">
        <w:rPr>
          <w:rFonts w:ascii="微软雅黑" w:eastAsia="微软雅黑" w:hAnsi="微软雅黑" w:cs="黑体"/>
          <w:sz w:val="24"/>
          <w:szCs w:val="24"/>
        </w:rPr>
        <w:t>8</w:t>
      </w:r>
      <w:r w:rsidRPr="007E533C">
        <w:rPr>
          <w:rFonts w:ascii="微软雅黑" w:eastAsia="微软雅黑" w:hAnsi="微软雅黑" w:cs="黑体" w:hint="eastAsia"/>
          <w:sz w:val="24"/>
          <w:szCs w:val="24"/>
        </w:rPr>
        <w:t>年6月30日，在大赛网站公布进入决赛的参赛队伍名单。在获得决赛资格后，各参赛队伍可以对作品进行完善和修改。详见</w:t>
      </w:r>
      <w:r w:rsidRPr="007E533C">
        <w:rPr>
          <w:rFonts w:ascii="微软雅黑" w:eastAsia="微软雅黑" w:hAnsi="微软雅黑" w:cs="黑体" w:hint="eastAsia"/>
          <w:b/>
          <w:sz w:val="24"/>
          <w:szCs w:val="24"/>
        </w:rPr>
        <w:t>《201</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年第八届“华为杯”中国大学生智能设计竞赛参赛指南》。初步定于2017年</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月中下旬在桂林电子科技大学举行决赛。</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sz w:val="24"/>
          <w:szCs w:val="24"/>
        </w:rPr>
      </w:pPr>
      <w:r w:rsidRPr="007E533C">
        <w:rPr>
          <w:rFonts w:ascii="微软雅黑" w:eastAsia="微软雅黑" w:hAnsi="微软雅黑" w:hint="eastAsia"/>
          <w:sz w:val="24"/>
          <w:szCs w:val="24"/>
        </w:rPr>
        <w:t>（1）决赛现场比赛分为作品展示</w:t>
      </w:r>
      <w:r w:rsidRPr="007E533C">
        <w:rPr>
          <w:rFonts w:ascii="微软雅黑" w:eastAsia="微软雅黑" w:hAnsi="微软雅黑"/>
          <w:sz w:val="24"/>
          <w:szCs w:val="24"/>
        </w:rPr>
        <w:t>、</w:t>
      </w:r>
      <w:r w:rsidRPr="007E533C">
        <w:rPr>
          <w:rFonts w:ascii="微软雅黑" w:eastAsia="微软雅黑" w:hAnsi="微软雅黑" w:hint="eastAsia"/>
          <w:sz w:val="24"/>
          <w:szCs w:val="24"/>
        </w:rPr>
        <w:t>测试和答辩。</w:t>
      </w:r>
    </w:p>
    <w:p w:rsidR="00525F87" w:rsidRPr="007E533C" w:rsidRDefault="00525F87" w:rsidP="00525F87">
      <w:pPr>
        <w:adjustRightInd w:val="0"/>
        <w:snapToGrid w:val="0"/>
        <w:spacing w:line="360" w:lineRule="auto"/>
        <w:ind w:firstLineChars="200" w:firstLine="480"/>
        <w:jc w:val="left"/>
        <w:rPr>
          <w:rFonts w:ascii="微软雅黑" w:eastAsia="微软雅黑" w:hAnsi="微软雅黑"/>
          <w:sz w:val="24"/>
          <w:szCs w:val="24"/>
        </w:rPr>
      </w:pPr>
      <w:r w:rsidRPr="007E533C">
        <w:rPr>
          <w:rFonts w:ascii="微软雅黑" w:eastAsia="微软雅黑" w:hAnsi="微软雅黑" w:hint="eastAsia"/>
          <w:sz w:val="24"/>
          <w:szCs w:val="24"/>
        </w:rPr>
        <w:t>a) 作品展示：参赛队以展板或易拉宝形式，对自己的参赛作品作简要陈列</w:t>
      </w:r>
      <w:r w:rsidRPr="007E533C">
        <w:rPr>
          <w:rFonts w:ascii="微软雅黑" w:eastAsia="微软雅黑" w:hAnsi="微软雅黑" w:hint="eastAsia"/>
          <w:sz w:val="24"/>
          <w:szCs w:val="24"/>
        </w:rPr>
        <w:lastRenderedPageBreak/>
        <w:t>介绍，说明作品的设计思路，系统方案、新颖之处、技术难点、发展前景等，作为参赛师生相互交流、评委了解全局的一个重要环节、途径。参赛者也可以携带作品作实际演示、展览。</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hint="eastAsia"/>
          <w:b/>
          <w:sz w:val="24"/>
          <w:szCs w:val="24"/>
        </w:rPr>
      </w:pPr>
      <w:r w:rsidRPr="007E533C">
        <w:rPr>
          <w:rFonts w:ascii="微软雅黑" w:eastAsia="微软雅黑" w:hAnsi="微软雅黑" w:hint="eastAsia"/>
          <w:sz w:val="24"/>
          <w:szCs w:val="24"/>
        </w:rPr>
        <w:t>b) 作品测试：参赛队自行携带作品及文档，到决赛地点进行作品测试，并将作品（包括软件和硬件）提交到竞赛组委会秘书处。决赛时，主办方仅提供装有Windows和 Linux 操作系统的计算机、交换机、路由器、网络接口。</w:t>
      </w:r>
      <w:r w:rsidRPr="007E533C">
        <w:rPr>
          <w:rFonts w:ascii="微软雅黑" w:eastAsia="微软雅黑" w:hAnsi="微软雅黑" w:hint="eastAsia"/>
          <w:b/>
          <w:sz w:val="24"/>
          <w:szCs w:val="24"/>
        </w:rPr>
        <w:t>如对作品的测试环境有特殊要求，各参赛队伍须自带测试设备。</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hint="eastAsia"/>
          <w:sz w:val="24"/>
          <w:szCs w:val="24"/>
        </w:rPr>
      </w:pPr>
      <w:r w:rsidRPr="007E533C">
        <w:rPr>
          <w:rFonts w:ascii="微软雅黑" w:eastAsia="微软雅黑" w:hAnsi="微软雅黑" w:hint="eastAsia"/>
          <w:sz w:val="24"/>
          <w:szCs w:val="24"/>
        </w:rPr>
        <w:t>c) 答辩：每支参赛队</w:t>
      </w:r>
      <w:r w:rsidRPr="007E533C">
        <w:rPr>
          <w:rFonts w:ascii="微软雅黑" w:eastAsia="微软雅黑" w:hAnsi="微软雅黑"/>
          <w:sz w:val="24"/>
          <w:szCs w:val="24"/>
        </w:rPr>
        <w:t>15</w:t>
      </w:r>
      <w:r w:rsidRPr="007E533C">
        <w:rPr>
          <w:rFonts w:ascii="微软雅黑" w:eastAsia="微软雅黑" w:hAnsi="微软雅黑" w:hint="eastAsia"/>
          <w:sz w:val="24"/>
          <w:szCs w:val="24"/>
        </w:rPr>
        <w:t>分钟</w:t>
      </w:r>
      <w:r w:rsidRPr="007E533C">
        <w:rPr>
          <w:rFonts w:ascii="微软雅黑" w:eastAsia="微软雅黑" w:hAnsi="微软雅黑"/>
          <w:sz w:val="24"/>
          <w:szCs w:val="24"/>
        </w:rPr>
        <w:t>答辩</w:t>
      </w:r>
      <w:r w:rsidRPr="007E533C">
        <w:rPr>
          <w:rFonts w:ascii="微软雅黑" w:eastAsia="微软雅黑" w:hAnsi="微软雅黑" w:hint="eastAsia"/>
          <w:sz w:val="24"/>
          <w:szCs w:val="24"/>
        </w:rPr>
        <w:t>时间，包括10分钟的PowerPoint文档介绍、</w:t>
      </w:r>
      <w:r w:rsidRPr="007E533C">
        <w:rPr>
          <w:rFonts w:ascii="微软雅黑" w:eastAsia="微软雅黑" w:hAnsi="微软雅黑"/>
          <w:sz w:val="24"/>
          <w:szCs w:val="24"/>
        </w:rPr>
        <w:t>5</w:t>
      </w:r>
      <w:r w:rsidRPr="007E533C">
        <w:rPr>
          <w:rFonts w:ascii="微软雅黑" w:eastAsia="微软雅黑" w:hAnsi="微软雅黑" w:hint="eastAsia"/>
          <w:sz w:val="24"/>
          <w:szCs w:val="24"/>
        </w:rPr>
        <w:t>分钟现场演示</w:t>
      </w:r>
      <w:r w:rsidRPr="007E533C">
        <w:rPr>
          <w:rFonts w:ascii="微软雅黑" w:eastAsia="微软雅黑" w:hAnsi="微软雅黑"/>
          <w:sz w:val="24"/>
          <w:szCs w:val="24"/>
        </w:rPr>
        <w:t>和专家</w:t>
      </w:r>
      <w:r w:rsidRPr="007E533C">
        <w:rPr>
          <w:rFonts w:ascii="微软雅黑" w:eastAsia="微软雅黑" w:hAnsi="微软雅黑" w:hint="eastAsia"/>
          <w:sz w:val="24"/>
          <w:szCs w:val="24"/>
        </w:rPr>
        <w:t>提问。</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sz w:val="24"/>
          <w:szCs w:val="24"/>
        </w:rPr>
      </w:pPr>
      <w:r w:rsidRPr="007E533C">
        <w:rPr>
          <w:rFonts w:ascii="微软雅黑" w:eastAsia="微软雅黑" w:hAnsi="微软雅黑" w:hint="eastAsia"/>
          <w:sz w:val="24"/>
          <w:szCs w:val="24"/>
        </w:rPr>
        <w:t>（2）决赛分为三个阶段。</w:t>
      </w:r>
    </w:p>
    <w:p w:rsidR="00525F87" w:rsidRPr="007E533C" w:rsidRDefault="00525F87" w:rsidP="00525F87">
      <w:pPr>
        <w:adjustRightInd w:val="0"/>
        <w:snapToGrid w:val="0"/>
        <w:spacing w:line="300" w:lineRule="auto"/>
        <w:ind w:firstLineChars="150" w:firstLine="360"/>
        <w:jc w:val="left"/>
        <w:rPr>
          <w:rFonts w:ascii="微软雅黑" w:eastAsia="微软雅黑" w:hAnsi="微软雅黑"/>
          <w:sz w:val="24"/>
          <w:szCs w:val="24"/>
        </w:rPr>
      </w:pPr>
      <w:r w:rsidRPr="007E533C">
        <w:rPr>
          <w:rFonts w:ascii="微软雅黑" w:eastAsia="微软雅黑" w:hAnsi="微软雅黑" w:hint="eastAsia"/>
          <w:sz w:val="24"/>
          <w:szCs w:val="24"/>
        </w:rPr>
        <w:t>第一阶段：抽取2-3支队伍，面向全体专家组成的评审组进行答辩，统一专家评分尺度；</w:t>
      </w:r>
    </w:p>
    <w:p w:rsidR="00525F87" w:rsidRPr="007E533C" w:rsidRDefault="00525F87" w:rsidP="00525F87">
      <w:pPr>
        <w:adjustRightInd w:val="0"/>
        <w:snapToGrid w:val="0"/>
        <w:spacing w:line="300" w:lineRule="auto"/>
        <w:ind w:firstLineChars="150" w:firstLine="360"/>
        <w:jc w:val="left"/>
        <w:rPr>
          <w:rFonts w:ascii="微软雅黑" w:eastAsia="微软雅黑" w:hAnsi="微软雅黑"/>
          <w:sz w:val="24"/>
          <w:szCs w:val="24"/>
        </w:rPr>
      </w:pPr>
      <w:r w:rsidRPr="007E533C">
        <w:rPr>
          <w:rFonts w:ascii="微软雅黑" w:eastAsia="微软雅黑" w:hAnsi="微软雅黑" w:hint="eastAsia"/>
          <w:sz w:val="24"/>
          <w:szCs w:val="24"/>
        </w:rPr>
        <w:t>第二阶段：剩余各参赛队伍按</w:t>
      </w:r>
      <w:r w:rsidRPr="007E533C">
        <w:rPr>
          <w:rFonts w:ascii="微软雅黑" w:eastAsia="微软雅黑" w:hAnsi="微软雅黑"/>
          <w:sz w:val="24"/>
          <w:szCs w:val="24"/>
        </w:rPr>
        <w:t>作品类型</w:t>
      </w:r>
      <w:r w:rsidRPr="007E533C">
        <w:rPr>
          <w:rFonts w:ascii="微软雅黑" w:eastAsia="微软雅黑" w:hAnsi="微软雅黑" w:hint="eastAsia"/>
          <w:sz w:val="24"/>
          <w:szCs w:val="24"/>
        </w:rPr>
        <w:t>进行分组答辩；</w:t>
      </w:r>
    </w:p>
    <w:p w:rsidR="00525F87" w:rsidRPr="007E533C" w:rsidRDefault="00525F87" w:rsidP="00525F87">
      <w:pPr>
        <w:adjustRightInd w:val="0"/>
        <w:snapToGrid w:val="0"/>
        <w:spacing w:line="300" w:lineRule="auto"/>
        <w:ind w:firstLineChars="150" w:firstLine="360"/>
        <w:jc w:val="left"/>
        <w:rPr>
          <w:rFonts w:ascii="微软雅黑" w:eastAsia="微软雅黑" w:hAnsi="微软雅黑"/>
          <w:sz w:val="24"/>
          <w:szCs w:val="24"/>
        </w:rPr>
      </w:pPr>
      <w:r w:rsidRPr="007E533C">
        <w:rPr>
          <w:rFonts w:ascii="微软雅黑" w:eastAsia="微软雅黑" w:hAnsi="微软雅黑" w:hint="eastAsia"/>
          <w:sz w:val="24"/>
          <w:szCs w:val="24"/>
        </w:rPr>
        <w:t>第三阶段，前两阶段中排名前列的队伍面向全体参赛选手进行答辩，由每个赛队的一名代表投票，按得票多少评定冠军、亚军、季军奖。</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hint="eastAsia"/>
          <w:sz w:val="24"/>
          <w:szCs w:val="24"/>
        </w:rPr>
      </w:pPr>
      <w:r w:rsidRPr="007E533C">
        <w:rPr>
          <w:rFonts w:ascii="微软雅黑" w:eastAsia="微软雅黑" w:hAnsi="微软雅黑" w:hint="eastAsia"/>
          <w:sz w:val="24"/>
          <w:szCs w:val="24"/>
        </w:rPr>
        <w:t>未尽事宜，由大赛组委会负责解释。</w:t>
      </w:r>
    </w:p>
    <w:p w:rsidR="00525F87" w:rsidRPr="007E533C" w:rsidRDefault="00525F87" w:rsidP="00525F87">
      <w:pPr>
        <w:spacing w:line="360" w:lineRule="auto"/>
        <w:rPr>
          <w:rFonts w:ascii="微软雅黑" w:eastAsia="微软雅黑" w:hAnsi="微软雅黑" w:cs="黑体" w:hint="eastAsia"/>
          <w:b/>
          <w:sz w:val="24"/>
          <w:szCs w:val="24"/>
        </w:rPr>
      </w:pPr>
      <w:r w:rsidRPr="007E533C">
        <w:rPr>
          <w:rFonts w:ascii="微软雅黑" w:eastAsia="微软雅黑" w:hAnsi="微软雅黑" w:cs="黑体" w:hint="eastAsia"/>
          <w:b/>
          <w:sz w:val="24"/>
          <w:szCs w:val="24"/>
        </w:rPr>
        <w:t>．奖项设置</w:t>
      </w:r>
    </w:p>
    <w:p w:rsidR="00525F87" w:rsidRPr="007E533C" w:rsidRDefault="00525F87" w:rsidP="00525F87">
      <w:pPr>
        <w:spacing w:line="360" w:lineRule="auto"/>
        <w:ind w:firstLineChars="177" w:firstLine="425"/>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竞赛设特等奖(冠、亚、季军)、一等奖、二等奖、三等奖、华为专项奖、优秀展示奖、优秀组织奖、优秀指导教师奖。</w:t>
      </w:r>
    </w:p>
    <w:p w:rsidR="00525F87" w:rsidRPr="007E533C" w:rsidRDefault="00525F87" w:rsidP="00525F87">
      <w:pPr>
        <w:spacing w:line="360" w:lineRule="auto"/>
        <w:ind w:firstLineChars="177" w:firstLine="425"/>
        <w:rPr>
          <w:rFonts w:ascii="微软雅黑" w:eastAsia="微软雅黑" w:hAnsi="微软雅黑" w:cs="黑体"/>
          <w:sz w:val="24"/>
          <w:szCs w:val="24"/>
        </w:rPr>
      </w:pPr>
      <w:r w:rsidRPr="007E533C">
        <w:rPr>
          <w:rFonts w:ascii="微软雅黑" w:eastAsia="微软雅黑" w:hAnsi="微软雅黑" w:cs="黑体" w:hint="eastAsia"/>
          <w:sz w:val="24"/>
          <w:szCs w:val="24"/>
        </w:rPr>
        <w:t>对获奖个人，发放奖金和(或)荣誉证书，详见</w:t>
      </w:r>
      <w:r w:rsidRPr="007E533C">
        <w:rPr>
          <w:rFonts w:ascii="微软雅黑" w:eastAsia="微软雅黑" w:hAnsi="微软雅黑" w:cs="黑体" w:hint="eastAsia"/>
          <w:b/>
          <w:sz w:val="24"/>
          <w:szCs w:val="24"/>
        </w:rPr>
        <w:t>《201</w:t>
      </w:r>
      <w:r w:rsidRPr="007E533C">
        <w:rPr>
          <w:rFonts w:ascii="微软雅黑" w:eastAsia="微软雅黑" w:hAnsi="微软雅黑" w:cs="黑体"/>
          <w:b/>
          <w:sz w:val="24"/>
          <w:szCs w:val="24"/>
        </w:rPr>
        <w:t>8</w:t>
      </w:r>
      <w:r w:rsidRPr="007E533C">
        <w:rPr>
          <w:rFonts w:ascii="微软雅黑" w:eastAsia="微软雅黑" w:hAnsi="微软雅黑" w:cs="黑体" w:hint="eastAsia"/>
          <w:b/>
          <w:sz w:val="24"/>
          <w:szCs w:val="24"/>
        </w:rPr>
        <w:t>年第八届“华为杯”中国大学生智能设计竞赛参赛指南》</w:t>
      </w:r>
      <w:r w:rsidRPr="007E533C">
        <w:rPr>
          <w:rFonts w:ascii="微软雅黑" w:eastAsia="微软雅黑" w:hAnsi="微软雅黑" w:cs="黑体" w:hint="eastAsia"/>
          <w:sz w:val="24"/>
          <w:szCs w:val="24"/>
        </w:rPr>
        <w:t>。</w:t>
      </w:r>
    </w:p>
    <w:p w:rsidR="00525F87" w:rsidRPr="007E533C" w:rsidRDefault="00525F87" w:rsidP="00525F87">
      <w:pPr>
        <w:spacing w:line="360" w:lineRule="auto"/>
        <w:ind w:firstLineChars="177" w:firstLine="425"/>
        <w:rPr>
          <w:rFonts w:ascii="微软雅黑" w:eastAsia="微软雅黑" w:hAnsi="微软雅黑" w:cs="黑体"/>
          <w:sz w:val="24"/>
          <w:szCs w:val="24"/>
        </w:rPr>
      </w:pPr>
      <w:r w:rsidRPr="007E533C">
        <w:rPr>
          <w:rFonts w:ascii="微软雅黑" w:eastAsia="微软雅黑" w:hAnsi="微软雅黑" w:cs="黑体" w:hint="eastAsia"/>
          <w:sz w:val="24"/>
          <w:szCs w:val="24"/>
        </w:rPr>
        <w:t>竞赛中成绩优秀的选手将直接获得华为公司面试资格。</w:t>
      </w:r>
    </w:p>
    <w:p w:rsidR="00525F87" w:rsidRPr="007E533C" w:rsidRDefault="00525F87" w:rsidP="00525F87">
      <w:pPr>
        <w:spacing w:line="360" w:lineRule="auto"/>
        <w:ind w:firstLineChars="177" w:firstLine="425"/>
        <w:rPr>
          <w:rFonts w:ascii="微软雅黑" w:eastAsia="微软雅黑" w:hAnsi="微软雅黑" w:cs="黑体" w:hint="eastAsia"/>
          <w:sz w:val="24"/>
          <w:szCs w:val="24"/>
        </w:rPr>
      </w:pPr>
      <w:r w:rsidRPr="007E533C">
        <w:rPr>
          <w:rFonts w:ascii="微软雅黑" w:eastAsia="微软雅黑" w:hAnsi="微软雅黑" w:cs="黑体"/>
          <w:sz w:val="24"/>
          <w:szCs w:val="24"/>
        </w:rPr>
        <w:t>优秀团队成果可</w:t>
      </w:r>
      <w:r w:rsidRPr="007E533C">
        <w:rPr>
          <w:rFonts w:ascii="微软雅黑" w:eastAsia="微软雅黑" w:hAnsi="微软雅黑" w:cs="黑体" w:hint="eastAsia"/>
          <w:sz w:val="24"/>
          <w:szCs w:val="24"/>
        </w:rPr>
        <w:t>获</w:t>
      </w:r>
      <w:r w:rsidRPr="007E533C">
        <w:rPr>
          <w:rFonts w:ascii="微软雅黑" w:eastAsia="微软雅黑" w:hAnsi="微软雅黑" w:cs="黑体"/>
          <w:sz w:val="24"/>
          <w:szCs w:val="24"/>
        </w:rPr>
        <w:t>推</w:t>
      </w:r>
      <w:r w:rsidRPr="007E533C">
        <w:rPr>
          <w:rFonts w:ascii="微软雅黑" w:eastAsia="微软雅黑" w:hAnsi="微软雅黑" w:cs="黑体" w:hint="eastAsia"/>
          <w:sz w:val="24"/>
          <w:szCs w:val="24"/>
        </w:rPr>
        <w:t>参选“吴文俊人工智能科学技术奖”。</w:t>
      </w:r>
    </w:p>
    <w:p w:rsidR="00525F87" w:rsidRPr="007E533C" w:rsidRDefault="00525F87" w:rsidP="00525F87">
      <w:pPr>
        <w:spacing w:line="360" w:lineRule="auto"/>
        <w:rPr>
          <w:rFonts w:ascii="微软雅黑" w:eastAsia="微软雅黑" w:hAnsi="微软雅黑" w:cs="黑体" w:hint="eastAsia"/>
          <w:b/>
          <w:sz w:val="24"/>
          <w:szCs w:val="24"/>
        </w:rPr>
      </w:pPr>
      <w:r w:rsidRPr="007E533C">
        <w:rPr>
          <w:rFonts w:ascii="微软雅黑" w:eastAsia="微软雅黑" w:hAnsi="微软雅黑" w:cs="黑体" w:hint="eastAsia"/>
          <w:b/>
          <w:sz w:val="24"/>
          <w:szCs w:val="24"/>
        </w:rPr>
        <w:t>报名费用</w:t>
      </w:r>
    </w:p>
    <w:p w:rsidR="00525F87" w:rsidRPr="007E533C" w:rsidRDefault="00525F87" w:rsidP="00525F87">
      <w:pPr>
        <w:spacing w:line="360" w:lineRule="auto"/>
        <w:ind w:firstLineChars="177" w:firstLine="425"/>
        <w:rPr>
          <w:rFonts w:ascii="微软雅黑" w:eastAsia="微软雅黑" w:hAnsi="微软雅黑" w:cs="黑体" w:hint="eastAsia"/>
          <w:sz w:val="24"/>
          <w:szCs w:val="24"/>
        </w:rPr>
      </w:pPr>
      <w:r w:rsidRPr="007E533C">
        <w:rPr>
          <w:rFonts w:ascii="微软雅黑" w:eastAsia="微软雅黑" w:hAnsi="微软雅黑" w:cs="黑体" w:hint="eastAsia"/>
          <w:sz w:val="24"/>
          <w:szCs w:val="24"/>
        </w:rPr>
        <w:lastRenderedPageBreak/>
        <w:t>参赛队伍初赛报名费（200元人民币/参赛队伍）统一汇款到指定账号，否则视为自动放弃参赛。</w:t>
      </w:r>
    </w:p>
    <w:p w:rsidR="00525F87" w:rsidRPr="007E533C" w:rsidRDefault="00525F87" w:rsidP="00525F87">
      <w:pPr>
        <w:spacing w:line="360" w:lineRule="auto"/>
        <w:ind w:firstLineChars="177" w:firstLine="425"/>
        <w:rPr>
          <w:rFonts w:ascii="微软雅黑" w:eastAsia="微软雅黑" w:hAnsi="微软雅黑"/>
          <w:sz w:val="24"/>
          <w:szCs w:val="24"/>
        </w:rPr>
      </w:pPr>
      <w:r w:rsidRPr="007E533C">
        <w:rPr>
          <w:rFonts w:ascii="微软雅黑" w:eastAsia="微软雅黑" w:hAnsi="微软雅黑" w:hint="eastAsia"/>
          <w:sz w:val="24"/>
          <w:szCs w:val="24"/>
        </w:rPr>
        <w:t>决赛名单公布之后，</w:t>
      </w:r>
      <w:r w:rsidRPr="007E533C">
        <w:rPr>
          <w:rFonts w:ascii="微软雅黑" w:eastAsia="微软雅黑" w:hAnsi="微软雅黑" w:cs="黑体" w:hint="eastAsia"/>
          <w:sz w:val="24"/>
          <w:szCs w:val="24"/>
        </w:rPr>
        <w:t>参赛队伍需</w:t>
      </w:r>
      <w:r w:rsidRPr="007E533C">
        <w:rPr>
          <w:rFonts w:ascii="微软雅黑" w:eastAsia="微软雅黑" w:hAnsi="微软雅黑" w:hint="eastAsia"/>
          <w:sz w:val="24"/>
          <w:szCs w:val="24"/>
        </w:rPr>
        <w:t>在7月10日前，将本队的决赛报名费（800元人民币/参赛队伍）</w:t>
      </w:r>
      <w:r w:rsidRPr="007E533C">
        <w:rPr>
          <w:rFonts w:ascii="微软雅黑" w:eastAsia="微软雅黑" w:hAnsi="微软雅黑" w:cs="黑体" w:hint="eastAsia"/>
          <w:sz w:val="24"/>
          <w:szCs w:val="24"/>
        </w:rPr>
        <w:t>统一汇款到指定账号</w:t>
      </w:r>
      <w:r w:rsidRPr="007E533C">
        <w:rPr>
          <w:rFonts w:ascii="微软雅黑" w:eastAsia="微软雅黑" w:hAnsi="微软雅黑" w:hint="eastAsia"/>
          <w:sz w:val="24"/>
          <w:szCs w:val="24"/>
        </w:rPr>
        <w:t>，否则视为自动放弃参赛。</w:t>
      </w:r>
    </w:p>
    <w:p w:rsidR="00525F87" w:rsidRPr="007E533C" w:rsidRDefault="00525F87" w:rsidP="00525F87">
      <w:pPr>
        <w:spacing w:line="360" w:lineRule="auto"/>
        <w:rPr>
          <w:rFonts w:ascii="微软雅黑" w:eastAsia="微软雅黑" w:hAnsi="微软雅黑" w:cs="黑体"/>
          <w:b/>
          <w:sz w:val="24"/>
          <w:szCs w:val="24"/>
        </w:rPr>
      </w:pPr>
      <w:r w:rsidRPr="007E533C">
        <w:rPr>
          <w:rFonts w:ascii="微软雅黑" w:eastAsia="微软雅黑" w:hAnsi="微软雅黑" w:cs="黑体" w:hint="eastAsia"/>
          <w:b/>
          <w:sz w:val="24"/>
          <w:szCs w:val="24"/>
        </w:rPr>
        <w:t>汇款方式</w:t>
      </w:r>
    </w:p>
    <w:p w:rsidR="00525F87" w:rsidRPr="007E533C" w:rsidRDefault="00525F87" w:rsidP="00525F87">
      <w:pPr>
        <w:adjustRightInd w:val="0"/>
        <w:snapToGrid w:val="0"/>
        <w:spacing w:afterLines="50" w:after="156" w:line="240" w:lineRule="atLeast"/>
        <w:ind w:firstLineChars="250" w:firstLine="600"/>
        <w:rPr>
          <w:rFonts w:ascii="微软雅黑" w:eastAsia="微软雅黑" w:hAnsi="微软雅黑" w:cs="黑体"/>
          <w:sz w:val="24"/>
          <w:szCs w:val="24"/>
        </w:rPr>
      </w:pPr>
      <w:r w:rsidRPr="007E533C">
        <w:rPr>
          <w:rFonts w:ascii="微软雅黑" w:eastAsia="微软雅黑" w:hAnsi="微软雅黑" w:cs="黑体" w:hint="eastAsia"/>
          <w:sz w:val="24"/>
          <w:szCs w:val="24"/>
        </w:rPr>
        <w:t>对公转账 / 银行汇款</w:t>
      </w:r>
      <w:r w:rsidRPr="007E533C">
        <w:rPr>
          <w:rFonts w:ascii="微软雅黑" w:eastAsia="微软雅黑" w:hAnsi="微软雅黑" w:cs="黑体"/>
          <w:sz w:val="24"/>
          <w:szCs w:val="24"/>
        </w:rPr>
        <w:t>：</w:t>
      </w:r>
    </w:p>
    <w:p w:rsidR="00525F87" w:rsidRPr="007E533C" w:rsidRDefault="00525F87" w:rsidP="00525F87">
      <w:pPr>
        <w:adjustRightInd w:val="0"/>
        <w:snapToGrid w:val="0"/>
        <w:spacing w:afterLines="50" w:after="156" w:line="240" w:lineRule="atLeast"/>
        <w:ind w:firstLineChars="472" w:firstLine="1133"/>
        <w:rPr>
          <w:rFonts w:ascii="微软雅黑" w:eastAsia="微软雅黑" w:hAnsi="微软雅黑" w:cs="黑体"/>
          <w:sz w:val="24"/>
          <w:szCs w:val="24"/>
        </w:rPr>
      </w:pPr>
      <w:r w:rsidRPr="007E533C">
        <w:rPr>
          <w:rFonts w:ascii="微软雅黑" w:eastAsia="微软雅黑" w:hAnsi="微软雅黑" w:cs="黑体"/>
          <w:sz w:val="24"/>
          <w:szCs w:val="24"/>
        </w:rPr>
        <w:t xml:space="preserve">户 </w:t>
      </w:r>
      <w:r w:rsidRPr="007E533C">
        <w:rPr>
          <w:rFonts w:ascii="微软雅黑" w:eastAsia="微软雅黑" w:hAnsi="微软雅黑" w:cs="黑体" w:hint="eastAsia"/>
          <w:sz w:val="24"/>
          <w:szCs w:val="24"/>
        </w:rPr>
        <w:t xml:space="preserve"> </w:t>
      </w:r>
      <w:r w:rsidRPr="007E533C">
        <w:rPr>
          <w:rFonts w:ascii="微软雅黑" w:eastAsia="微软雅黑" w:hAnsi="微软雅黑" w:cs="黑体"/>
          <w:sz w:val="24"/>
          <w:szCs w:val="24"/>
        </w:rPr>
        <w:t>名：</w:t>
      </w:r>
      <w:r w:rsidRPr="007E533C">
        <w:rPr>
          <w:rFonts w:ascii="微软雅黑" w:eastAsia="微软雅黑" w:hAnsi="微软雅黑" w:cs="黑体" w:hint="eastAsia"/>
          <w:sz w:val="24"/>
          <w:szCs w:val="24"/>
        </w:rPr>
        <w:t>桂林电子</w:t>
      </w:r>
      <w:r w:rsidRPr="007E533C">
        <w:rPr>
          <w:rFonts w:ascii="微软雅黑" w:eastAsia="微软雅黑" w:hAnsi="微软雅黑" w:cs="黑体"/>
          <w:sz w:val="24"/>
          <w:szCs w:val="24"/>
        </w:rPr>
        <w:t>科技</w:t>
      </w:r>
      <w:r w:rsidRPr="007E533C">
        <w:rPr>
          <w:rFonts w:ascii="微软雅黑" w:eastAsia="微软雅黑" w:hAnsi="微软雅黑" w:cs="黑体" w:hint="eastAsia"/>
          <w:sz w:val="24"/>
          <w:szCs w:val="24"/>
        </w:rPr>
        <w:t>大学</w:t>
      </w:r>
    </w:p>
    <w:p w:rsidR="00525F87" w:rsidRPr="007E533C" w:rsidRDefault="00525F87" w:rsidP="00525F87">
      <w:pPr>
        <w:adjustRightInd w:val="0"/>
        <w:snapToGrid w:val="0"/>
        <w:spacing w:afterLines="50" w:after="156" w:line="240" w:lineRule="atLeast"/>
        <w:ind w:firstLineChars="472" w:firstLine="1133"/>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账号：2103215209264002351</w:t>
      </w:r>
    </w:p>
    <w:p w:rsidR="00525F87" w:rsidRPr="007E533C" w:rsidRDefault="00525F87" w:rsidP="00525F87">
      <w:pPr>
        <w:adjustRightInd w:val="0"/>
        <w:snapToGrid w:val="0"/>
        <w:spacing w:afterLines="50" w:after="156" w:line="240" w:lineRule="atLeast"/>
        <w:ind w:firstLineChars="472" w:firstLine="1133"/>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开户行：工商银行桂林分行屏风支行</w:t>
      </w:r>
    </w:p>
    <w:p w:rsidR="00525F87" w:rsidRPr="007E533C" w:rsidRDefault="00525F87" w:rsidP="00525F87">
      <w:pPr>
        <w:adjustRightInd w:val="0"/>
        <w:snapToGrid w:val="0"/>
        <w:spacing w:line="360" w:lineRule="auto"/>
        <w:ind w:firstLineChars="150" w:firstLine="360"/>
        <w:jc w:val="left"/>
        <w:rPr>
          <w:rFonts w:ascii="微软雅黑" w:eastAsia="微软雅黑" w:hAnsi="微软雅黑" w:hint="eastAsia"/>
          <w:sz w:val="24"/>
          <w:szCs w:val="24"/>
        </w:rPr>
      </w:pPr>
      <w:r w:rsidRPr="007E533C">
        <w:rPr>
          <w:rFonts w:ascii="微软雅黑" w:eastAsia="微软雅黑" w:hAnsi="微软雅黑" w:hint="eastAsia"/>
          <w:b/>
          <w:sz w:val="24"/>
          <w:szCs w:val="24"/>
        </w:rPr>
        <w:t>备注</w:t>
      </w:r>
      <w:r w:rsidRPr="007E533C">
        <w:rPr>
          <w:rFonts w:ascii="微软雅黑" w:eastAsia="微软雅黑" w:hAnsi="微软雅黑" w:hint="eastAsia"/>
          <w:sz w:val="24"/>
          <w:szCs w:val="24"/>
        </w:rPr>
        <w:t>：</w:t>
      </w:r>
    </w:p>
    <w:p w:rsidR="00525F87" w:rsidRPr="007E533C" w:rsidRDefault="00525F87" w:rsidP="00525F87">
      <w:pPr>
        <w:adjustRightInd w:val="0"/>
        <w:snapToGrid w:val="0"/>
        <w:spacing w:line="360" w:lineRule="auto"/>
        <w:ind w:firstLineChars="200" w:firstLine="480"/>
        <w:jc w:val="left"/>
        <w:rPr>
          <w:rFonts w:ascii="微软雅黑" w:eastAsia="微软雅黑" w:hAnsi="微软雅黑" w:hint="eastAsia"/>
          <w:sz w:val="24"/>
          <w:szCs w:val="24"/>
        </w:rPr>
      </w:pPr>
      <w:r w:rsidRPr="007E533C">
        <w:rPr>
          <w:rFonts w:ascii="微软雅黑" w:eastAsia="微软雅黑" w:hAnsi="微软雅黑" w:hint="eastAsia"/>
          <w:sz w:val="24"/>
          <w:szCs w:val="24"/>
        </w:rPr>
        <w:t>（1）  汇款完成后，请将汇款证明扫描或拍照后，上传至报名网站，并说明学校名称及纳税识别号，必须注明“201</w:t>
      </w:r>
      <w:r w:rsidRPr="007E533C">
        <w:rPr>
          <w:rFonts w:ascii="微软雅黑" w:eastAsia="微软雅黑" w:hAnsi="微软雅黑"/>
          <w:sz w:val="24"/>
          <w:szCs w:val="24"/>
        </w:rPr>
        <w:t>8</w:t>
      </w:r>
      <w:r w:rsidRPr="007E533C">
        <w:rPr>
          <w:rFonts w:ascii="微软雅黑" w:eastAsia="微软雅黑" w:hAnsi="微软雅黑" w:hint="eastAsia"/>
          <w:sz w:val="24"/>
          <w:szCs w:val="24"/>
        </w:rPr>
        <w:t>年华为杯竞赛+队伍编号”字样。</w:t>
      </w:r>
    </w:p>
    <w:p w:rsidR="00525F87" w:rsidRPr="007E533C" w:rsidRDefault="00525F87" w:rsidP="00525F87">
      <w:pPr>
        <w:adjustRightInd w:val="0"/>
        <w:snapToGrid w:val="0"/>
        <w:spacing w:line="300" w:lineRule="auto"/>
        <w:ind w:firstLineChars="200" w:firstLine="480"/>
        <w:jc w:val="left"/>
        <w:rPr>
          <w:rFonts w:ascii="微软雅黑" w:eastAsia="微软雅黑" w:hAnsi="微软雅黑" w:hint="eastAsia"/>
          <w:sz w:val="24"/>
          <w:szCs w:val="24"/>
        </w:rPr>
      </w:pPr>
      <w:r w:rsidRPr="007E533C">
        <w:rPr>
          <w:rFonts w:ascii="微软雅黑" w:eastAsia="微软雅黑" w:hAnsi="微软雅黑" w:hint="eastAsia"/>
          <w:sz w:val="24"/>
          <w:szCs w:val="24"/>
        </w:rPr>
        <w:t>（2） 发票名目：“参赛会务费”。竞赛秘书处会为参赛队伍提供用于报销的大赛通知。</w:t>
      </w:r>
    </w:p>
    <w:p w:rsidR="00525F87" w:rsidRPr="00525F87" w:rsidRDefault="00525F87" w:rsidP="00525F87">
      <w:pPr>
        <w:adjustRightInd w:val="0"/>
        <w:snapToGrid w:val="0"/>
        <w:spacing w:line="300" w:lineRule="auto"/>
        <w:ind w:firstLineChars="200" w:firstLine="480"/>
        <w:jc w:val="left"/>
        <w:rPr>
          <w:rFonts w:ascii="微软雅黑" w:eastAsia="微软雅黑" w:hAnsi="微软雅黑" w:cs="黑体" w:hint="eastAsia"/>
          <w:sz w:val="24"/>
          <w:szCs w:val="24"/>
        </w:rPr>
      </w:pPr>
      <w:r w:rsidRPr="007E533C">
        <w:rPr>
          <w:rFonts w:ascii="微软雅黑" w:eastAsia="微软雅黑" w:hAnsi="微软雅黑" w:hint="eastAsia"/>
          <w:sz w:val="24"/>
          <w:szCs w:val="24"/>
        </w:rPr>
        <w:t xml:space="preserve">（3） 财务联系人:  </w:t>
      </w:r>
      <w:r w:rsidRPr="007E533C">
        <w:rPr>
          <w:rFonts w:ascii="微软雅黑" w:eastAsia="微软雅黑" w:hAnsi="微软雅黑" w:cs="黑体" w:hint="eastAsia"/>
          <w:sz w:val="24"/>
          <w:szCs w:val="24"/>
        </w:rPr>
        <w:t>桂林电子科技</w:t>
      </w:r>
      <w:r w:rsidRPr="007E533C">
        <w:rPr>
          <w:rFonts w:ascii="微软雅黑" w:eastAsia="微软雅黑" w:hAnsi="微软雅黑" w:cs="黑体"/>
          <w:sz w:val="24"/>
          <w:szCs w:val="24"/>
        </w:rPr>
        <w:t>大学</w:t>
      </w:r>
      <w:r w:rsidRPr="007E533C">
        <w:rPr>
          <w:rFonts w:ascii="微软雅黑" w:eastAsia="微软雅黑" w:hAnsi="微软雅黑" w:cs="黑体" w:hint="eastAsia"/>
          <w:sz w:val="24"/>
          <w:szCs w:val="24"/>
        </w:rPr>
        <w:t xml:space="preserve"> 唐</w:t>
      </w:r>
      <w:r w:rsidRPr="007E533C">
        <w:rPr>
          <w:rFonts w:ascii="微软雅黑" w:eastAsia="微软雅黑" w:hAnsi="微软雅黑" w:cs="黑体"/>
          <w:sz w:val="24"/>
          <w:szCs w:val="24"/>
        </w:rPr>
        <w:t>朝文</w:t>
      </w:r>
      <w:r w:rsidRPr="007E533C">
        <w:rPr>
          <w:rFonts w:ascii="微软雅黑" w:eastAsia="微软雅黑" w:hAnsi="微软雅黑" w:cs="黑体" w:hint="eastAsia"/>
          <w:sz w:val="24"/>
          <w:szCs w:val="24"/>
        </w:rPr>
        <w:t xml:space="preserve"> </w:t>
      </w:r>
      <w:r w:rsidRPr="007E533C">
        <w:rPr>
          <w:rFonts w:ascii="微软雅黑" w:eastAsia="微软雅黑" w:hAnsi="微软雅黑" w:cs="黑体"/>
          <w:sz w:val="24"/>
          <w:szCs w:val="24"/>
        </w:rPr>
        <w:t>13707834518</w:t>
      </w:r>
      <w:r>
        <w:rPr>
          <w:rFonts w:ascii="微软雅黑" w:eastAsia="微软雅黑" w:hAnsi="微软雅黑" w:cs="黑体" w:hint="eastAsia"/>
          <w:sz w:val="24"/>
          <w:szCs w:val="24"/>
        </w:rPr>
        <w:t xml:space="preserve">        </w:t>
      </w:r>
      <w:bookmarkStart w:id="0" w:name="_GoBack"/>
      <w:bookmarkEnd w:id="0"/>
      <w:r w:rsidRPr="007E533C">
        <w:rPr>
          <w:rFonts w:ascii="微软雅黑" w:eastAsia="微软雅黑" w:hAnsi="微软雅黑" w:cs="黑体" w:hint="eastAsia"/>
          <w:b/>
          <w:sz w:val="24"/>
          <w:szCs w:val="24"/>
        </w:rPr>
        <w:t>餐饮住宿</w:t>
      </w:r>
    </w:p>
    <w:p w:rsidR="00525F87" w:rsidRPr="007E533C" w:rsidRDefault="00525F87" w:rsidP="00525F87">
      <w:pPr>
        <w:spacing w:line="360" w:lineRule="auto"/>
        <w:ind w:firstLineChars="177" w:firstLine="425"/>
        <w:rPr>
          <w:rFonts w:ascii="微软雅黑" w:eastAsia="微软雅黑" w:hAnsi="微软雅黑" w:cs="黑体" w:hint="eastAsia"/>
          <w:sz w:val="24"/>
          <w:szCs w:val="24"/>
        </w:rPr>
      </w:pPr>
      <w:r w:rsidRPr="007E533C">
        <w:rPr>
          <w:rFonts w:ascii="微软雅黑" w:eastAsia="微软雅黑" w:hAnsi="微软雅黑" w:cs="黑体" w:hint="eastAsia"/>
          <w:sz w:val="24"/>
          <w:szCs w:val="24"/>
        </w:rPr>
        <w:t>承办方将解决本届比赛参赛教师和学生在决赛期间的住宿及餐饮。</w:t>
      </w:r>
      <w:r w:rsidRPr="007E533C">
        <w:rPr>
          <w:rFonts w:ascii="微软雅黑" w:eastAsia="微软雅黑" w:hAnsi="微软雅黑" w:hint="eastAsia"/>
          <w:sz w:val="24"/>
          <w:szCs w:val="24"/>
        </w:rPr>
        <w:t>参赛师生往返路费自理。</w:t>
      </w:r>
    </w:p>
    <w:p w:rsidR="00AE576A" w:rsidRPr="00525F87" w:rsidRDefault="00525F87" w:rsidP="00525F87"/>
    <w:sectPr w:rsidR="00AE576A" w:rsidRPr="00525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87"/>
    <w:rsid w:val="002B7EC3"/>
    <w:rsid w:val="002E5286"/>
    <w:rsid w:val="00525F87"/>
    <w:rsid w:val="00861779"/>
    <w:rsid w:val="00CC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3E2A"/>
  <w15:chartTrackingRefBased/>
  <w15:docId w15:val="{51951A8D-4CD4-432A-B9EF-265F1047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F8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25F87"/>
    <w:rPr>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ikr.com/aidc/2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王娜</dc:creator>
  <cp:keywords/>
  <dc:description/>
  <cp:lastModifiedBy>王娜</cp:lastModifiedBy>
  <cp:revision>1</cp:revision>
  <dcterms:created xsi:type="dcterms:W3CDTF">2018-02-01T03:23:00Z</dcterms:created>
  <dcterms:modified xsi:type="dcterms:W3CDTF">2018-02-01T03:31:00Z</dcterms:modified>
</cp:coreProperties>
</file>