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13AC" w:rsidRPr="00970035" w:rsidRDefault="00FA13AC" w:rsidP="00FD04F4">
      <w:pPr>
        <w:pStyle w:val="ae"/>
        <w:widowControl/>
        <w:numPr>
          <w:ilvl w:val="255"/>
          <w:numId w:val="0"/>
        </w:numPr>
        <w:spacing w:line="360" w:lineRule="auto"/>
        <w:rPr>
          <w:rFonts w:ascii="仿宋" w:eastAsia="仿宋" w:hAnsi="仿宋" w:cs="仿宋"/>
          <w:color w:val="000000"/>
          <w:sz w:val="32"/>
          <w:szCs w:val="32"/>
        </w:rPr>
      </w:pPr>
      <w:r w:rsidRPr="00970035">
        <w:rPr>
          <w:rFonts w:ascii="仿宋" w:eastAsia="仿宋" w:hAnsi="仿宋" w:cs="仿宋" w:hint="eastAsia"/>
          <w:color w:val="000000"/>
          <w:sz w:val="32"/>
          <w:szCs w:val="32"/>
        </w:rPr>
        <w:t>附件3:语料标注规则</w:t>
      </w:r>
    </w:p>
    <w:p w:rsidR="005D0C14" w:rsidRPr="00970035" w:rsidRDefault="005D0C14" w:rsidP="005D0C14">
      <w:pPr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/>
          <w:sz w:val="32"/>
          <w:szCs w:val="32"/>
        </w:rPr>
        <w:t>Looogen已按照《生成式人工智能服务管理暂行办法》第四条、第八条要求制定大模型标注规则，分为安全性标注规则及功能性标注规则：</w:t>
      </w:r>
    </w:p>
    <w:p w:rsidR="005D0C14" w:rsidRPr="00970035" w:rsidRDefault="005D0C14" w:rsidP="005D0C14">
      <w:pPr>
        <w:pStyle w:val="ae"/>
        <w:widowControl/>
        <w:numPr>
          <w:ilvl w:val="0"/>
          <w:numId w:val="3"/>
        </w:numPr>
        <w:spacing w:beforeAutospacing="0" w:afterAutospacing="0"/>
        <w:rPr>
          <w:rFonts w:ascii="Times New Roman" w:eastAsia="仿宋" w:hAnsi="Times New Roman"/>
          <w:color w:val="000000"/>
          <w:sz w:val="32"/>
          <w:szCs w:val="32"/>
        </w:rPr>
      </w:pPr>
      <w:r w:rsidRPr="00970035">
        <w:rPr>
          <w:rFonts w:ascii="Times New Roman" w:eastAsia="仿宋" w:hAnsi="Times New Roman"/>
          <w:color w:val="000000"/>
          <w:sz w:val="32"/>
          <w:szCs w:val="32"/>
        </w:rPr>
        <w:t>安全性标注规则（文字、图片、音视频通用）</w:t>
      </w:r>
    </w:p>
    <w:p w:rsidR="005D0C14" w:rsidRPr="00970035" w:rsidRDefault="005D0C14" w:rsidP="005D0C14">
      <w:pPr>
        <w:numPr>
          <w:ilvl w:val="0"/>
          <w:numId w:val="2"/>
        </w:numPr>
        <w:rPr>
          <w:rFonts w:ascii="Times New Roman" w:hAnsi="Times New Roman" w:cs="Times New Roman"/>
          <w:color w:val="000000"/>
          <w:sz w:val="32"/>
          <w:szCs w:val="32"/>
        </w:rPr>
      </w:pP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  <w:t>标注目标：</w:t>
      </w:r>
      <w:r w:rsidRPr="00970035">
        <w:rPr>
          <w:rFonts w:ascii="Times New Roman" w:eastAsia="仿宋" w:hAnsi="Times New Roman" w:cs="Times New Roman"/>
          <w:spacing w:val="1"/>
          <w:sz w:val="32"/>
          <w:szCs w:val="32"/>
          <w:shd w:val="clear" w:color="auto" w:fill="FFFFFF"/>
        </w:rPr>
        <w:t>识别并过滤不符合正向内容导向的文本、图片、音视频素材，如色情、涉政人物等，</w:t>
      </w:r>
      <w:r w:rsidRPr="00970035">
        <w:rPr>
          <w:rFonts w:ascii="Times New Roman" w:eastAsia="仿宋" w:hAnsi="Times New Roman" w:cs="Times New Roman"/>
          <w:color w:val="000000"/>
          <w:sz w:val="32"/>
          <w:szCs w:val="32"/>
        </w:rPr>
        <w:t>确保训练数据的安全合规，覆盖《生成式人工智能服务安全基本要求》附录</w:t>
      </w:r>
      <w:r w:rsidRPr="00970035">
        <w:rPr>
          <w:rFonts w:ascii="Times New Roman" w:eastAsia="仿宋" w:hAnsi="Times New Roman" w:cs="Times New Roman"/>
          <w:color w:val="000000"/>
          <w:sz w:val="32"/>
          <w:szCs w:val="32"/>
        </w:rPr>
        <w:t>A</w:t>
      </w:r>
      <w:r w:rsidRPr="00970035">
        <w:rPr>
          <w:rFonts w:ascii="Times New Roman" w:eastAsia="仿宋" w:hAnsi="Times New Roman" w:cs="Times New Roman"/>
          <w:color w:val="000000"/>
          <w:sz w:val="32"/>
          <w:szCs w:val="32"/>
        </w:rPr>
        <w:t>列举的风险。</w:t>
      </w:r>
    </w:p>
    <w:p w:rsidR="005D0C14" w:rsidRPr="00970035" w:rsidRDefault="005D0C14" w:rsidP="005D0C14">
      <w:pPr>
        <w:numPr>
          <w:ilvl w:val="0"/>
          <w:numId w:val="2"/>
        </w:numPr>
        <w:spacing w:line="315" w:lineRule="atLeast"/>
        <w:rPr>
          <w:rFonts w:ascii="Times New Roman" w:hAnsi="Times New Roman" w:cs="Times New Roman"/>
          <w:color w:val="000000"/>
          <w:sz w:val="32"/>
          <w:szCs w:val="32"/>
        </w:rPr>
      </w:pP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  <w:t>数据格式：</w:t>
      </w: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  <w:t>risk</w:t>
      </w: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  <w:t>字段</w:t>
      </w:r>
    </w:p>
    <w:p w:rsidR="005D0C14" w:rsidRPr="00970035" w:rsidRDefault="005D0C14" w:rsidP="005D0C14">
      <w:pPr>
        <w:numPr>
          <w:ilvl w:val="0"/>
          <w:numId w:val="2"/>
        </w:numPr>
        <w:spacing w:line="315" w:lineRule="atLeast"/>
        <w:rPr>
          <w:rFonts w:ascii="Times New Roman" w:hAnsi="Times New Roman" w:cs="Times New Roman"/>
          <w:color w:val="000000"/>
          <w:sz w:val="32"/>
          <w:szCs w:val="32"/>
        </w:rPr>
      </w:pP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  <w:t>标注方法及质量指标：</w:t>
      </w:r>
    </w:p>
    <w:tbl>
      <w:tblPr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4"/>
        <w:gridCol w:w="1680"/>
        <w:gridCol w:w="2644"/>
        <w:gridCol w:w="2405"/>
      </w:tblGrid>
      <w:tr w:rsidR="005D0C14" w:rsidRPr="00970035" w:rsidTr="004C7051">
        <w:trPr>
          <w:tblHeader/>
        </w:trPr>
        <w:tc>
          <w:tcPr>
            <w:tcW w:w="943" w:type="pct"/>
            <w:shd w:val="clear" w:color="auto" w:fill="DAE9F7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center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风险分类</w:t>
            </w:r>
          </w:p>
        </w:tc>
        <w:tc>
          <w:tcPr>
            <w:tcW w:w="1013" w:type="pct"/>
            <w:shd w:val="clear" w:color="auto" w:fill="DAE9F7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center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风险细分</w:t>
            </w:r>
          </w:p>
        </w:tc>
        <w:tc>
          <w:tcPr>
            <w:tcW w:w="1593" w:type="pct"/>
            <w:shd w:val="clear" w:color="auto" w:fill="DAE9F7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center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标注规则</w:t>
            </w:r>
          </w:p>
        </w:tc>
        <w:tc>
          <w:tcPr>
            <w:tcW w:w="1449" w:type="pct"/>
            <w:shd w:val="clear" w:color="auto" w:fill="DAE9F7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center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标注字段</w:t>
            </w:r>
          </w:p>
        </w:tc>
      </w:tr>
      <w:tr w:rsidR="005D0C14" w:rsidRPr="00970035" w:rsidTr="004C7051">
        <w:tc>
          <w:tcPr>
            <w:tcW w:w="943" w:type="pct"/>
            <w:vMerge w:val="restar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A1.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包含违反社会主义核心价值观的内容</w:t>
            </w: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  <w:shd w:val="clear" w:color="auto" w:fill="FFFF00"/>
              </w:rPr>
            </w:pPr>
            <w:r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a）煽动颠覆国家政权、推翻社会主义制度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spacing w:line="560" w:lineRule="atLeast"/>
              <w:rPr>
                <w:rFonts w:ascii="Times New Roman" w:eastAsia="仿宋" w:hAnsi="Times New Roman" w:cs="Times New Roman"/>
                <w:color w:val="000000"/>
                <w:sz w:val="32"/>
                <w:szCs w:val="32"/>
                <w:shd w:val="clear" w:color="auto" w:fill="FFFF00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含分裂国家、推翻制度的符号、文字、图像隐喻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"subversion"</w:t>
            </w:r>
          </w:p>
        </w:tc>
      </w:tr>
      <w:tr w:rsidR="005D0C14" w:rsidRPr="00970035" w:rsidTr="004C7051">
        <w:tc>
          <w:tcPr>
            <w:tcW w:w="943" w:type="pct"/>
            <w:vMerge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  <w:shd w:val="clear" w:color="auto" w:fill="FFFF00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b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）危害国家安全和利益、损害国家形象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spacing w:line="560" w:lineRule="atLeast"/>
              <w:rPr>
                <w:rFonts w:ascii="Times New Roman" w:eastAsia="仿宋" w:hAnsi="Times New Roman" w:cs="Times New Roman"/>
                <w:color w:val="000000"/>
                <w:sz w:val="32"/>
                <w:szCs w:val="32"/>
                <w:shd w:val="clear" w:color="auto" w:fill="FFFF00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军事禁区、敏感设施、间谍行为等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</w:t>
            </w:r>
            <w:proofErr w:type="spellStart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endangering_security</w:t>
            </w:r>
            <w:proofErr w:type="spellEnd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"</w:t>
            </w:r>
          </w:p>
        </w:tc>
      </w:tr>
      <w:tr w:rsidR="005D0C14" w:rsidRPr="00970035" w:rsidTr="004C7051">
        <w:tc>
          <w:tcPr>
            <w:tcW w:w="943" w:type="pct"/>
            <w:vMerge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  <w:shd w:val="clear" w:color="auto" w:fill="FFFF00"/>
              </w:rPr>
            </w:pPr>
            <w:r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c）煽动分裂国家、破坏国家统一和社会稳定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  <w:shd w:val="clear" w:color="auto" w:fill="FFFF00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台独、港独、疆独等标识或口号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"secession"</w:t>
            </w:r>
          </w:p>
        </w:tc>
      </w:tr>
      <w:tr w:rsidR="005D0C14" w:rsidRPr="00970035" w:rsidTr="004C7051">
        <w:tc>
          <w:tcPr>
            <w:tcW w:w="943" w:type="pct"/>
            <w:vMerge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  <w:shd w:val="clear" w:color="auto" w:fill="FFFF00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d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）宣扬恐怖主义、极端主义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spacing w:line="560" w:lineRule="atLeast"/>
              <w:rPr>
                <w:rFonts w:ascii="Times New Roman" w:eastAsia="仿宋" w:hAnsi="Times New Roman" w:cs="Times New Roman"/>
                <w:color w:val="000000"/>
                <w:sz w:val="32"/>
                <w:szCs w:val="32"/>
                <w:shd w:val="clear" w:color="auto" w:fill="FFFF00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ISIS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、东伊运等恐怖组织标志、暴力场景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"terrorism"</w:t>
            </w:r>
          </w:p>
        </w:tc>
      </w:tr>
      <w:tr w:rsidR="005D0C14" w:rsidRPr="00970035" w:rsidTr="004C7051">
        <w:tc>
          <w:tcPr>
            <w:tcW w:w="943" w:type="pct"/>
            <w:vMerge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  <w:shd w:val="clear" w:color="auto" w:fill="FFFF00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e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）宣扬民族仇恨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贬低特定民族形象、使用侮辱性符号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  <w:shd w:val="clear" w:color="auto" w:fill="FFFF00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</w:t>
            </w:r>
            <w:proofErr w:type="spellStart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ethnic_hatred</w:t>
            </w:r>
            <w:proofErr w:type="spellEnd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"</w:t>
            </w:r>
          </w:p>
        </w:tc>
      </w:tr>
      <w:tr w:rsidR="005D0C14" w:rsidRPr="00970035" w:rsidTr="004C7051">
        <w:tc>
          <w:tcPr>
            <w:tcW w:w="943" w:type="pct"/>
            <w:vMerge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  <w:shd w:val="clear" w:color="auto" w:fill="FFFF00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f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）宣扬暴力、淫秽色情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spacing w:line="560" w:lineRule="atLeast"/>
              <w:rPr>
                <w:rFonts w:ascii="Times New Roman" w:eastAsia="仿宋" w:hAnsi="Times New Roman" w:cs="Times New Roman"/>
                <w:color w:val="000000"/>
                <w:sz w:val="32"/>
                <w:szCs w:val="32"/>
                <w:shd w:val="clear" w:color="auto" w:fill="FFFF00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血腥、裸露、性暗示姿势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</w:t>
            </w:r>
            <w:proofErr w:type="spellStart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violence_porn</w:t>
            </w:r>
            <w:proofErr w:type="spellEnd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"</w:t>
            </w:r>
          </w:p>
        </w:tc>
      </w:tr>
      <w:tr w:rsidR="005D0C14" w:rsidRPr="00970035" w:rsidTr="004C7051">
        <w:tc>
          <w:tcPr>
            <w:tcW w:w="943" w:type="pct"/>
            <w:vMerge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  <w:shd w:val="clear" w:color="auto" w:fill="FFFF00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g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）传播虚假有害信息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  <w:shd w:val="clear" w:color="auto" w:fill="FFFF00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伪造新闻、疫情谣言背景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</w:t>
            </w:r>
            <w:proofErr w:type="spellStart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false_info</w:t>
            </w:r>
            <w:proofErr w:type="spellEnd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"</w:t>
            </w:r>
          </w:p>
        </w:tc>
      </w:tr>
      <w:tr w:rsidR="005D0C14" w:rsidRPr="00970035" w:rsidTr="004C7051">
        <w:tc>
          <w:tcPr>
            <w:tcW w:w="943" w:type="pct"/>
            <w:vMerge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  <w:shd w:val="clear" w:color="auto" w:fill="FFFF00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h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）其他法律、行政法规禁止的内容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违反《网络安全法》等法律法规的内容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</w:t>
            </w:r>
            <w:proofErr w:type="spellStart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other_illegal</w:t>
            </w:r>
            <w:proofErr w:type="spellEnd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"</w:t>
            </w:r>
          </w:p>
        </w:tc>
      </w:tr>
      <w:tr w:rsidR="005D0C14" w:rsidRPr="00970035" w:rsidTr="004C7051">
        <w:tc>
          <w:tcPr>
            <w:tcW w:w="943" w:type="pct"/>
            <w:vMerge w:val="restar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  <w:shd w:val="clear" w:color="auto" w:fill="FFFF00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lastRenderedPageBreak/>
              <w:t>A2.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包含歧视性内容</w:t>
            </w: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  <w:shd w:val="clear" w:color="auto" w:fill="FFFF00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a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）民族歧视内容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贬低少数民族形象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</w:t>
            </w:r>
            <w:proofErr w:type="spellStart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ethnic_discrimination</w:t>
            </w:r>
            <w:proofErr w:type="spellEnd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"</w:t>
            </w:r>
          </w:p>
        </w:tc>
      </w:tr>
      <w:tr w:rsidR="005D0C14" w:rsidRPr="00970035" w:rsidTr="004C7051">
        <w:tc>
          <w:tcPr>
            <w:tcW w:w="943" w:type="pct"/>
            <w:vMerge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  <w:shd w:val="clear" w:color="auto" w:fill="FFFF00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b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）信仰歧视内容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丑化宗教人士或信仰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  <w:shd w:val="clear" w:color="auto" w:fill="FFFF00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</w:t>
            </w:r>
            <w:proofErr w:type="spellStart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religious_discrimination</w:t>
            </w:r>
            <w:proofErr w:type="spellEnd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"</w:t>
            </w:r>
          </w:p>
        </w:tc>
      </w:tr>
      <w:tr w:rsidR="005D0C14" w:rsidRPr="00970035" w:rsidTr="004C7051">
        <w:tc>
          <w:tcPr>
            <w:tcW w:w="943" w:type="pct"/>
            <w:vMerge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  <w:shd w:val="clear" w:color="auto" w:fill="FFFF00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c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）国别歧视内容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侮辱他国国旗、人民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</w:t>
            </w:r>
            <w:proofErr w:type="spellStart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nationality_discrimination</w:t>
            </w:r>
            <w:proofErr w:type="spellEnd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"</w:t>
            </w:r>
          </w:p>
        </w:tc>
      </w:tr>
      <w:tr w:rsidR="005D0C14" w:rsidRPr="00970035" w:rsidTr="004C7051">
        <w:tc>
          <w:tcPr>
            <w:tcW w:w="943" w:type="pct"/>
            <w:vMerge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  <w:shd w:val="clear" w:color="auto" w:fill="FFFF00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d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）地域歧视内容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“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地域黑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”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如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“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某地人都是骗子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”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等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  <w:shd w:val="clear" w:color="auto" w:fill="FFFF00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</w:t>
            </w:r>
            <w:proofErr w:type="spellStart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regional_discrimination</w:t>
            </w:r>
            <w:proofErr w:type="spellEnd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"</w:t>
            </w:r>
          </w:p>
        </w:tc>
      </w:tr>
      <w:tr w:rsidR="005D0C14" w:rsidRPr="00970035" w:rsidTr="004C7051">
        <w:tc>
          <w:tcPr>
            <w:tcW w:w="943" w:type="pct"/>
            <w:vMerge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  <w:shd w:val="clear" w:color="auto" w:fill="FFFF00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e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）性别歧视内容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强化性别刻板印象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</w:t>
            </w:r>
            <w:proofErr w:type="spellStart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gender_discrimination</w:t>
            </w:r>
            <w:proofErr w:type="spellEnd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"</w:t>
            </w:r>
          </w:p>
        </w:tc>
      </w:tr>
      <w:tr w:rsidR="005D0C14" w:rsidRPr="00970035" w:rsidTr="004C7051">
        <w:tc>
          <w:tcPr>
            <w:tcW w:w="943" w:type="pct"/>
            <w:vMerge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  <w:shd w:val="clear" w:color="auto" w:fill="FFFF00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f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）年龄歧视内容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spacing w:line="560" w:lineRule="atLeast"/>
              <w:rPr>
                <w:rFonts w:ascii="Times New Roman" w:eastAsia="仿宋" w:hAnsi="Times New Roman" w:cs="Times New Roman"/>
                <w:color w:val="000000"/>
                <w:sz w:val="32"/>
                <w:szCs w:val="32"/>
                <w:shd w:val="clear" w:color="auto" w:fill="FFFF00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嘲讽老年人或年轻人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</w:t>
            </w:r>
            <w:proofErr w:type="spellStart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age_discrimination</w:t>
            </w:r>
            <w:proofErr w:type="spellEnd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"</w:t>
            </w:r>
          </w:p>
        </w:tc>
      </w:tr>
      <w:tr w:rsidR="005D0C14" w:rsidRPr="00970035" w:rsidTr="004C7051">
        <w:tc>
          <w:tcPr>
            <w:tcW w:w="943" w:type="pct"/>
            <w:vMerge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  <w:shd w:val="clear" w:color="auto" w:fill="FFFF00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g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）职业歧视内容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spacing w:line="560" w:lineRule="atLeast"/>
              <w:rPr>
                <w:rFonts w:ascii="Times New Roman" w:eastAsia="仿宋" w:hAnsi="Times New Roman" w:cs="Times New Roman"/>
                <w:color w:val="000000"/>
                <w:sz w:val="32"/>
                <w:szCs w:val="32"/>
                <w:shd w:val="clear" w:color="auto" w:fill="FFFF00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丑化特定职业（如环卫工）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</w:t>
            </w:r>
            <w:proofErr w:type="spellStart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occupation_discrimination</w:t>
            </w:r>
            <w:proofErr w:type="spellEnd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"</w:t>
            </w:r>
          </w:p>
        </w:tc>
      </w:tr>
      <w:tr w:rsidR="005D0C14" w:rsidRPr="00970035" w:rsidTr="004C7051">
        <w:tc>
          <w:tcPr>
            <w:tcW w:w="943" w:type="pct"/>
            <w:vMerge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  <w:shd w:val="clear" w:color="auto" w:fill="FFFF00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h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）健康歧视内容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歧视残障人士、精神疾病患者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</w:t>
            </w:r>
            <w:proofErr w:type="spellStart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health_discrimination</w:t>
            </w:r>
            <w:proofErr w:type="spellEnd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"</w:t>
            </w:r>
          </w:p>
        </w:tc>
      </w:tr>
      <w:tr w:rsidR="005D0C14" w:rsidRPr="00970035" w:rsidTr="004C7051">
        <w:tc>
          <w:tcPr>
            <w:tcW w:w="943" w:type="pct"/>
            <w:vMerge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  <w:shd w:val="clear" w:color="auto" w:fill="FFFF00"/>
              </w:rPr>
            </w:pPr>
            <w:proofErr w:type="spellStart"/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i</w:t>
            </w:r>
            <w:proofErr w:type="spellEnd"/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）其他方面歧视内容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与婚姻状况等的歧视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</w:t>
            </w:r>
            <w:proofErr w:type="spellStart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other_discrimination</w:t>
            </w:r>
            <w:proofErr w:type="spellEnd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"</w:t>
            </w:r>
          </w:p>
        </w:tc>
      </w:tr>
      <w:tr w:rsidR="005D0C14" w:rsidRPr="00970035" w:rsidTr="004C7051">
        <w:tc>
          <w:tcPr>
            <w:tcW w:w="943" w:type="pct"/>
            <w:vMerge w:val="restar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A3.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商业违法违规</w:t>
            </w: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a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）侵犯他人知识产权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使用受版权保护的角色、艺术风格（如米老鼠、梵高风）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</w:t>
            </w:r>
            <w:proofErr w:type="spellStart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IP_infringement</w:t>
            </w:r>
            <w:proofErr w:type="spellEnd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"</w:t>
            </w:r>
          </w:p>
        </w:tc>
      </w:tr>
      <w:tr w:rsidR="005D0C14" w:rsidRPr="00970035" w:rsidTr="004C7051">
        <w:tc>
          <w:tcPr>
            <w:tcW w:w="943" w:type="pct"/>
            <w:vMerge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b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）违反商业道德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虚假宣传、贬低竞品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</w:t>
            </w:r>
            <w:proofErr w:type="spellStart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unethical_business</w:t>
            </w:r>
            <w:proofErr w:type="spellEnd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"</w:t>
            </w:r>
          </w:p>
        </w:tc>
      </w:tr>
      <w:tr w:rsidR="005D0C14" w:rsidRPr="00970035" w:rsidTr="004C7051">
        <w:tc>
          <w:tcPr>
            <w:tcW w:w="943" w:type="pct"/>
            <w:vMerge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c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）泄露他人商业秘密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含企业内部文件、合同、图纸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</w:t>
            </w:r>
            <w:proofErr w:type="spellStart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trade_secret</w:t>
            </w:r>
            <w:proofErr w:type="spellEnd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"</w:t>
            </w:r>
          </w:p>
        </w:tc>
      </w:tr>
      <w:tr w:rsidR="005D0C14" w:rsidRPr="00970035" w:rsidTr="004C7051">
        <w:tc>
          <w:tcPr>
            <w:tcW w:w="943" w:type="pct"/>
            <w:vMerge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d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）利用算法、数据、平台等优势，实施垄断和不正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lastRenderedPageBreak/>
              <w:t>当竞争行为；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lastRenderedPageBreak/>
              <w:t>宣传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“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唯一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”“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第一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”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等绝对化用语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</w:t>
            </w:r>
            <w:proofErr w:type="spellStart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unfair_competition</w:t>
            </w:r>
            <w:proofErr w:type="spellEnd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"</w:t>
            </w:r>
          </w:p>
        </w:tc>
      </w:tr>
      <w:tr w:rsidR="005D0C14" w:rsidRPr="00970035" w:rsidTr="004C7051">
        <w:tc>
          <w:tcPr>
            <w:tcW w:w="943" w:type="pct"/>
            <w:vMerge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e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）其他商业违法违规行为。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违反广告法、反不正当竞争法的内容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</w:t>
            </w:r>
            <w:proofErr w:type="spellStart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other_commercial_illegal</w:t>
            </w:r>
            <w:proofErr w:type="spellEnd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"</w:t>
            </w:r>
          </w:p>
        </w:tc>
      </w:tr>
      <w:tr w:rsidR="005D0C14" w:rsidRPr="00970035" w:rsidTr="004C7051">
        <w:tc>
          <w:tcPr>
            <w:tcW w:w="943" w:type="pct"/>
            <w:vMerge w:val="restar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A4.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侵犯他人合法权益</w:t>
            </w: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a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）危害他人身心健康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宣扬自残、厌食、危险行为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</w:t>
            </w:r>
            <w:proofErr w:type="spellStart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harm_health</w:t>
            </w:r>
            <w:proofErr w:type="spellEnd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"</w:t>
            </w:r>
          </w:p>
        </w:tc>
      </w:tr>
      <w:tr w:rsidR="005D0C14" w:rsidRPr="00970035" w:rsidTr="004C7051">
        <w:tc>
          <w:tcPr>
            <w:tcW w:w="943" w:type="pct"/>
            <w:vMerge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b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）侵害他人肖像权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未经许可使用公众人物或他人肖像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</w:t>
            </w:r>
            <w:proofErr w:type="spellStart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portrait_right</w:t>
            </w:r>
            <w:proofErr w:type="spellEnd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"</w:t>
            </w:r>
          </w:p>
        </w:tc>
      </w:tr>
      <w:tr w:rsidR="005D0C14" w:rsidRPr="00970035" w:rsidTr="004C7051">
        <w:tc>
          <w:tcPr>
            <w:tcW w:w="943" w:type="pct"/>
            <w:vMerge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c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）侵害他人名誉权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丑化、侮辱他人形象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"reputation"</w:t>
            </w:r>
          </w:p>
        </w:tc>
      </w:tr>
      <w:tr w:rsidR="005D0C14" w:rsidRPr="00970035" w:rsidTr="004C7051">
        <w:tc>
          <w:tcPr>
            <w:tcW w:w="943" w:type="pct"/>
            <w:vMerge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d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）侵害他人荣誉权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伪造荣誉证书、奖项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</w:t>
            </w:r>
            <w:proofErr w:type="spellStart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honor_right</w:t>
            </w:r>
            <w:proofErr w:type="spellEnd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"</w:t>
            </w:r>
          </w:p>
        </w:tc>
      </w:tr>
      <w:tr w:rsidR="005D0C14" w:rsidRPr="00970035" w:rsidTr="004C7051">
        <w:tc>
          <w:tcPr>
            <w:tcW w:w="943" w:type="pct"/>
            <w:vMerge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e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）侵害他人隐私权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裸露、偷拍、私密场景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</w:rPr>
              <w:t>risk: "privacy"</w:t>
            </w:r>
          </w:p>
        </w:tc>
      </w:tr>
      <w:tr w:rsidR="005D0C14" w:rsidRPr="00970035" w:rsidTr="004C7051">
        <w:tc>
          <w:tcPr>
            <w:tcW w:w="943" w:type="pct"/>
            <w:vMerge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f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）侵害他人个人信息权益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含身份证号、手机号、住址等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</w:t>
            </w:r>
            <w:proofErr w:type="spellStart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PII_leak</w:t>
            </w:r>
            <w:proofErr w:type="spellEnd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"</w:t>
            </w:r>
          </w:p>
        </w:tc>
      </w:tr>
      <w:tr w:rsidR="005D0C14" w:rsidRPr="00970035" w:rsidTr="004C7051">
        <w:tc>
          <w:tcPr>
            <w:tcW w:w="943" w:type="pct"/>
            <w:vMerge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g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）侵犯他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lastRenderedPageBreak/>
              <w:t>人其他合法权益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lastRenderedPageBreak/>
              <w:t>侵犯著作权、姓名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lastRenderedPageBreak/>
              <w:t>权等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lastRenderedPageBreak/>
              <w:t xml:space="preserve">risk: 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lastRenderedPageBreak/>
              <w:t>"</w:t>
            </w:r>
            <w:proofErr w:type="spellStart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other_rights</w:t>
            </w:r>
            <w:proofErr w:type="spellEnd"/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"</w:t>
            </w:r>
          </w:p>
        </w:tc>
      </w:tr>
      <w:tr w:rsidR="005D0C14" w:rsidRPr="00970035" w:rsidTr="004C7051">
        <w:tc>
          <w:tcPr>
            <w:tcW w:w="943" w:type="pct"/>
            <w:vMerge w:val="restar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lastRenderedPageBreak/>
              <w:t>A5.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无法满足特定服务类型的安全需求</w:t>
            </w: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a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）内容不准确，严重不符合科学常识或主流认知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图像严重失真、器官错位、常识错误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"inaccuracy"</w:t>
            </w:r>
          </w:p>
        </w:tc>
      </w:tr>
      <w:tr w:rsidR="005D0C14" w:rsidRPr="00970035" w:rsidTr="004C7051">
        <w:tc>
          <w:tcPr>
            <w:tcW w:w="943" w:type="pct"/>
            <w:vMerge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01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b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）内容不可靠，虽然不包含严重错误的内容，但无法对使用者形成帮助。</w:t>
            </w:r>
          </w:p>
        </w:tc>
        <w:tc>
          <w:tcPr>
            <w:tcW w:w="159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内容空洞、无意义、无法使用</w:t>
            </w:r>
          </w:p>
        </w:tc>
        <w:tc>
          <w:tcPr>
            <w:tcW w:w="1449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</w:rPr>
              <w:t>risk: "unreliability"</w:t>
            </w:r>
          </w:p>
        </w:tc>
      </w:tr>
    </w:tbl>
    <w:p w:rsidR="005D0C14" w:rsidRPr="00970035" w:rsidRDefault="005D0C14" w:rsidP="005D0C14">
      <w:pPr>
        <w:tabs>
          <w:tab w:val="left" w:pos="1073"/>
        </w:tabs>
        <w:spacing w:line="315" w:lineRule="atLeast"/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</w:pPr>
    </w:p>
    <w:p w:rsidR="005D0C14" w:rsidRPr="00970035" w:rsidRDefault="005D0C14" w:rsidP="005D0C14">
      <w:pPr>
        <w:numPr>
          <w:ilvl w:val="0"/>
          <w:numId w:val="2"/>
        </w:numPr>
        <w:spacing w:line="315" w:lineRule="atLeast"/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</w:pP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  <w:t>标注示例：</w:t>
      </w: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</w:rPr>
        <w:t>risk: "</w:t>
      </w:r>
      <w:proofErr w:type="spellStart"/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</w:rPr>
        <w:t>IP_infringement</w:t>
      </w:r>
      <w:proofErr w:type="spellEnd"/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</w:rPr>
        <w:t>"</w:t>
      </w:r>
    </w:p>
    <w:p w:rsidR="005D0C14" w:rsidRPr="00970035" w:rsidRDefault="005D0C14" w:rsidP="005D0C14">
      <w:pPr>
        <w:tabs>
          <w:tab w:val="left" w:pos="1073"/>
        </w:tabs>
        <w:spacing w:line="315" w:lineRule="atLeast"/>
        <w:ind w:left="653"/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</w:pPr>
      <w:r w:rsidRPr="00970035">
        <w:rPr>
          <w:rFonts w:ascii="Times New Roman" w:hAnsi="Times New Roman" w:cs="Times New Roman"/>
        </w:rPr>
        <w:lastRenderedPageBreak/>
        <w:fldChar w:fldCharType="begin"/>
      </w:r>
      <w:r w:rsidRPr="00970035">
        <w:rPr>
          <w:rFonts w:ascii="Times New Roman" w:hAnsi="Times New Roman" w:cs="Times New Roman"/>
        </w:rPr>
        <w:instrText xml:space="preserve"> INCLUDEPICTURE "/Users/fanrong/Library/Group Containers/UBF8T346G9.ms/WebArchiveCopyPasteTempFiles/com.microsoft.Word/008K3kgygy1i45qhsj2j6j31jk2bc4qq.jpg" \* MERGEFORMATINET </w:instrText>
      </w:r>
      <w:r w:rsidRPr="00970035">
        <w:rPr>
          <w:rFonts w:ascii="Times New Roman" w:hAnsi="Times New Roman" w:cs="Times New Roman"/>
        </w:rPr>
        <w:fldChar w:fldCharType="separate"/>
      </w:r>
      <w:r w:rsidRPr="00970035">
        <w:rPr>
          <w:rFonts w:ascii="Times New Roman" w:hAnsi="Times New Roman" w:cs="Times New Roman"/>
        </w:rPr>
        <w:fldChar w:fldCharType="end"/>
      </w:r>
      <w:r>
        <w:rPr>
          <w:color w:val="FF0000"/>
        </w:rPr>
        <w:t>【待插入：Looogen标注示例截图】</w:t>
      </w:r>
    </w:p>
    <w:p w:rsidR="005D0C14" w:rsidRPr="00970035" w:rsidRDefault="005D0C14" w:rsidP="005D0C14">
      <w:pPr>
        <w:numPr>
          <w:ilvl w:val="0"/>
          <w:numId w:val="2"/>
        </w:numPr>
        <w:spacing w:line="315" w:lineRule="atLeast"/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</w:pP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  <w:t>标注流程：</w:t>
      </w:r>
    </w:p>
    <w:p w:rsidR="005D0C14" w:rsidRPr="00970035" w:rsidRDefault="005D0C14" w:rsidP="005D0C14">
      <w:pPr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 w:rsidRPr="00970035">
        <w:rPr>
          <w:rFonts w:ascii="Times New Roman" w:eastAsia="仿宋" w:hAnsi="Times New Roman" w:cs="Times New Roman"/>
          <w:sz w:val="32"/>
          <w:szCs w:val="32"/>
        </w:rPr>
        <w:t>所有类型语料必须经过数据标注员安全标注，发现任一风险即标记对应</w:t>
      </w:r>
      <w:r w:rsidRPr="00970035">
        <w:rPr>
          <w:rFonts w:ascii="Times New Roman" w:eastAsia="仿宋" w:hAnsi="Times New Roman" w:cs="Times New Roman"/>
          <w:sz w:val="32"/>
          <w:szCs w:val="32"/>
        </w:rPr>
        <w:t>risk</w:t>
      </w:r>
      <w:r w:rsidRPr="00970035">
        <w:rPr>
          <w:rFonts w:ascii="Times New Roman" w:eastAsia="仿宋" w:hAnsi="Times New Roman" w:cs="Times New Roman"/>
          <w:sz w:val="32"/>
          <w:szCs w:val="32"/>
        </w:rPr>
        <w:t>字段，风险可多选（如同时涉及</w:t>
      </w:r>
      <w:r w:rsidRPr="00970035">
        <w:rPr>
          <w:rFonts w:ascii="Times New Roman" w:eastAsia="仿宋" w:hAnsi="Times New Roman" w:cs="Times New Roman"/>
          <w:sz w:val="32"/>
          <w:szCs w:val="32"/>
        </w:rPr>
        <w:t>“</w:t>
      </w:r>
      <w:r w:rsidRPr="00970035">
        <w:rPr>
          <w:rFonts w:ascii="Times New Roman" w:eastAsia="仿宋" w:hAnsi="Times New Roman" w:cs="Times New Roman"/>
          <w:sz w:val="32"/>
          <w:szCs w:val="32"/>
        </w:rPr>
        <w:t>淫秽色情</w:t>
      </w:r>
      <w:r w:rsidRPr="00970035">
        <w:rPr>
          <w:rFonts w:ascii="Times New Roman" w:eastAsia="仿宋" w:hAnsi="Times New Roman" w:cs="Times New Roman"/>
          <w:sz w:val="32"/>
          <w:szCs w:val="32"/>
        </w:rPr>
        <w:t>”</w:t>
      </w:r>
      <w:r w:rsidRPr="00970035">
        <w:rPr>
          <w:rFonts w:ascii="Times New Roman" w:eastAsia="仿宋" w:hAnsi="Times New Roman" w:cs="Times New Roman"/>
          <w:sz w:val="32"/>
          <w:szCs w:val="32"/>
        </w:rPr>
        <w:t>和</w:t>
      </w:r>
      <w:r w:rsidRPr="00970035">
        <w:rPr>
          <w:rFonts w:ascii="Times New Roman" w:eastAsia="仿宋" w:hAnsi="Times New Roman" w:cs="Times New Roman"/>
          <w:sz w:val="32"/>
          <w:szCs w:val="32"/>
        </w:rPr>
        <w:t>“</w:t>
      </w:r>
      <w:r w:rsidRPr="00970035">
        <w:rPr>
          <w:rFonts w:ascii="Times New Roman" w:eastAsia="仿宋" w:hAnsi="Times New Roman" w:cs="Times New Roman"/>
          <w:sz w:val="32"/>
          <w:szCs w:val="32"/>
        </w:rPr>
        <w:t>侵犯隐私</w:t>
      </w:r>
      <w:r w:rsidRPr="00970035">
        <w:rPr>
          <w:rFonts w:ascii="Times New Roman" w:eastAsia="仿宋" w:hAnsi="Times New Roman" w:cs="Times New Roman"/>
          <w:sz w:val="32"/>
          <w:szCs w:val="32"/>
        </w:rPr>
        <w:t>”</w:t>
      </w:r>
      <w:r w:rsidRPr="00970035">
        <w:rPr>
          <w:rFonts w:ascii="Times New Roman" w:eastAsia="仿宋" w:hAnsi="Times New Roman" w:cs="Times New Roman"/>
          <w:sz w:val="32"/>
          <w:szCs w:val="32"/>
        </w:rPr>
        <w:t>）。存疑内容提交数据审核员复核。此外，针对每批次安全性标注语料，均需经一名具备审核资质的数</w:t>
      </w:r>
      <w:r w:rsidRPr="00970035">
        <w:rPr>
          <w:rFonts w:ascii="Times New Roman" w:eastAsia="仿宋" w:hAnsi="Times New Roman" w:cs="Times New Roman"/>
          <w:sz w:val="32"/>
          <w:szCs w:val="32"/>
        </w:rPr>
        <w:lastRenderedPageBreak/>
        <w:t>据审核员复核确认。</w:t>
      </w:r>
    </w:p>
    <w:p w:rsidR="005D0C14" w:rsidRPr="00970035" w:rsidRDefault="005D0C14" w:rsidP="005D0C14">
      <w:pPr>
        <w:pStyle w:val="ae"/>
        <w:widowControl/>
        <w:numPr>
          <w:ilvl w:val="0"/>
          <w:numId w:val="3"/>
        </w:numPr>
        <w:spacing w:beforeAutospacing="0" w:afterAutospacing="0"/>
        <w:rPr>
          <w:rFonts w:ascii="Times New Roman" w:eastAsia="仿宋" w:hAnsi="Times New Roman"/>
          <w:color w:val="000000"/>
          <w:sz w:val="32"/>
          <w:szCs w:val="32"/>
        </w:rPr>
      </w:pPr>
      <w:r w:rsidRPr="00970035">
        <w:rPr>
          <w:rFonts w:ascii="Times New Roman" w:eastAsia="仿宋" w:hAnsi="Times New Roman"/>
          <w:color w:val="000000"/>
          <w:sz w:val="32"/>
          <w:szCs w:val="32"/>
        </w:rPr>
        <w:t>功能性标注规则</w:t>
      </w:r>
    </w:p>
    <w:p w:rsidR="005D0C14" w:rsidRPr="00970035" w:rsidRDefault="005D0C14" w:rsidP="005D0C14">
      <w:pPr>
        <w:pStyle w:val="ae"/>
        <w:widowControl/>
        <w:numPr>
          <w:ilvl w:val="0"/>
          <w:numId w:val="11"/>
        </w:numPr>
        <w:spacing w:beforeAutospacing="0" w:afterAutospacing="0"/>
        <w:rPr>
          <w:rFonts w:ascii="Times New Roman" w:eastAsia="仿宋" w:hAnsi="Times New Roman"/>
          <w:color w:val="000000"/>
          <w:sz w:val="32"/>
          <w:szCs w:val="32"/>
        </w:rPr>
      </w:pPr>
      <w:r w:rsidRPr="00970035">
        <w:rPr>
          <w:rFonts w:ascii="Times New Roman" w:eastAsia="仿宋" w:hAnsi="Times New Roman"/>
          <w:color w:val="000000"/>
          <w:sz w:val="32"/>
          <w:szCs w:val="32"/>
        </w:rPr>
        <w:t>文字</w:t>
      </w:r>
    </w:p>
    <w:p w:rsidR="005D0C14" w:rsidRPr="00970035" w:rsidRDefault="005D0C14" w:rsidP="005D0C14">
      <w:pPr>
        <w:numPr>
          <w:ilvl w:val="0"/>
          <w:numId w:val="6"/>
        </w:numPr>
        <w:spacing w:line="315" w:lineRule="atLeast"/>
        <w:rPr>
          <w:rFonts w:ascii="Times New Roman" w:hAnsi="Times New Roman" w:cs="Times New Roman"/>
          <w:color w:val="111133"/>
          <w:spacing w:val="1"/>
          <w:sz w:val="32"/>
          <w:szCs w:val="32"/>
          <w:shd w:val="clear" w:color="auto" w:fill="FFFFFF"/>
        </w:rPr>
      </w:pP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  <w:lang w:bidi="ar"/>
        </w:rPr>
        <w:t>标注目标：对模型拆分剧本后的分镜表字段进行标准化、细粒度、客观化的文本标注，确保分镜表字段信息与剧本信息一致，确认分镜表内各字段信息相互无矛盾，包括但不限于：角色的站位、表情、动作、朝向、对白等内容。</w:t>
      </w:r>
    </w:p>
    <w:p w:rsidR="005D0C14" w:rsidRPr="00970035" w:rsidRDefault="005D0C14" w:rsidP="005D0C14">
      <w:pPr>
        <w:numPr>
          <w:ilvl w:val="0"/>
          <w:numId w:val="6"/>
        </w:numPr>
        <w:spacing w:line="315" w:lineRule="atLeast"/>
        <w:rPr>
          <w:rFonts w:ascii="Times New Roman" w:hAnsi="Times New Roman" w:cs="Times New Roman"/>
          <w:color w:val="111133"/>
          <w:spacing w:val="1"/>
          <w:sz w:val="32"/>
          <w:szCs w:val="32"/>
          <w:shd w:val="clear" w:color="auto" w:fill="FFFFFF"/>
        </w:rPr>
      </w:pP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  <w:lang w:bidi="ar"/>
        </w:rPr>
        <w:t>数据格式：分镜表中各字段的文本描述。</w:t>
      </w:r>
    </w:p>
    <w:p w:rsidR="005D0C14" w:rsidRPr="00970035" w:rsidRDefault="005D0C14" w:rsidP="005D0C14">
      <w:pPr>
        <w:numPr>
          <w:ilvl w:val="0"/>
          <w:numId w:val="6"/>
        </w:numPr>
        <w:spacing w:line="315" w:lineRule="atLeast"/>
        <w:rPr>
          <w:rFonts w:ascii="Times New Roman" w:hAnsi="Times New Roman" w:cs="Times New Roman"/>
          <w:color w:val="111133"/>
          <w:spacing w:val="1"/>
          <w:sz w:val="32"/>
          <w:szCs w:val="32"/>
          <w:shd w:val="clear" w:color="auto" w:fill="FFFFFF"/>
        </w:rPr>
      </w:pP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  <w:lang w:bidi="ar"/>
        </w:rPr>
        <w:t>标注方法：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0"/>
        <w:gridCol w:w="3147"/>
        <w:gridCol w:w="3189"/>
      </w:tblGrid>
      <w:tr w:rsidR="005D0C14" w:rsidRPr="00970035" w:rsidTr="004C7051">
        <w:trPr>
          <w:tblHeader/>
        </w:trPr>
        <w:tc>
          <w:tcPr>
            <w:tcW w:w="1960" w:type="dxa"/>
            <w:shd w:val="clear" w:color="auto" w:fill="D9E2F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标注纬度</w:t>
            </w:r>
          </w:p>
        </w:tc>
        <w:tc>
          <w:tcPr>
            <w:tcW w:w="3147" w:type="dxa"/>
            <w:shd w:val="clear" w:color="auto" w:fill="D9E2F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描述要求</w:t>
            </w:r>
          </w:p>
        </w:tc>
        <w:tc>
          <w:tcPr>
            <w:tcW w:w="3189" w:type="dxa"/>
            <w:shd w:val="clear" w:color="auto" w:fill="D9E2F3"/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操作指引</w:t>
            </w:r>
          </w:p>
        </w:tc>
      </w:tr>
      <w:tr w:rsidR="005D0C14" w:rsidRPr="00970035" w:rsidTr="004C7051">
        <w:tc>
          <w:tcPr>
            <w:tcW w:w="1960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DengXian" w:hAnsi="Times New Roman"/>
                <w:color w:val="000000"/>
                <w:sz w:val="32"/>
                <w:szCs w:val="32"/>
              </w:rPr>
              <w:t>1.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动作</w:t>
            </w:r>
          </w:p>
        </w:tc>
        <w:tc>
          <w:tcPr>
            <w:tcW w:w="3147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描述各角色的动作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需要与以下字段联动对比，确认信息一致无矛盾。（画面内容、景别、相机视角与运镜、关键帧里的画面站位、关键帧里的朝向、前中背景、构图布局、对应剧本原文）</w:t>
            </w:r>
          </w:p>
        </w:tc>
      </w:tr>
      <w:tr w:rsidR="005D0C14" w:rsidRPr="00970035" w:rsidTr="004C7051">
        <w:tc>
          <w:tcPr>
            <w:tcW w:w="1960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before="100" w:after="100" w:line="560" w:lineRule="atLeast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2.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相机视角与运镜</w:t>
            </w:r>
          </w:p>
        </w:tc>
        <w:tc>
          <w:tcPr>
            <w:tcW w:w="3147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描述相机的拍摄角度与单镜头的运镜方式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需要与以下字段联动对比，确认信息一致无矛盾。（</w:t>
            </w: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画面内容、景</w:t>
            </w: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lastRenderedPageBreak/>
              <w:t>别、关键帧里的画面站位、关键帧里的朝向、动作、前中背景、构图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布局、对应剧本原文）</w:t>
            </w:r>
          </w:p>
        </w:tc>
      </w:tr>
      <w:tr w:rsidR="005D0C14" w:rsidRPr="00970035" w:rsidTr="004C7051">
        <w:tc>
          <w:tcPr>
            <w:tcW w:w="1960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DengXian" w:hAnsi="Times New Roman"/>
                <w:color w:val="000000"/>
                <w:sz w:val="32"/>
                <w:szCs w:val="32"/>
              </w:rPr>
              <w:lastRenderedPageBreak/>
              <w:t>3.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画面内容</w:t>
            </w:r>
          </w:p>
        </w:tc>
        <w:tc>
          <w:tcPr>
            <w:tcW w:w="3147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描述单镜头画面内容信息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与对应剧本原文字段对比，确认信息一致</w:t>
            </w:r>
          </w:p>
        </w:tc>
      </w:tr>
      <w:tr w:rsidR="005D0C14" w:rsidRPr="00970035" w:rsidTr="004C7051">
        <w:tc>
          <w:tcPr>
            <w:tcW w:w="1960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DengXian" w:hAnsi="Times New Roman"/>
                <w:color w:val="000000"/>
                <w:sz w:val="32"/>
                <w:szCs w:val="32"/>
              </w:rPr>
              <w:t>4.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关键帧里的朝向</w:t>
            </w:r>
          </w:p>
        </w:tc>
        <w:tc>
          <w:tcPr>
            <w:tcW w:w="3147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描述各角色的朝向信息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需要与以下字段联动对比，确认信息一致无矛盾。（画面内容、景别、相机视角与运镜、关键帧里的画面站位、动作、前中背景、构图布局、对应剧本原文）</w:t>
            </w:r>
          </w:p>
        </w:tc>
      </w:tr>
      <w:tr w:rsidR="005D0C14" w:rsidRPr="00970035" w:rsidTr="004C7051">
        <w:tc>
          <w:tcPr>
            <w:tcW w:w="1960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DengXian" w:hAnsi="Times New Roman"/>
                <w:color w:val="000000"/>
                <w:sz w:val="32"/>
                <w:szCs w:val="32"/>
              </w:rPr>
              <w:t>5.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情绪</w:t>
            </w:r>
          </w:p>
        </w:tc>
        <w:tc>
          <w:tcPr>
            <w:tcW w:w="3147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描述各角色的情绪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与画面内容、对应剧本原文字段对比，确认信息一致</w:t>
            </w:r>
          </w:p>
        </w:tc>
      </w:tr>
      <w:tr w:rsidR="005D0C14" w:rsidRPr="00970035" w:rsidTr="004C7051">
        <w:tc>
          <w:tcPr>
            <w:tcW w:w="1960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DengXian" w:hAnsi="Times New Roman"/>
                <w:color w:val="000000"/>
                <w:sz w:val="32"/>
                <w:szCs w:val="32"/>
              </w:rPr>
              <w:t>6.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关键帧里的站位</w:t>
            </w:r>
          </w:p>
        </w:tc>
        <w:tc>
          <w:tcPr>
            <w:tcW w:w="3147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描述各角色的站位信息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需要与以下字段联动对比，确认信息一致无矛盾。（画面内容、景别、相机视角与运镜、关键帧里的画面朝向、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lastRenderedPageBreak/>
              <w:t>动作、前中背景、构图布局、对应剧本原文）</w:t>
            </w:r>
          </w:p>
        </w:tc>
      </w:tr>
      <w:tr w:rsidR="005D0C14" w:rsidRPr="00970035" w:rsidTr="004C7051">
        <w:tc>
          <w:tcPr>
            <w:tcW w:w="1960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DengXian" w:hAnsi="Times New Roman"/>
                <w:color w:val="000000"/>
                <w:sz w:val="32"/>
                <w:szCs w:val="32"/>
              </w:rPr>
              <w:lastRenderedPageBreak/>
              <w:t>7.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前中背景</w:t>
            </w:r>
          </w:p>
        </w:tc>
        <w:tc>
          <w:tcPr>
            <w:tcW w:w="3147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描述单镜头的前景、中景与背景的详细内容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需要与以下字段联动对比，确认信息一致无矛盾。（画面内容、景别、相机视角与运镜、关键帧里的画面站位、关键帧里的朝向、动作、构图布局、对应剧本原文）</w:t>
            </w:r>
          </w:p>
        </w:tc>
      </w:tr>
      <w:tr w:rsidR="005D0C14" w:rsidRPr="00970035" w:rsidTr="004C7051">
        <w:tc>
          <w:tcPr>
            <w:tcW w:w="1960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DengXian" w:hAnsi="Times New Roman"/>
                <w:color w:val="000000"/>
                <w:sz w:val="32"/>
                <w:szCs w:val="32"/>
              </w:rPr>
              <w:t>8.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构图布局</w:t>
            </w:r>
          </w:p>
        </w:tc>
        <w:tc>
          <w:tcPr>
            <w:tcW w:w="3147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单镜头画面的构图类型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需要与以下字段联动对比，确认信息一致无矛盾。（画面内容、景别、相机视角与运镜、关键帧里的画面站位、关键帧里的朝向、动作、前中背景、对应剧本原文）</w:t>
            </w:r>
          </w:p>
        </w:tc>
      </w:tr>
      <w:tr w:rsidR="005D0C14" w:rsidRPr="00970035" w:rsidTr="004C7051">
        <w:tc>
          <w:tcPr>
            <w:tcW w:w="1960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DengXian" w:hAnsi="Times New Roman"/>
                <w:color w:val="000000"/>
                <w:sz w:val="32"/>
                <w:szCs w:val="32"/>
              </w:rPr>
              <w:t>9.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关键道具</w:t>
            </w:r>
          </w:p>
        </w:tc>
        <w:tc>
          <w:tcPr>
            <w:tcW w:w="3147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单镜头的关键道具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与画面内容、对应剧本原文字段对比，确认信息一致</w:t>
            </w:r>
          </w:p>
        </w:tc>
      </w:tr>
      <w:tr w:rsidR="005D0C14" w:rsidRPr="00970035" w:rsidTr="004C7051">
        <w:tc>
          <w:tcPr>
            <w:tcW w:w="1960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DengXian" w:hAnsi="Times New Roman"/>
                <w:color w:val="000000"/>
                <w:sz w:val="32"/>
                <w:szCs w:val="32"/>
              </w:rPr>
              <w:lastRenderedPageBreak/>
              <w:t>10.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景别</w:t>
            </w:r>
          </w:p>
        </w:tc>
        <w:tc>
          <w:tcPr>
            <w:tcW w:w="3147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描述单镜头的景别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需要与以下字段联动对比，确认信息一致无矛盾。（画面内容、相机视角与运镜、关键帧里的画面站位、关键帧里的朝向、动作、前中背景、构图布局、对应剧本原文）</w:t>
            </w:r>
          </w:p>
        </w:tc>
      </w:tr>
      <w:tr w:rsidR="005D0C14" w:rsidRPr="00970035" w:rsidTr="004C7051">
        <w:tc>
          <w:tcPr>
            <w:tcW w:w="1960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DengXian" w:hAnsi="Times New Roman"/>
                <w:color w:val="000000"/>
                <w:sz w:val="32"/>
                <w:szCs w:val="32"/>
              </w:rPr>
              <w:t>11.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对应剧本原文</w:t>
            </w:r>
          </w:p>
        </w:tc>
        <w:tc>
          <w:tcPr>
            <w:tcW w:w="3147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剧本信息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与画面内容字段对比，确认信息一致</w:t>
            </w:r>
          </w:p>
        </w:tc>
      </w:tr>
      <w:tr w:rsidR="005D0C14" w:rsidRPr="00970035" w:rsidTr="004C7051">
        <w:tc>
          <w:tcPr>
            <w:tcW w:w="1960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DengXian" w:hAnsi="Times New Roman"/>
                <w:color w:val="000000"/>
                <w:sz w:val="32"/>
                <w:szCs w:val="32"/>
              </w:rPr>
              <w:t>12.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对白</w:t>
            </w:r>
          </w:p>
        </w:tc>
        <w:tc>
          <w:tcPr>
            <w:tcW w:w="3147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镜头中的人物台词</w:t>
            </w:r>
            <w:r w:rsidRPr="00970035">
              <w:rPr>
                <w:rFonts w:ascii="Times New Roman" w:eastAsia="DengXian" w:hAnsi="Times New Roman"/>
                <w:color w:val="000000"/>
                <w:sz w:val="32"/>
                <w:szCs w:val="32"/>
              </w:rPr>
              <w:t>/</w:t>
            </w:r>
            <w:proofErr w:type="spellStart"/>
            <w:r w:rsidRPr="00970035">
              <w:rPr>
                <w:rFonts w:ascii="Times New Roman" w:eastAsia="DengXian" w:hAnsi="Times New Roman"/>
                <w:color w:val="000000"/>
                <w:sz w:val="32"/>
                <w:szCs w:val="32"/>
              </w:rPr>
              <w:t>os</w:t>
            </w:r>
            <w:proofErr w:type="spellEnd"/>
            <w:r w:rsidRPr="00970035">
              <w:rPr>
                <w:rFonts w:ascii="Times New Roman" w:eastAsia="DengXian" w:hAnsi="Times New Roman"/>
                <w:color w:val="000000"/>
                <w:sz w:val="32"/>
                <w:szCs w:val="32"/>
              </w:rPr>
              <w:t>/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旁白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与画面内容、对应剧本原文字段对比，确认信息一致</w:t>
            </w:r>
          </w:p>
        </w:tc>
      </w:tr>
      <w:tr w:rsidR="005D0C14" w:rsidRPr="00970035" w:rsidTr="004C7051">
        <w:tc>
          <w:tcPr>
            <w:tcW w:w="1960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DengXian" w:hAnsi="Times New Roman"/>
                <w:color w:val="000000"/>
                <w:sz w:val="32"/>
                <w:szCs w:val="32"/>
              </w:rPr>
              <w:t>13.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叙事视角</w:t>
            </w:r>
          </w:p>
        </w:tc>
        <w:tc>
          <w:tcPr>
            <w:tcW w:w="3147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单镜头在整场中的叙事视角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与画面内容、对应剧本原文字段对比，确认信息一致</w:t>
            </w:r>
          </w:p>
        </w:tc>
      </w:tr>
      <w:tr w:rsidR="005D0C14" w:rsidRPr="00970035" w:rsidTr="004C7051">
        <w:tc>
          <w:tcPr>
            <w:tcW w:w="1960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DengXian" w:hAnsi="Times New Roman"/>
                <w:color w:val="000000"/>
                <w:sz w:val="32"/>
                <w:szCs w:val="32"/>
              </w:rPr>
              <w:t>14.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表情</w:t>
            </w:r>
          </w:p>
        </w:tc>
        <w:tc>
          <w:tcPr>
            <w:tcW w:w="3147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描述各角色的表情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需要与以下字段联动对比，确认信息一致无矛盾。（画面内容、相机视角与运镜、关键帧里的画面站位、关键帧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lastRenderedPageBreak/>
              <w:t>里的朝向、动作、前中背景、构图布局、景别、对应剧本原文）</w:t>
            </w:r>
          </w:p>
          <w:p w:rsidR="005D0C14" w:rsidRPr="00970035" w:rsidRDefault="005D0C14" w:rsidP="004C7051">
            <w:pPr>
              <w:pStyle w:val="ae"/>
              <w:spacing w:line="560" w:lineRule="atLeast"/>
              <w:jc w:val="both"/>
              <w:rPr>
                <w:rFonts w:ascii="Times New Roman" w:eastAsia="DengXian" w:hAnsi="Times New Roman"/>
                <w:color w:val="000000"/>
                <w:sz w:val="32"/>
                <w:szCs w:val="32"/>
              </w:rPr>
            </w:pPr>
          </w:p>
        </w:tc>
      </w:tr>
    </w:tbl>
    <w:p w:rsidR="005D0C14" w:rsidRPr="00970035" w:rsidRDefault="005D0C14" w:rsidP="005D0C14">
      <w:pPr>
        <w:rPr>
          <w:rFonts w:ascii="Times New Roman" w:eastAsia="仿宋" w:hAnsi="Times New Roman" w:cs="Times New Roman"/>
          <w:color w:val="000000"/>
          <w:sz w:val="32"/>
          <w:szCs w:val="32"/>
        </w:rPr>
      </w:pPr>
    </w:p>
    <w:p w:rsidR="005D0C14" w:rsidRPr="00970035" w:rsidRDefault="005D0C14" w:rsidP="005D0C14">
      <w:pPr>
        <w:numPr>
          <w:ilvl w:val="0"/>
          <w:numId w:val="6"/>
        </w:numPr>
        <w:spacing w:line="315" w:lineRule="atLeast"/>
        <w:rPr>
          <w:rFonts w:ascii="Times New Roman" w:hAnsi="Times New Roman" w:cs="Times New Roman"/>
          <w:color w:val="111133"/>
          <w:spacing w:val="1"/>
          <w:sz w:val="32"/>
          <w:szCs w:val="32"/>
          <w:shd w:val="clear" w:color="auto" w:fill="FFFFFF"/>
        </w:rPr>
      </w:pP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  <w:lang w:bidi="ar"/>
        </w:rPr>
        <w:t>质量指标：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3561"/>
        <w:gridCol w:w="3039"/>
      </w:tblGrid>
      <w:tr w:rsidR="005D0C14" w:rsidRPr="00970035" w:rsidTr="004C7051">
        <w:trPr>
          <w:tblHeader/>
        </w:trPr>
        <w:tc>
          <w:tcPr>
            <w:tcW w:w="1696" w:type="dxa"/>
            <w:shd w:val="clear" w:color="auto" w:fill="D9E2F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质量指标</w:t>
            </w:r>
          </w:p>
        </w:tc>
        <w:tc>
          <w:tcPr>
            <w:tcW w:w="3561" w:type="dxa"/>
            <w:shd w:val="clear" w:color="auto" w:fill="D9E2F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评估标准</w:t>
            </w:r>
          </w:p>
        </w:tc>
        <w:tc>
          <w:tcPr>
            <w:tcW w:w="3039" w:type="dxa"/>
            <w:shd w:val="clear" w:color="auto" w:fill="D9E2F3"/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合格阈值</w:t>
            </w:r>
          </w:p>
        </w:tc>
      </w:tr>
      <w:tr w:rsidR="005D0C14" w:rsidRPr="00970035" w:rsidTr="004C7051">
        <w:tc>
          <w:tcPr>
            <w:tcW w:w="1696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center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准确性</w:t>
            </w:r>
          </w:p>
        </w:tc>
        <w:tc>
          <w:tcPr>
            <w:tcW w:w="3561" w:type="dxa"/>
            <w:tcMar>
              <w:left w:w="108" w:type="dxa"/>
              <w:right w:w="108" w:type="dxa"/>
            </w:tcMar>
          </w:tcPr>
          <w:p w:rsidR="005D0C14" w:rsidRPr="00970035" w:rsidRDefault="005D0C14" w:rsidP="005D0C14">
            <w:pPr>
              <w:widowControl/>
              <w:numPr>
                <w:ilvl w:val="0"/>
                <w:numId w:val="8"/>
              </w:numPr>
              <w:jc w:val="lef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  <w:lang w:bidi="ar"/>
              </w:rPr>
              <w:t>字段信息与剧本信息保持一致，无杜撰篡改。</w:t>
            </w:r>
          </w:p>
          <w:p w:rsidR="005D0C14" w:rsidRPr="00970035" w:rsidRDefault="005D0C14" w:rsidP="005D0C14">
            <w:pPr>
              <w:widowControl/>
              <w:numPr>
                <w:ilvl w:val="0"/>
                <w:numId w:val="8"/>
              </w:numPr>
              <w:jc w:val="lef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  <w:lang w:bidi="ar"/>
              </w:rPr>
              <w:t>字段与字段间，没有互相矛盾的信息（如单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  <w:lang w:bidi="ar"/>
              </w:rPr>
              <w:t>镜头中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  <w:lang w:bidi="ar"/>
              </w:rPr>
              <w:t>“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  <w:lang w:bidi="ar"/>
              </w:rPr>
              <w:t>该人物在左侧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  <w:lang w:bidi="ar"/>
              </w:rPr>
              <w:t>”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  <w:lang w:bidi="ar"/>
              </w:rPr>
              <w:t>另一字段中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  <w:lang w:bidi="ar"/>
              </w:rPr>
              <w:t>“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  <w:lang w:bidi="ar"/>
              </w:rPr>
              <w:t>该人物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  <w:lang w:bidi="ar"/>
              </w:rPr>
              <w:t>在右侧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  <w:lang w:bidi="ar"/>
              </w:rPr>
              <w:t>”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  <w:lang w:bidi="ar"/>
              </w:rPr>
              <w:t>相互矛盾）</w:t>
            </w:r>
          </w:p>
        </w:tc>
        <w:tc>
          <w:tcPr>
            <w:tcW w:w="3039" w:type="dxa"/>
          </w:tcPr>
          <w:p w:rsidR="005D0C14" w:rsidRPr="00970035" w:rsidRDefault="005D0C14" w:rsidP="004C7051">
            <w:pPr>
              <w:spacing w:line="580" w:lineRule="atLeas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  <w:lang w:bidi="ar"/>
              </w:rPr>
              <w:t>错误率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  <w:lang w:bidi="ar"/>
              </w:rPr>
              <w:t>≤40%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  <w:lang w:bidi="ar"/>
              </w:rPr>
              <w:t>（每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  <w:lang w:bidi="ar"/>
              </w:rPr>
              <w:t>100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  <w:lang w:bidi="ar"/>
              </w:rPr>
              <w:t>个字段允许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  <w:lang w:bidi="ar"/>
              </w:rPr>
              <w:t>≤40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  <w:lang w:bidi="ar"/>
              </w:rPr>
              <w:t>个存在明显错误）</w:t>
            </w:r>
          </w:p>
        </w:tc>
      </w:tr>
      <w:tr w:rsidR="005D0C14" w:rsidRPr="00970035" w:rsidTr="004C7051">
        <w:tc>
          <w:tcPr>
            <w:tcW w:w="1696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center"/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客观性</w:t>
            </w:r>
          </w:p>
        </w:tc>
        <w:tc>
          <w:tcPr>
            <w:tcW w:w="3561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无主观评价、情感倾向、价值判断</w:t>
            </w:r>
          </w:p>
        </w:tc>
        <w:tc>
          <w:tcPr>
            <w:tcW w:w="3039" w:type="dxa"/>
          </w:tcPr>
          <w:p w:rsidR="005D0C14" w:rsidRPr="00970035" w:rsidRDefault="005D0C14" w:rsidP="004C7051">
            <w:pPr>
              <w:pStyle w:val="ae"/>
              <w:spacing w:line="559" w:lineRule="atLeast"/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相同测评数据分</w:t>
            </w: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A /B</w:t>
            </w: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组背对背测评，仅采用两组结论一致的数据</w:t>
            </w:r>
          </w:p>
        </w:tc>
      </w:tr>
      <w:tr w:rsidR="005D0C14" w:rsidRPr="00970035" w:rsidTr="004C7051">
        <w:tc>
          <w:tcPr>
            <w:tcW w:w="1696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center"/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lastRenderedPageBreak/>
              <w:t>多样性</w:t>
            </w:r>
          </w:p>
        </w:tc>
        <w:tc>
          <w:tcPr>
            <w:tcW w:w="3561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59" w:lineRule="atLeast"/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数据集采用多个剧本进</w:t>
            </w:r>
          </w:p>
          <w:p w:rsidR="005D0C14" w:rsidRPr="00970035" w:rsidRDefault="005D0C14" w:rsidP="004C7051">
            <w:pPr>
              <w:pStyle w:val="ae"/>
              <w:spacing w:line="559" w:lineRule="atLeast"/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行拆分镜</w:t>
            </w:r>
          </w:p>
        </w:tc>
        <w:tc>
          <w:tcPr>
            <w:tcW w:w="3039" w:type="dxa"/>
          </w:tcPr>
          <w:p w:rsidR="005D0C14" w:rsidRPr="00970035" w:rsidRDefault="005D0C14" w:rsidP="004C7051">
            <w:pPr>
              <w:pStyle w:val="ae"/>
              <w:spacing w:line="559" w:lineRule="atLeast"/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拆分的剧本涵盖现代、民国、写实、玄幻各类型题材</w:t>
            </w:r>
          </w:p>
        </w:tc>
      </w:tr>
    </w:tbl>
    <w:p w:rsidR="005D0C14" w:rsidRPr="00970035" w:rsidRDefault="005D0C14" w:rsidP="005D0C14">
      <w:pPr>
        <w:numPr>
          <w:ilvl w:val="0"/>
          <w:numId w:val="6"/>
        </w:numPr>
        <w:spacing w:line="315" w:lineRule="atLeast"/>
        <w:rPr>
          <w:rFonts w:ascii="Times New Roman" w:hAnsi="Times New Roman" w:cs="Times New Roman"/>
          <w:color w:val="111133"/>
          <w:spacing w:val="1"/>
          <w:sz w:val="32"/>
          <w:szCs w:val="32"/>
          <w:shd w:val="clear" w:color="auto" w:fill="FFFFFF"/>
        </w:rPr>
      </w:pP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  <w:lang w:bidi="ar"/>
        </w:rPr>
        <w:t>标注示例：合格</w:t>
      </w:r>
      <w:r w:rsidRPr="00970035">
        <w:rPr>
          <w:rFonts w:ascii="Times New Roman" w:eastAsia="DengXian" w:hAnsi="Times New Roman" w:cs="Times New Roman"/>
          <w:color w:val="111133"/>
          <w:spacing w:val="1"/>
          <w:sz w:val="32"/>
          <w:szCs w:val="32"/>
          <w:shd w:val="clear" w:color="auto" w:fill="FFFFFF"/>
          <w:lang w:bidi="ar"/>
        </w:rPr>
        <w:t>VS</w:t>
      </w: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  <w:lang w:bidi="ar"/>
        </w:rPr>
        <w:t>不合格对比</w:t>
      </w:r>
    </w:p>
    <w:tbl>
      <w:tblPr>
        <w:tblW w:w="0" w:type="auto"/>
        <w:tblBorders>
          <w:top w:val="outset" w:sz="0" w:space="0" w:color="auto"/>
          <w:left w:val="outset" w:sz="0" w:space="0" w:color="auto"/>
          <w:bottom w:val="outset" w:sz="0" w:space="0" w:color="auto"/>
          <w:right w:val="outset" w:sz="0" w:space="0" w:color="auto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0"/>
        <w:gridCol w:w="3380"/>
        <w:gridCol w:w="2556"/>
      </w:tblGrid>
      <w:tr w:rsidR="005D0C14" w:rsidRPr="00970035" w:rsidTr="004C7051">
        <w:trPr>
          <w:tblHeader/>
        </w:trPr>
        <w:tc>
          <w:tcPr>
            <w:tcW w:w="23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联动字段内容</w:t>
            </w:r>
          </w:p>
        </w:tc>
        <w:tc>
          <w:tcPr>
            <w:tcW w:w="33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不合格字段</w:t>
            </w: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2F3"/>
          </w:tcPr>
          <w:p w:rsidR="005D0C14" w:rsidRPr="00970035" w:rsidRDefault="005D0C14" w:rsidP="004C7051">
            <w:pPr>
              <w:pStyle w:val="ae"/>
              <w:spacing w:line="560" w:lineRule="atLeast"/>
              <w:jc w:val="center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合格字段</w:t>
            </w:r>
          </w:p>
        </w:tc>
      </w:tr>
      <w:tr w:rsidR="005D0C14" w:rsidRPr="00970035" w:rsidTr="004C7051">
        <w:tc>
          <w:tcPr>
            <w:tcW w:w="2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构图布局：中心构图，聚焦面部表情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关键帧里的画面站位：画面左侧</w:t>
            </w:r>
          </w:p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（问题：字段与构图布局字段矛盾。当角色的站位在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“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画面左侧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”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时无法满足中心构图，角色站位应在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“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画面中心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”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关键帧里的画面站位：画面中心</w:t>
            </w:r>
          </w:p>
        </w:tc>
      </w:tr>
      <w:tr w:rsidR="005D0C14" w:rsidRPr="00970035" w:rsidTr="004C7051">
        <w:tc>
          <w:tcPr>
            <w:tcW w:w="2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前中背景：前景：无。中景：角色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[1]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的叶片，清晰。背景：模糊的的树干，虚焦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关键帧里的朝向：朝向画面左侧的角色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[2]</w:t>
            </w:r>
          </w:p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（问题：字段与前中背景字段矛盾。角色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[2]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位于画面外，没有出现在画面左侧，角色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[1]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的人物朝向应为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lastRenderedPageBreak/>
              <w:t>“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朝向画面外左侧的角色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[2]”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）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lastRenderedPageBreak/>
              <w:t>关键帧里的朝向：朝向画面外左侧的角色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[2]</w:t>
            </w:r>
          </w:p>
        </w:tc>
      </w:tr>
    </w:tbl>
    <w:p w:rsidR="005D0C14" w:rsidRPr="00970035" w:rsidRDefault="005D0C14" w:rsidP="005D0C14">
      <w:pPr>
        <w:numPr>
          <w:ilvl w:val="0"/>
          <w:numId w:val="6"/>
        </w:numPr>
        <w:spacing w:line="315" w:lineRule="atLeast"/>
        <w:rPr>
          <w:rFonts w:ascii="Times New Roman" w:hAnsi="Times New Roman" w:cs="Times New Roman"/>
          <w:color w:val="111133"/>
          <w:spacing w:val="1"/>
          <w:sz w:val="32"/>
          <w:szCs w:val="32"/>
          <w:shd w:val="clear" w:color="auto" w:fill="FFFFFF"/>
        </w:rPr>
      </w:pP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  <w:lang w:bidi="ar"/>
        </w:rPr>
        <w:t>标注流程：</w:t>
      </w:r>
    </w:p>
    <w:p w:rsidR="005D0C14" w:rsidRPr="00970035" w:rsidRDefault="005D0C14" w:rsidP="005D0C14">
      <w:pPr>
        <w:ind w:firstLine="640"/>
        <w:rPr>
          <w:rFonts w:ascii="Times New Roman" w:eastAsia="仿宋" w:hAnsi="Times New Roman" w:cs="Times New Roman"/>
          <w:color w:val="000000"/>
          <w:sz w:val="32"/>
          <w:szCs w:val="32"/>
          <w:lang w:bidi="ar"/>
        </w:rPr>
      </w:pPr>
      <w:r w:rsidRPr="00970035">
        <w:rPr>
          <w:rFonts w:ascii="Times New Roman" w:eastAsia="仿宋" w:hAnsi="Times New Roman" w:cs="Times New Roman"/>
          <w:color w:val="000000"/>
          <w:sz w:val="32"/>
          <w:szCs w:val="32"/>
          <w:lang w:bidi="ar"/>
        </w:rPr>
        <w:t>对于经过功能性标注的合规字段，由数据标注员开展标准化标注纠错。标注内容须以剧本为基础，关注分镜表中角色的站位、表情、动作、朝向、对白以及画面的前中背景、景别等字段信息，确保字段描述准确、与剧本信息保持一致，避免各字段间信息矛盾，之后由数据审核员进行审核，确认纠错准确无误后统计整体数据。</w:t>
      </w:r>
    </w:p>
    <w:p w:rsidR="005D0C14" w:rsidRPr="00970035" w:rsidRDefault="005D0C14" w:rsidP="005D0C14">
      <w:pPr>
        <w:ind w:left="653"/>
        <w:rPr>
          <w:rFonts w:ascii="Times New Roman" w:eastAsia="DengXian" w:hAnsi="Times New Roman" w:cs="Times New Roman"/>
          <w:color w:val="111133"/>
          <w:spacing w:val="1"/>
          <w:sz w:val="32"/>
          <w:szCs w:val="32"/>
          <w:shd w:val="clear" w:color="auto" w:fill="FFFFFF"/>
        </w:rPr>
      </w:pP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  <w:lang w:bidi="ar"/>
        </w:rPr>
        <w:t>文字整体标注流程：</w:t>
      </w:r>
    </w:p>
    <w:tbl>
      <w:tblPr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7"/>
        <w:gridCol w:w="2429"/>
        <w:gridCol w:w="2682"/>
        <w:gridCol w:w="2095"/>
      </w:tblGrid>
      <w:tr w:rsidR="005D0C14" w:rsidRPr="00970035" w:rsidTr="004C7051">
        <w:trPr>
          <w:tblHeader/>
        </w:trPr>
        <w:tc>
          <w:tcPr>
            <w:tcW w:w="655" w:type="pct"/>
            <w:shd w:val="clear" w:color="auto" w:fill="D9E2F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jc w:val="center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序号</w:t>
            </w:r>
          </w:p>
        </w:tc>
        <w:tc>
          <w:tcPr>
            <w:tcW w:w="1464" w:type="pct"/>
            <w:shd w:val="clear" w:color="auto" w:fill="D9E2F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jc w:val="center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步骤</w:t>
            </w:r>
          </w:p>
        </w:tc>
        <w:tc>
          <w:tcPr>
            <w:tcW w:w="1617" w:type="pct"/>
            <w:shd w:val="clear" w:color="auto" w:fill="D9E2F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jc w:val="center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职责</w:t>
            </w:r>
          </w:p>
        </w:tc>
        <w:tc>
          <w:tcPr>
            <w:tcW w:w="1263" w:type="pct"/>
            <w:shd w:val="clear" w:color="auto" w:fill="D9E2F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jc w:val="center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输出</w:t>
            </w:r>
          </w:p>
        </w:tc>
      </w:tr>
      <w:tr w:rsidR="005D0C14" w:rsidRPr="00970035" w:rsidTr="004C7051">
        <w:tc>
          <w:tcPr>
            <w:tcW w:w="655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jc w:val="center"/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1</w:t>
            </w:r>
          </w:p>
        </w:tc>
        <w:tc>
          <w:tcPr>
            <w:tcW w:w="1464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 w:hint="eastAsia"/>
                <w:color w:val="111133"/>
                <w:spacing w:val="1"/>
                <w:sz w:val="32"/>
                <w:szCs w:val="32"/>
                <w:shd w:val="clear" w:color="auto" w:fill="FFFFFF"/>
              </w:rPr>
              <w:t>安全性标注</w:t>
            </w:r>
          </w:p>
        </w:tc>
        <w:tc>
          <w:tcPr>
            <w:tcW w:w="1617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sz w:val="32"/>
                <w:szCs w:val="32"/>
              </w:rPr>
              <w:t>数据标注员、数据审核员</w:t>
            </w:r>
          </w:p>
        </w:tc>
        <w:tc>
          <w:tcPr>
            <w:tcW w:w="126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 w:hint="eastAsia"/>
                <w:color w:val="111133"/>
                <w:spacing w:val="1"/>
                <w:sz w:val="32"/>
                <w:szCs w:val="32"/>
                <w:shd w:val="clear" w:color="auto" w:fill="FFFFFF"/>
              </w:rPr>
              <w:t>标记对应风险类型</w:t>
            </w:r>
          </w:p>
        </w:tc>
      </w:tr>
      <w:tr w:rsidR="005D0C14" w:rsidRPr="00970035" w:rsidTr="004C7051">
        <w:tc>
          <w:tcPr>
            <w:tcW w:w="655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jc w:val="center"/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2</w:t>
            </w:r>
          </w:p>
        </w:tc>
        <w:tc>
          <w:tcPr>
            <w:tcW w:w="1464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功能性标注</w:t>
            </w:r>
          </w:p>
        </w:tc>
        <w:tc>
          <w:tcPr>
            <w:tcW w:w="1617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数据标注员、数据审核员</w:t>
            </w:r>
          </w:p>
        </w:tc>
        <w:tc>
          <w:tcPr>
            <w:tcW w:w="126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标注与修改错误字段</w:t>
            </w:r>
          </w:p>
        </w:tc>
      </w:tr>
      <w:tr w:rsidR="005D0C14" w:rsidRPr="00970035" w:rsidTr="004C7051">
        <w:tc>
          <w:tcPr>
            <w:tcW w:w="655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jc w:val="center"/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3</w:t>
            </w:r>
          </w:p>
        </w:tc>
        <w:tc>
          <w:tcPr>
            <w:tcW w:w="1464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标注审核</w:t>
            </w:r>
          </w:p>
        </w:tc>
        <w:tc>
          <w:tcPr>
            <w:tcW w:w="1617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数据标注员、数据审核员</w:t>
            </w:r>
          </w:p>
        </w:tc>
        <w:tc>
          <w:tcPr>
            <w:tcW w:w="126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对标注内容进行复检与补充</w:t>
            </w:r>
          </w:p>
        </w:tc>
      </w:tr>
      <w:tr w:rsidR="005D0C14" w:rsidRPr="00970035" w:rsidTr="004C7051">
        <w:tc>
          <w:tcPr>
            <w:tcW w:w="655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jc w:val="center"/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hint="eastAsia"/>
                <w:color w:val="111133"/>
                <w:spacing w:val="1"/>
                <w:sz w:val="32"/>
                <w:szCs w:val="32"/>
                <w:shd w:val="clear" w:color="auto" w:fill="FFFFFF"/>
              </w:rPr>
              <w:t>4</w:t>
            </w:r>
          </w:p>
        </w:tc>
        <w:tc>
          <w:tcPr>
            <w:tcW w:w="1464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校验统计</w:t>
            </w:r>
          </w:p>
        </w:tc>
        <w:tc>
          <w:tcPr>
            <w:tcW w:w="1617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数据审核员、数据统计</w:t>
            </w:r>
          </w:p>
        </w:tc>
        <w:tc>
          <w:tcPr>
            <w:tcW w:w="1263" w:type="pct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复核准确性与统计数据</w:t>
            </w:r>
          </w:p>
        </w:tc>
      </w:tr>
    </w:tbl>
    <w:p w:rsidR="005D0C14" w:rsidRPr="00970035" w:rsidRDefault="005D0C14" w:rsidP="005D0C14">
      <w:pPr>
        <w:pStyle w:val="ae"/>
        <w:spacing w:beforeAutospacing="0" w:afterAutospacing="0"/>
        <w:rPr>
          <w:rFonts w:ascii="Times New Roman" w:eastAsia="仿宋" w:hAnsi="Times New Roman"/>
          <w:color w:val="000000"/>
          <w:sz w:val="32"/>
          <w:szCs w:val="32"/>
        </w:rPr>
      </w:pPr>
    </w:p>
    <w:p w:rsidR="005D0C14" w:rsidRPr="00970035" w:rsidRDefault="005D0C14" w:rsidP="005D0C14">
      <w:pPr>
        <w:pStyle w:val="ae"/>
        <w:widowControl/>
        <w:numPr>
          <w:ilvl w:val="0"/>
          <w:numId w:val="11"/>
        </w:numPr>
        <w:spacing w:beforeAutospacing="0" w:afterAutospacing="0"/>
        <w:rPr>
          <w:rFonts w:ascii="Times New Roman" w:eastAsia="仿宋" w:hAnsi="Times New Roman"/>
          <w:color w:val="000000"/>
          <w:sz w:val="32"/>
          <w:szCs w:val="32"/>
        </w:rPr>
      </w:pPr>
      <w:r w:rsidRPr="00970035">
        <w:rPr>
          <w:rFonts w:ascii="Times New Roman" w:eastAsia="仿宋" w:hAnsi="Times New Roman"/>
          <w:color w:val="000000"/>
          <w:sz w:val="32"/>
          <w:szCs w:val="32"/>
        </w:rPr>
        <w:lastRenderedPageBreak/>
        <w:t>音频</w:t>
      </w:r>
    </w:p>
    <w:p w:rsidR="005D0C14" w:rsidRPr="00970035" w:rsidRDefault="005D0C14" w:rsidP="005D0C14">
      <w:pPr>
        <w:numPr>
          <w:ilvl w:val="0"/>
          <w:numId w:val="2"/>
        </w:numPr>
        <w:rPr>
          <w:rFonts w:ascii="Times New Roman" w:eastAsia="仿宋" w:hAnsi="Times New Roman" w:cs="Times New Roman"/>
          <w:color w:val="000000"/>
          <w:sz w:val="32"/>
          <w:szCs w:val="32"/>
        </w:rPr>
      </w:pP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</w:rPr>
        <w:t>标注目标</w:t>
      </w: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  <w:t>：对通过安全性审核的合规音频进行结构化、细粒度、客观化的文本标注，全面还原音频中的关键语音特征与语义信息，包括但不限于：</w:t>
      </w:r>
      <w:r w:rsidRPr="00970035">
        <w:rPr>
          <w:rFonts w:ascii="Times New Roman" w:eastAsia="仿宋" w:hAnsi="Times New Roman" w:cs="Times New Roman"/>
          <w:color w:val="000000"/>
          <w:sz w:val="32"/>
          <w:szCs w:val="32"/>
        </w:rPr>
        <w:t>说话人识别与语音属性</w:t>
      </w: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  <w:t>、音频转录文本、情感表达（情绪状态，如中性、喜悦、愤怒、悲伤等）、以及整体语音质量等内容。</w:t>
      </w:r>
    </w:p>
    <w:p w:rsidR="005D0C14" w:rsidRPr="00970035" w:rsidRDefault="005D0C14" w:rsidP="005D0C14">
      <w:pPr>
        <w:numPr>
          <w:ilvl w:val="0"/>
          <w:numId w:val="2"/>
        </w:numPr>
        <w:spacing w:line="315" w:lineRule="atLeast"/>
        <w:rPr>
          <w:rFonts w:ascii="Times New Roman" w:eastAsia="仿宋" w:hAnsi="Times New Roman" w:cs="Times New Roman"/>
          <w:color w:val="000000"/>
          <w:sz w:val="32"/>
          <w:szCs w:val="32"/>
        </w:rPr>
      </w:pP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  <w:t>数据格式：结构清晰、内容完整的结构化标注信息</w:t>
      </w:r>
    </w:p>
    <w:p w:rsidR="005D0C14" w:rsidRPr="00970035" w:rsidRDefault="005D0C14" w:rsidP="005D0C14">
      <w:pPr>
        <w:numPr>
          <w:ilvl w:val="0"/>
          <w:numId w:val="2"/>
        </w:numPr>
        <w:spacing w:line="315" w:lineRule="atLeast"/>
        <w:rPr>
          <w:rFonts w:ascii="Times New Roman" w:eastAsia="仿宋" w:hAnsi="Times New Roman" w:cs="Times New Roman"/>
          <w:color w:val="000000"/>
          <w:sz w:val="32"/>
          <w:szCs w:val="32"/>
        </w:rPr>
      </w:pP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  <w:t>标注方法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3552"/>
        <w:gridCol w:w="3189"/>
      </w:tblGrid>
      <w:tr w:rsidR="005D0C14" w:rsidRPr="00970035" w:rsidTr="004C7051">
        <w:trPr>
          <w:tblHeader/>
        </w:trPr>
        <w:tc>
          <w:tcPr>
            <w:tcW w:w="1555" w:type="dxa"/>
            <w:shd w:val="clear" w:color="auto" w:fill="D9E2F3" w:themeFill="accent1" w:themeFillTint="3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标注纬度</w:t>
            </w:r>
          </w:p>
        </w:tc>
        <w:tc>
          <w:tcPr>
            <w:tcW w:w="3552" w:type="dxa"/>
            <w:shd w:val="clear" w:color="auto" w:fill="D9E2F3" w:themeFill="accent1" w:themeFillTint="3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描述要求</w:t>
            </w:r>
          </w:p>
        </w:tc>
        <w:tc>
          <w:tcPr>
            <w:tcW w:w="3189" w:type="dxa"/>
            <w:shd w:val="clear" w:color="auto" w:fill="D9E2F3" w:themeFill="accent1" w:themeFillTint="33"/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操作指引</w:t>
            </w:r>
          </w:p>
        </w:tc>
      </w:tr>
      <w:tr w:rsidR="005D0C14" w:rsidRPr="00970035" w:rsidTr="004C7051">
        <w:tc>
          <w:tcPr>
            <w:tcW w:w="1555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1.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说话人识别与语音属性</w:t>
            </w:r>
          </w:p>
        </w:tc>
        <w:tc>
          <w:tcPr>
            <w:tcW w:w="3552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spacing w:line="580" w:lineRule="exact"/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须标注：说话人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ID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（如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 xml:space="preserve"> Speaker A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、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Speaker B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）、性别（男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/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女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/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未知）、大致年龄区间（儿童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/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青少年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/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青年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/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中年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/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老年）。</w:t>
            </w:r>
          </w:p>
        </w:tc>
        <w:tc>
          <w:tcPr>
            <w:tcW w:w="3189" w:type="dxa"/>
          </w:tcPr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年龄判断依据音高、共振峰分布及声音成熟度综合估计；</w:t>
            </w:r>
          </w:p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如果该段音频有多个说话人，需要特别标注说明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;</w:t>
            </w:r>
          </w:p>
        </w:tc>
      </w:tr>
      <w:tr w:rsidR="005D0C14" w:rsidRPr="00970035" w:rsidTr="004C7051">
        <w:tc>
          <w:tcPr>
            <w:tcW w:w="1555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2.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音频转录文本</w:t>
            </w:r>
          </w:p>
        </w:tc>
        <w:tc>
          <w:tcPr>
            <w:tcW w:w="3552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spacing w:line="580" w:lineRule="exact"/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完整准确地转录音频中说出的全部可辨识语言内容，包括重复、修正、语气词（如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“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嗯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”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、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“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啊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”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）、填充词（如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“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那个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”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、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“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就是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”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）等自然口语现象。</w:t>
            </w:r>
          </w:p>
        </w:tc>
        <w:tc>
          <w:tcPr>
            <w:tcW w:w="3189" w:type="dxa"/>
          </w:tcPr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转录应忠实于原始发音，避免主观美化或语法修正；</w:t>
            </w:r>
          </w:p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使用标准标点符号体现语调停顿与句末语气；</w:t>
            </w:r>
          </w:p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对听不清部分用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[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听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lastRenderedPageBreak/>
              <w:t>不清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]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或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[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噪音干扰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]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标注。</w:t>
            </w:r>
          </w:p>
        </w:tc>
      </w:tr>
      <w:tr w:rsidR="005D0C14" w:rsidRPr="00970035" w:rsidTr="004C7051">
        <w:tc>
          <w:tcPr>
            <w:tcW w:w="1555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lastRenderedPageBreak/>
              <w:t>3.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情感表达</w:t>
            </w:r>
          </w:p>
        </w:tc>
        <w:tc>
          <w:tcPr>
            <w:tcW w:w="3552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标注音频中说话人的主要情绪状态：中性、开心、悲伤、愤怒、害怕、惊讶、厌恶、好奇、担忧、害羞、困惑、沮丧、内疚、嫉妒、无奈、期待、醉酒等；</w:t>
            </w:r>
          </w:p>
        </w:tc>
        <w:tc>
          <w:tcPr>
            <w:tcW w:w="3189" w:type="dxa"/>
          </w:tcPr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情绪判断基于语调起伏、语速变化、重音模式和关键词语气综合分析；</w:t>
            </w:r>
          </w:p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避免仅依赖文本语义推断情绪；</w:t>
            </w:r>
          </w:p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如果情绪不在上述标签中，统一标注为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[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其他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]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。</w:t>
            </w:r>
          </w:p>
        </w:tc>
      </w:tr>
      <w:tr w:rsidR="005D0C14" w:rsidRPr="00970035" w:rsidTr="004C7051">
        <w:tc>
          <w:tcPr>
            <w:tcW w:w="1555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4.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语音质量</w:t>
            </w:r>
          </w:p>
        </w:tc>
        <w:tc>
          <w:tcPr>
            <w:tcW w:w="3552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采用</w:t>
            </w:r>
            <w:r w:rsidRPr="00970035">
              <w:rPr>
                <w:rFonts w:ascii="Times New Roman" w:eastAsia="仿宋" w:hAnsi="Times New Roman"/>
                <w:sz w:val="32"/>
                <w:szCs w:val="32"/>
              </w:rPr>
              <w:t>0–5</w:t>
            </w:r>
            <w:r w:rsidRPr="00970035">
              <w:rPr>
                <w:rFonts w:ascii="Times New Roman" w:eastAsia="仿宋" w:hAnsi="Times New Roman"/>
                <w:sz w:val="32"/>
                <w:szCs w:val="32"/>
              </w:rPr>
              <w:t>分制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对音频的整体技术质量进行评分，反映清晰度、保真度与听感舒适度：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br/>
              <w:t>•</w:t>
            </w:r>
            <w:r w:rsidRPr="00970035">
              <w:rPr>
                <w:rFonts w:ascii="Times New Roman" w:eastAsia="仿宋" w:hAnsi="Times New Roman"/>
                <w:sz w:val="32"/>
                <w:szCs w:val="32"/>
              </w:rPr>
              <w:t>5</w:t>
            </w:r>
            <w:r w:rsidRPr="00970035">
              <w:rPr>
                <w:rFonts w:ascii="Times New Roman" w:eastAsia="仿宋" w:hAnsi="Times New Roman"/>
                <w:sz w:val="32"/>
                <w:szCs w:val="32"/>
              </w:rPr>
              <w:t>分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：极高质量，无任何技术缺陷，声音纯净自然；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br/>
              <w:t>•</w:t>
            </w:r>
            <w:r w:rsidRPr="00970035">
              <w:rPr>
                <w:rFonts w:ascii="Times New Roman" w:eastAsia="仿宋" w:hAnsi="Times New Roman"/>
                <w:sz w:val="32"/>
                <w:szCs w:val="32"/>
              </w:rPr>
              <w:t>4</w:t>
            </w:r>
            <w:r w:rsidRPr="00970035">
              <w:rPr>
                <w:rFonts w:ascii="Times New Roman" w:eastAsia="仿宋" w:hAnsi="Times New Roman"/>
                <w:sz w:val="32"/>
                <w:szCs w:val="32"/>
              </w:rPr>
              <w:t>分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：质量良好，存在轻微可察觉但不影响理解的技术瑕疵（如轻微背景噪声或轻微失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lastRenderedPageBreak/>
              <w:t>真）；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br/>
              <w:t>•</w:t>
            </w:r>
            <w:r w:rsidRPr="00970035">
              <w:rPr>
                <w:rFonts w:ascii="Times New Roman" w:eastAsia="仿宋" w:hAnsi="Times New Roman"/>
                <w:sz w:val="32"/>
                <w:szCs w:val="32"/>
              </w:rPr>
              <w:t>3</w:t>
            </w:r>
            <w:r w:rsidRPr="00970035">
              <w:rPr>
                <w:rFonts w:ascii="Times New Roman" w:eastAsia="仿宋" w:hAnsi="Times New Roman"/>
                <w:sz w:val="32"/>
                <w:szCs w:val="32"/>
              </w:rPr>
              <w:t>分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：中等质量，有明显技术问题（如音量波动、轻度压缩感、轻微卡顿），但基本可懂；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br/>
              <w:t>•</w:t>
            </w:r>
            <w:r w:rsidRPr="00970035">
              <w:rPr>
                <w:rFonts w:ascii="Times New Roman" w:eastAsia="仿宋" w:hAnsi="Times New Roman"/>
                <w:sz w:val="32"/>
                <w:szCs w:val="32"/>
              </w:rPr>
              <w:t>2</w:t>
            </w:r>
            <w:r w:rsidRPr="00970035">
              <w:rPr>
                <w:rFonts w:ascii="Times New Roman" w:eastAsia="仿宋" w:hAnsi="Times New Roman"/>
                <w:sz w:val="32"/>
                <w:szCs w:val="32"/>
              </w:rPr>
              <w:t>分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：较差质量，存在严重缺陷（如爆音、高频缺失、明显断句错误），影响部分理解；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br/>
              <w:t>•</w:t>
            </w:r>
            <w:r w:rsidRPr="00970035">
              <w:rPr>
                <w:rFonts w:ascii="Times New Roman" w:eastAsia="仿宋" w:hAnsi="Times New Roman"/>
                <w:sz w:val="32"/>
                <w:szCs w:val="32"/>
              </w:rPr>
              <w:t>1</w:t>
            </w:r>
            <w:r w:rsidRPr="00970035">
              <w:rPr>
                <w:rFonts w:ascii="Times New Roman" w:eastAsia="仿宋" w:hAnsi="Times New Roman"/>
                <w:sz w:val="32"/>
                <w:szCs w:val="32"/>
              </w:rPr>
              <w:t>分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：极差质量，多处严重失真或噪声主导，严重影响可懂度；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br/>
              <w:t>•</w:t>
            </w:r>
            <w:r w:rsidRPr="00970035">
              <w:rPr>
                <w:rFonts w:ascii="Times New Roman" w:eastAsia="仿宋" w:hAnsi="Times New Roman"/>
                <w:sz w:val="32"/>
                <w:szCs w:val="32"/>
              </w:rPr>
              <w:t>0</w:t>
            </w:r>
            <w:r w:rsidRPr="00970035">
              <w:rPr>
                <w:rFonts w:ascii="Times New Roman" w:eastAsia="仿宋" w:hAnsi="Times New Roman"/>
                <w:sz w:val="32"/>
                <w:szCs w:val="32"/>
              </w:rPr>
              <w:t>分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：完全无法辨识，无声、全噪或严重损坏。</w:t>
            </w:r>
          </w:p>
        </w:tc>
        <w:tc>
          <w:tcPr>
            <w:tcW w:w="3189" w:type="dxa"/>
          </w:tcPr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lastRenderedPageBreak/>
              <w:t>评分应基于人耳主观感知，结合播放设备一致性（建议使用标准耳机）；</w:t>
            </w:r>
          </w:p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允许保留一位小数（如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3.5</w:t>
            </w:r>
            <w:r w:rsidRPr="00970035">
              <w:rPr>
                <w:rFonts w:ascii="Times New Roman" w:eastAsia="仿宋" w:hAnsi="Times New Roman" w:cs="Times New Roman"/>
                <w:color w:val="000000"/>
                <w:sz w:val="32"/>
                <w:szCs w:val="32"/>
              </w:rPr>
              <w:t>分）以提升区分度。</w:t>
            </w:r>
          </w:p>
        </w:tc>
      </w:tr>
    </w:tbl>
    <w:p w:rsidR="005D0C14" w:rsidRPr="00970035" w:rsidRDefault="005D0C14" w:rsidP="005D0C14">
      <w:pPr>
        <w:tabs>
          <w:tab w:val="left" w:pos="1073"/>
        </w:tabs>
        <w:spacing w:line="315" w:lineRule="atLeast"/>
        <w:rPr>
          <w:rFonts w:ascii="Times New Roman" w:eastAsia="仿宋" w:hAnsi="Times New Roman" w:cs="Times New Roman"/>
          <w:color w:val="000000"/>
          <w:sz w:val="32"/>
          <w:szCs w:val="32"/>
        </w:rPr>
      </w:pPr>
    </w:p>
    <w:p w:rsidR="005D0C14" w:rsidRPr="00970035" w:rsidRDefault="005D0C14" w:rsidP="005D0C14">
      <w:pPr>
        <w:numPr>
          <w:ilvl w:val="0"/>
          <w:numId w:val="2"/>
        </w:numPr>
        <w:spacing w:line="315" w:lineRule="atLeast"/>
        <w:rPr>
          <w:rFonts w:ascii="Times New Roman" w:eastAsia="仿宋" w:hAnsi="Times New Roman" w:cs="Times New Roman"/>
          <w:color w:val="000000"/>
          <w:sz w:val="32"/>
          <w:szCs w:val="32"/>
        </w:rPr>
      </w:pP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  <w:t>质量指标：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3411"/>
        <w:gridCol w:w="3189"/>
      </w:tblGrid>
      <w:tr w:rsidR="005D0C14" w:rsidRPr="00970035" w:rsidTr="004C7051">
        <w:trPr>
          <w:tblHeader/>
        </w:trPr>
        <w:tc>
          <w:tcPr>
            <w:tcW w:w="1696" w:type="dxa"/>
            <w:shd w:val="clear" w:color="auto" w:fill="D9E2F3" w:themeFill="accent1" w:themeFillTint="3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质量指标</w:t>
            </w:r>
          </w:p>
        </w:tc>
        <w:tc>
          <w:tcPr>
            <w:tcW w:w="3411" w:type="dxa"/>
            <w:shd w:val="clear" w:color="auto" w:fill="D9E2F3" w:themeFill="accent1" w:themeFillTint="3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评估标准</w:t>
            </w:r>
          </w:p>
        </w:tc>
        <w:tc>
          <w:tcPr>
            <w:tcW w:w="3189" w:type="dxa"/>
            <w:shd w:val="clear" w:color="auto" w:fill="D9E2F3" w:themeFill="accent1" w:themeFillTint="33"/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合格阈值</w:t>
            </w:r>
          </w:p>
        </w:tc>
      </w:tr>
      <w:tr w:rsidR="005D0C14" w:rsidRPr="00970035" w:rsidTr="004C7051">
        <w:tc>
          <w:tcPr>
            <w:tcW w:w="1696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完整性</w:t>
            </w:r>
          </w:p>
        </w:tc>
        <w:tc>
          <w:tcPr>
            <w:tcW w:w="3411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标注内容需全面覆盖音频中的关键信息维度，包括：说话人属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lastRenderedPageBreak/>
              <w:t>性、转录文本、情感表达、语音质量评分等核心字段；无遗漏应标项目。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lastRenderedPageBreak/>
              <w:t>缺失关键维度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 xml:space="preserve"> ≤1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项（每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100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条标注中，最多允许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1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条缺失非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lastRenderedPageBreak/>
              <w:t>核心字段）</w:t>
            </w:r>
          </w:p>
        </w:tc>
      </w:tr>
      <w:tr w:rsidR="005D0C14" w:rsidRPr="00970035" w:rsidTr="004C7051">
        <w:tc>
          <w:tcPr>
            <w:tcW w:w="1696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lastRenderedPageBreak/>
              <w:t>准确性</w:t>
            </w:r>
          </w:p>
        </w:tc>
        <w:tc>
          <w:tcPr>
            <w:tcW w:w="3411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标注内容必须与音频实际内容一致，无事实性错误。例如：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br/>
              <w:t xml:space="preserve">• 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转录文本与发音不符（如将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“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今天天气好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”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误写为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“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今天气好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”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）；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br/>
              <w:t xml:space="preserve">• 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情绪判断严重偏离（如明显愤怒语气标注为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“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喜悦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”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）；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br/>
              <w:t>•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语音质量评分严重失真（极差音频评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5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分）。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错误率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≤5%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（每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100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条允许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≤5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条存在明显错误）</w:t>
            </w:r>
          </w:p>
        </w:tc>
      </w:tr>
      <w:tr w:rsidR="005D0C14" w:rsidRPr="00970035" w:rsidTr="004C7051">
        <w:tc>
          <w:tcPr>
            <w:tcW w:w="1696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111133"/>
                <w:spacing w:val="1"/>
                <w:kern w:val="2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kern w:val="2"/>
                <w:sz w:val="32"/>
                <w:szCs w:val="32"/>
                <w:shd w:val="clear" w:color="auto" w:fill="FFFFFF"/>
              </w:rPr>
              <w:t>一致性</w:t>
            </w:r>
          </w:p>
        </w:tc>
        <w:tc>
          <w:tcPr>
            <w:tcW w:w="3411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111133"/>
                <w:spacing w:val="1"/>
                <w:kern w:val="2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kern w:val="2"/>
                <w:sz w:val="32"/>
                <w:szCs w:val="32"/>
                <w:shd w:val="clear" w:color="auto" w:fill="FFFFFF"/>
              </w:rPr>
              <w:t>相同音频内容在不同标注任务中应产出一致的标签结果，特别是在多标注员协作场景下，关键维度（如情感、语音质量）应保持高度统一。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111133"/>
                <w:spacing w:val="1"/>
                <w:kern w:val="2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kern w:val="2"/>
                <w:sz w:val="32"/>
                <w:szCs w:val="32"/>
                <w:shd w:val="clear" w:color="auto" w:fill="FFFFFF"/>
              </w:rPr>
              <w:t>关键维度标注一致性</w:t>
            </w:r>
            <w:r w:rsidRPr="00970035">
              <w:rPr>
                <w:rFonts w:ascii="Times New Roman" w:eastAsia="仿宋" w:hAnsi="Times New Roman"/>
                <w:color w:val="111133"/>
                <w:spacing w:val="1"/>
                <w:kern w:val="2"/>
                <w:sz w:val="32"/>
                <w:szCs w:val="32"/>
                <w:shd w:val="clear" w:color="auto" w:fill="FFFFFF"/>
              </w:rPr>
              <w:t xml:space="preserve"> ≥90%</w:t>
            </w:r>
          </w:p>
        </w:tc>
      </w:tr>
    </w:tbl>
    <w:p w:rsidR="005D0C14" w:rsidRPr="00970035" w:rsidRDefault="005D0C14" w:rsidP="005D0C14">
      <w:pPr>
        <w:numPr>
          <w:ilvl w:val="0"/>
          <w:numId w:val="2"/>
        </w:numPr>
        <w:spacing w:line="315" w:lineRule="atLeast"/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</w:pP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  <w:lastRenderedPageBreak/>
        <w:t>标注示例：合格</w:t>
      </w: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  <w:t>VS</w:t>
      </w: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  <w:t>不合格对比</w:t>
      </w:r>
    </w:p>
    <w:tbl>
      <w:tblPr>
        <w:tblW w:w="8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3"/>
        <w:gridCol w:w="2835"/>
        <w:gridCol w:w="3203"/>
      </w:tblGrid>
      <w:tr w:rsidR="005D0C14" w:rsidRPr="00970035" w:rsidTr="004C7051">
        <w:trPr>
          <w:tblHeader/>
        </w:trPr>
        <w:tc>
          <w:tcPr>
            <w:tcW w:w="2263" w:type="dxa"/>
            <w:shd w:val="clear" w:color="auto" w:fill="D9E2F3" w:themeFill="accent1" w:themeFillTint="3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center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音频内容</w:t>
            </w:r>
          </w:p>
        </w:tc>
        <w:tc>
          <w:tcPr>
            <w:tcW w:w="2835" w:type="dxa"/>
            <w:shd w:val="clear" w:color="auto" w:fill="D9E2F3" w:themeFill="accent1" w:themeFillTint="3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center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不合格描述</w:t>
            </w:r>
          </w:p>
        </w:tc>
        <w:tc>
          <w:tcPr>
            <w:tcW w:w="3203" w:type="dxa"/>
            <w:shd w:val="clear" w:color="auto" w:fill="D9E2F3" w:themeFill="accent1" w:themeFillTint="33"/>
          </w:tcPr>
          <w:p w:rsidR="005D0C14" w:rsidRPr="00970035" w:rsidRDefault="005D0C14" w:rsidP="004C7051">
            <w:pPr>
              <w:pStyle w:val="ae"/>
              <w:spacing w:line="560" w:lineRule="atLeast"/>
              <w:jc w:val="center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合格描述</w:t>
            </w:r>
          </w:p>
        </w:tc>
      </w:tr>
      <w:tr w:rsidR="005D0C14" w:rsidRPr="00970035" w:rsidTr="004C7051">
        <w:tc>
          <w:tcPr>
            <w:tcW w:w="2263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一段儿童故事朗读音频，女声，音色稚嫩，带有明显北京口音，语速较慢，语调起伏大，带有鼓励性语气，背景有轻柔钢琴音乐。</w:t>
            </w:r>
          </w:p>
        </w:tc>
        <w:tc>
          <w:tcPr>
            <w:tcW w:w="2835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说话人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ID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：北京女孩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br/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性别：女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br/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年龄区间：青年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br/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音频转录文本：小兔子蹦蹦跳跳地来到森林里，看见了一朵红色的小花。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br/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情感表达：鼓励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br/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语音质量：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5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分</w:t>
            </w:r>
          </w:p>
          <w:p w:rsidR="005D0C14" w:rsidRPr="00970035" w:rsidRDefault="005D0C14" w:rsidP="004C7051">
            <w:p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（问题：说话人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ID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使用了非唯一标注。且对于存在背景音乐的音频，音频质量标注为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5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分）</w:t>
            </w:r>
          </w:p>
        </w:tc>
        <w:tc>
          <w:tcPr>
            <w:tcW w:w="3203" w:type="dxa"/>
          </w:tcPr>
          <w:p w:rsidR="005D0C14" w:rsidRPr="00970035" w:rsidRDefault="005D0C14" w:rsidP="004C7051">
            <w:p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说话人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ID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：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Speaker B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br/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性别：女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br/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年龄区间：青年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br/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音频转录文本：小兔子蹦蹦跳跳地来到森林里，看见了一朵红色的小花。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br/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情感表达：鼓励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br/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语音质量：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4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分</w:t>
            </w:r>
          </w:p>
        </w:tc>
      </w:tr>
    </w:tbl>
    <w:p w:rsidR="005D0C14" w:rsidRPr="00970035" w:rsidRDefault="005D0C14" w:rsidP="005D0C14">
      <w:pPr>
        <w:numPr>
          <w:ilvl w:val="0"/>
          <w:numId w:val="2"/>
        </w:numPr>
        <w:spacing w:line="315" w:lineRule="atLeast"/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</w:pP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  <w:t>标注流程：</w:t>
      </w:r>
    </w:p>
    <w:p w:rsidR="005D0C14" w:rsidRPr="00970035" w:rsidRDefault="005D0C14" w:rsidP="005D0C14">
      <w:pPr>
        <w:shd w:val="clear" w:color="auto" w:fill="FFFFFF"/>
        <w:wordWrap w:val="0"/>
        <w:spacing w:before="105" w:after="105" w:line="300" w:lineRule="atLeast"/>
        <w:ind w:left="420" w:firstLine="420"/>
        <w:rPr>
          <w:rFonts w:ascii="Times New Roman" w:eastAsia="仿宋" w:hAnsi="Times New Roman" w:cs="Times New Roman"/>
          <w:sz w:val="32"/>
          <w:szCs w:val="32"/>
        </w:rPr>
      </w:pPr>
      <w:r w:rsidRPr="00970035">
        <w:rPr>
          <w:rFonts w:ascii="Times New Roman" w:eastAsia="仿宋" w:hAnsi="Times New Roman" w:cs="Times New Roman"/>
          <w:sz w:val="32"/>
          <w:szCs w:val="32"/>
        </w:rPr>
        <w:t>对于通过安全性审核的合规音频，采用多个不同的大模型进行自动化标注。输入音频后，各模型生成包含说话人属性、转录文本、情感表达、语音质量（</w:t>
      </w:r>
      <w:r w:rsidRPr="00970035">
        <w:rPr>
          <w:rFonts w:ascii="Times New Roman" w:eastAsia="仿宋" w:hAnsi="Times New Roman" w:cs="Times New Roman"/>
          <w:sz w:val="32"/>
          <w:szCs w:val="32"/>
        </w:rPr>
        <w:t>0–5</w:t>
      </w:r>
      <w:r w:rsidRPr="00970035">
        <w:rPr>
          <w:rFonts w:ascii="Times New Roman" w:eastAsia="仿宋" w:hAnsi="Times New Roman" w:cs="Times New Roman"/>
          <w:sz w:val="32"/>
          <w:szCs w:val="32"/>
        </w:rPr>
        <w:t>分）等内容的结构化描述。仅保留多个模型标注结果一致的样本，</w:t>
      </w:r>
      <w:r w:rsidRPr="00970035">
        <w:rPr>
          <w:rFonts w:ascii="Times New Roman" w:eastAsia="仿宋" w:hAnsi="Times New Roman" w:cs="Times New Roman"/>
          <w:sz w:val="32"/>
          <w:szCs w:val="32"/>
        </w:rPr>
        <w:lastRenderedPageBreak/>
        <w:t>确保输出的标注结果具有高一致性与可靠性。</w:t>
      </w:r>
    </w:p>
    <w:p w:rsidR="005D0C14" w:rsidRPr="00970035" w:rsidRDefault="005D0C14" w:rsidP="005D0C14">
      <w:pPr>
        <w:shd w:val="clear" w:color="auto" w:fill="FFFFFF"/>
        <w:wordWrap w:val="0"/>
        <w:spacing w:before="105" w:after="105" w:line="300" w:lineRule="atLeast"/>
        <w:ind w:left="420" w:firstLine="420"/>
        <w:rPr>
          <w:rFonts w:ascii="Times New Roman" w:eastAsia="仿宋" w:hAnsi="Times New Roman" w:cs="Times New Roman"/>
          <w:sz w:val="32"/>
          <w:szCs w:val="32"/>
        </w:rPr>
      </w:pPr>
      <w:r w:rsidRPr="00970035">
        <w:rPr>
          <w:rFonts w:ascii="Times New Roman" w:eastAsia="仿宋" w:hAnsi="Times New Roman" w:cs="Times New Roman"/>
          <w:sz w:val="32"/>
          <w:szCs w:val="32"/>
        </w:rPr>
        <w:t>音频整体标注流程：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1128"/>
        <w:gridCol w:w="2411"/>
        <w:gridCol w:w="2680"/>
        <w:gridCol w:w="2077"/>
      </w:tblGrid>
      <w:tr w:rsidR="005D0C14" w:rsidRPr="00970035" w:rsidTr="004C7051">
        <w:trPr>
          <w:tblHeader/>
        </w:trPr>
        <w:tc>
          <w:tcPr>
            <w:tcW w:w="680" w:type="pct"/>
            <w:shd w:val="clear" w:color="auto" w:fill="D9E2F3" w:themeFill="accent1" w:themeFillTint="33"/>
          </w:tcPr>
          <w:p w:rsidR="005D0C14" w:rsidRPr="00970035" w:rsidRDefault="005D0C14" w:rsidP="004C7051">
            <w:pPr>
              <w:pStyle w:val="ae"/>
              <w:widowControl/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  <w:r w:rsidRPr="00970035">
              <w:rPr>
                <w:rFonts w:eastAsia="仿宋"/>
                <w:b/>
                <w:bCs/>
                <w:sz w:val="32"/>
                <w:szCs w:val="32"/>
              </w:rPr>
              <w:t>序号</w:t>
            </w:r>
          </w:p>
        </w:tc>
        <w:tc>
          <w:tcPr>
            <w:tcW w:w="1453" w:type="pct"/>
            <w:shd w:val="clear" w:color="auto" w:fill="D9E2F3" w:themeFill="accent1" w:themeFillTint="33"/>
          </w:tcPr>
          <w:p w:rsidR="005D0C14" w:rsidRPr="00970035" w:rsidRDefault="005D0C14" w:rsidP="004C7051">
            <w:pPr>
              <w:pStyle w:val="ae"/>
              <w:widowControl/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  <w:r w:rsidRPr="00970035">
              <w:rPr>
                <w:rFonts w:eastAsia="仿宋"/>
                <w:b/>
                <w:bCs/>
                <w:sz w:val="32"/>
                <w:szCs w:val="32"/>
              </w:rPr>
              <w:t>步骤</w:t>
            </w:r>
          </w:p>
        </w:tc>
        <w:tc>
          <w:tcPr>
            <w:tcW w:w="1615" w:type="pct"/>
            <w:shd w:val="clear" w:color="auto" w:fill="D9E2F3" w:themeFill="accent1" w:themeFillTint="33"/>
          </w:tcPr>
          <w:p w:rsidR="005D0C14" w:rsidRPr="00970035" w:rsidRDefault="005D0C14" w:rsidP="004C7051">
            <w:pPr>
              <w:pStyle w:val="ae"/>
              <w:widowControl/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  <w:r w:rsidRPr="00970035">
              <w:rPr>
                <w:rFonts w:eastAsia="仿宋"/>
                <w:b/>
                <w:bCs/>
                <w:sz w:val="32"/>
                <w:szCs w:val="32"/>
              </w:rPr>
              <w:t>职责</w:t>
            </w:r>
          </w:p>
        </w:tc>
        <w:tc>
          <w:tcPr>
            <w:tcW w:w="1252" w:type="pct"/>
            <w:shd w:val="clear" w:color="auto" w:fill="D9E2F3" w:themeFill="accent1" w:themeFillTint="33"/>
          </w:tcPr>
          <w:p w:rsidR="005D0C14" w:rsidRPr="00970035" w:rsidRDefault="005D0C14" w:rsidP="004C7051">
            <w:pPr>
              <w:pStyle w:val="ae"/>
              <w:widowControl/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  <w:r w:rsidRPr="00970035">
              <w:rPr>
                <w:rFonts w:eastAsia="仿宋"/>
                <w:b/>
                <w:bCs/>
                <w:sz w:val="32"/>
                <w:szCs w:val="32"/>
              </w:rPr>
              <w:t>输出</w:t>
            </w:r>
          </w:p>
        </w:tc>
      </w:tr>
      <w:tr w:rsidR="005D0C14" w:rsidRPr="00970035" w:rsidTr="004C7051">
        <w:tc>
          <w:tcPr>
            <w:tcW w:w="680" w:type="pct"/>
          </w:tcPr>
          <w:p w:rsidR="005D0C14" w:rsidRPr="00970035" w:rsidRDefault="005D0C14" w:rsidP="004C7051">
            <w:pPr>
              <w:pStyle w:val="ae"/>
              <w:widowControl/>
              <w:jc w:val="center"/>
              <w:rPr>
                <w:rFonts w:eastAsia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eastAsia="仿宋"/>
                <w:color w:val="111133"/>
                <w:spacing w:val="1"/>
                <w:sz w:val="32"/>
                <w:szCs w:val="32"/>
                <w:shd w:val="clear" w:color="auto" w:fill="FFFFFF"/>
              </w:rPr>
              <w:t>1</w:t>
            </w:r>
          </w:p>
        </w:tc>
        <w:tc>
          <w:tcPr>
            <w:tcW w:w="1453" w:type="pct"/>
          </w:tcPr>
          <w:p w:rsidR="005D0C14" w:rsidRPr="00970035" w:rsidRDefault="005D0C14" w:rsidP="004C7051">
            <w:pPr>
              <w:pStyle w:val="ae"/>
              <w:widowControl/>
              <w:rPr>
                <w:rFonts w:eastAsia="仿宋"/>
                <w:sz w:val="32"/>
                <w:szCs w:val="32"/>
              </w:rPr>
            </w:pPr>
            <w:r w:rsidRPr="00970035">
              <w:rPr>
                <w:rFonts w:eastAsia="仿宋"/>
                <w:color w:val="111133"/>
                <w:spacing w:val="1"/>
                <w:sz w:val="32"/>
                <w:szCs w:val="32"/>
                <w:shd w:val="clear" w:color="auto" w:fill="FFFFFF"/>
              </w:rPr>
              <w:t>安全性标注</w:t>
            </w:r>
          </w:p>
        </w:tc>
        <w:tc>
          <w:tcPr>
            <w:tcW w:w="1615" w:type="pct"/>
          </w:tcPr>
          <w:p w:rsidR="005D0C14" w:rsidRPr="00970035" w:rsidRDefault="005D0C14" w:rsidP="004C7051">
            <w:pPr>
              <w:pStyle w:val="ae"/>
              <w:widowControl/>
              <w:rPr>
                <w:rFonts w:eastAsia="仿宋"/>
                <w:sz w:val="32"/>
                <w:szCs w:val="32"/>
              </w:rPr>
            </w:pPr>
            <w:r w:rsidRPr="00970035">
              <w:rPr>
                <w:rFonts w:eastAsia="仿宋"/>
                <w:sz w:val="32"/>
                <w:szCs w:val="32"/>
              </w:rPr>
              <w:t>数据标注员、数据审核员</w:t>
            </w:r>
          </w:p>
        </w:tc>
        <w:tc>
          <w:tcPr>
            <w:tcW w:w="1252" w:type="pct"/>
          </w:tcPr>
          <w:p w:rsidR="005D0C14" w:rsidRPr="00970035" w:rsidRDefault="005D0C14" w:rsidP="004C7051">
            <w:pPr>
              <w:pStyle w:val="ae"/>
              <w:widowControl/>
              <w:rPr>
                <w:rFonts w:eastAsia="仿宋"/>
                <w:sz w:val="32"/>
                <w:szCs w:val="32"/>
              </w:rPr>
            </w:pPr>
            <w:r w:rsidRPr="00970035">
              <w:rPr>
                <w:rFonts w:eastAsia="仿宋"/>
                <w:color w:val="111133"/>
                <w:spacing w:val="1"/>
                <w:sz w:val="32"/>
                <w:szCs w:val="32"/>
                <w:shd w:val="clear" w:color="auto" w:fill="FFFFFF"/>
              </w:rPr>
              <w:t>标记对应风险类型</w:t>
            </w:r>
          </w:p>
        </w:tc>
      </w:tr>
      <w:tr w:rsidR="005D0C14" w:rsidRPr="00970035" w:rsidTr="004C7051">
        <w:tc>
          <w:tcPr>
            <w:tcW w:w="680" w:type="pct"/>
          </w:tcPr>
          <w:p w:rsidR="005D0C14" w:rsidRPr="00970035" w:rsidRDefault="005D0C14" w:rsidP="004C7051">
            <w:pPr>
              <w:pStyle w:val="ae"/>
              <w:widowControl/>
              <w:jc w:val="center"/>
              <w:rPr>
                <w:rFonts w:eastAsia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eastAsia="仿宋"/>
                <w:color w:val="111133"/>
                <w:spacing w:val="1"/>
                <w:sz w:val="32"/>
                <w:szCs w:val="32"/>
                <w:shd w:val="clear" w:color="auto" w:fill="FFFFFF"/>
              </w:rPr>
              <w:t>2</w:t>
            </w:r>
          </w:p>
        </w:tc>
        <w:tc>
          <w:tcPr>
            <w:tcW w:w="1453" w:type="pct"/>
          </w:tcPr>
          <w:p w:rsidR="005D0C14" w:rsidRPr="00970035" w:rsidRDefault="005D0C14" w:rsidP="004C7051">
            <w:pPr>
              <w:pStyle w:val="ae"/>
              <w:widowControl/>
              <w:rPr>
                <w:rFonts w:eastAsia="仿宋"/>
                <w:sz w:val="32"/>
                <w:szCs w:val="32"/>
              </w:rPr>
            </w:pPr>
            <w:r w:rsidRPr="00970035">
              <w:rPr>
                <w:rFonts w:eastAsia="仿宋"/>
                <w:color w:val="111133"/>
                <w:spacing w:val="1"/>
                <w:sz w:val="32"/>
                <w:szCs w:val="32"/>
                <w:shd w:val="clear" w:color="auto" w:fill="FFFFFF"/>
              </w:rPr>
              <w:t>功能性标注</w:t>
            </w:r>
          </w:p>
        </w:tc>
        <w:tc>
          <w:tcPr>
            <w:tcW w:w="1615" w:type="pct"/>
          </w:tcPr>
          <w:p w:rsidR="005D0C14" w:rsidRPr="00970035" w:rsidRDefault="005D0C14" w:rsidP="004C7051">
            <w:pPr>
              <w:pStyle w:val="ae"/>
              <w:widowControl/>
              <w:rPr>
                <w:rFonts w:eastAsia="仿宋"/>
                <w:sz w:val="32"/>
                <w:szCs w:val="32"/>
              </w:rPr>
            </w:pPr>
            <w:r w:rsidRPr="00970035">
              <w:rPr>
                <w:rFonts w:eastAsia="仿宋"/>
                <w:sz w:val="32"/>
                <w:szCs w:val="32"/>
              </w:rPr>
              <w:t>音频理解大模型</w:t>
            </w:r>
          </w:p>
        </w:tc>
        <w:tc>
          <w:tcPr>
            <w:tcW w:w="1252" w:type="pct"/>
          </w:tcPr>
          <w:p w:rsidR="005D0C14" w:rsidRPr="00970035" w:rsidRDefault="005D0C14" w:rsidP="004C7051">
            <w:pPr>
              <w:pStyle w:val="ae"/>
              <w:widowControl/>
              <w:rPr>
                <w:rFonts w:eastAsia="仿宋"/>
                <w:sz w:val="32"/>
                <w:szCs w:val="32"/>
              </w:rPr>
            </w:pPr>
            <w:r w:rsidRPr="00970035">
              <w:rPr>
                <w:rFonts w:eastAsia="仿宋"/>
                <w:color w:val="111133"/>
                <w:spacing w:val="1"/>
                <w:sz w:val="32"/>
                <w:szCs w:val="32"/>
                <w:shd w:val="clear" w:color="auto" w:fill="FFFFFF"/>
              </w:rPr>
              <w:t>生成详细、客观的结构化标注信息</w:t>
            </w:r>
          </w:p>
        </w:tc>
      </w:tr>
      <w:tr w:rsidR="005D0C14" w:rsidRPr="00970035" w:rsidTr="004C7051">
        <w:tc>
          <w:tcPr>
            <w:tcW w:w="680" w:type="pct"/>
          </w:tcPr>
          <w:p w:rsidR="005D0C14" w:rsidRPr="00970035" w:rsidRDefault="005D0C14" w:rsidP="004C7051">
            <w:pPr>
              <w:pStyle w:val="ae"/>
              <w:widowControl/>
              <w:jc w:val="center"/>
              <w:rPr>
                <w:rFonts w:eastAsia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eastAsia="仿宋"/>
                <w:color w:val="111133"/>
                <w:spacing w:val="1"/>
                <w:sz w:val="32"/>
                <w:szCs w:val="32"/>
                <w:shd w:val="clear" w:color="auto" w:fill="FFFFFF"/>
              </w:rPr>
              <w:t>3</w:t>
            </w:r>
          </w:p>
        </w:tc>
        <w:tc>
          <w:tcPr>
            <w:tcW w:w="1453" w:type="pct"/>
          </w:tcPr>
          <w:p w:rsidR="005D0C14" w:rsidRPr="00970035" w:rsidRDefault="005D0C14" w:rsidP="004C7051">
            <w:pPr>
              <w:pStyle w:val="ae"/>
              <w:widowControl/>
              <w:rPr>
                <w:rFonts w:eastAsia="仿宋"/>
                <w:sz w:val="32"/>
                <w:szCs w:val="32"/>
              </w:rPr>
            </w:pPr>
            <w:r w:rsidRPr="00970035">
              <w:rPr>
                <w:rFonts w:eastAsia="仿宋"/>
                <w:color w:val="111133"/>
                <w:spacing w:val="1"/>
                <w:sz w:val="32"/>
                <w:szCs w:val="32"/>
                <w:shd w:val="clear" w:color="auto" w:fill="FFFFFF"/>
              </w:rPr>
              <w:t>审核校验</w:t>
            </w:r>
          </w:p>
        </w:tc>
        <w:tc>
          <w:tcPr>
            <w:tcW w:w="1615" w:type="pct"/>
          </w:tcPr>
          <w:p w:rsidR="005D0C14" w:rsidRPr="00970035" w:rsidRDefault="005D0C14" w:rsidP="004C7051">
            <w:pPr>
              <w:pStyle w:val="ae"/>
              <w:widowControl/>
              <w:rPr>
                <w:rFonts w:eastAsia="仿宋"/>
                <w:sz w:val="32"/>
                <w:szCs w:val="32"/>
              </w:rPr>
            </w:pPr>
            <w:r w:rsidRPr="00970035">
              <w:rPr>
                <w:rFonts w:eastAsia="仿宋"/>
                <w:sz w:val="32"/>
                <w:szCs w:val="32"/>
              </w:rPr>
              <w:t>数据审核员</w:t>
            </w:r>
          </w:p>
        </w:tc>
        <w:tc>
          <w:tcPr>
            <w:tcW w:w="1252" w:type="pct"/>
          </w:tcPr>
          <w:p w:rsidR="005D0C14" w:rsidRPr="00970035" w:rsidRDefault="005D0C14" w:rsidP="004C7051">
            <w:pPr>
              <w:pStyle w:val="ae"/>
              <w:widowControl/>
              <w:rPr>
                <w:rFonts w:eastAsia="仿宋"/>
                <w:sz w:val="32"/>
                <w:szCs w:val="32"/>
              </w:rPr>
            </w:pPr>
            <w:r w:rsidRPr="00970035">
              <w:rPr>
                <w:rFonts w:eastAsia="仿宋"/>
                <w:color w:val="111133"/>
                <w:spacing w:val="1"/>
                <w:sz w:val="32"/>
                <w:szCs w:val="32"/>
                <w:shd w:val="clear" w:color="auto" w:fill="FFFFFF"/>
              </w:rPr>
              <w:t>复核准确性与合规性</w:t>
            </w:r>
          </w:p>
        </w:tc>
      </w:tr>
    </w:tbl>
    <w:p w:rsidR="005D0C14" w:rsidRPr="00970035" w:rsidRDefault="005D0C14" w:rsidP="005D0C14">
      <w:pPr>
        <w:pStyle w:val="ae"/>
        <w:spacing w:beforeAutospacing="0" w:afterAutospacing="0"/>
        <w:rPr>
          <w:rFonts w:ascii="Times New Roman" w:eastAsia="仿宋" w:hAnsi="Times New Roman"/>
          <w:color w:val="000000"/>
          <w:sz w:val="32"/>
          <w:szCs w:val="32"/>
        </w:rPr>
      </w:pPr>
    </w:p>
    <w:p w:rsidR="005D0C14" w:rsidRPr="00970035" w:rsidRDefault="005D0C14" w:rsidP="005D0C14">
      <w:pPr>
        <w:pStyle w:val="ae"/>
        <w:widowControl/>
        <w:numPr>
          <w:ilvl w:val="0"/>
          <w:numId w:val="11"/>
        </w:numPr>
        <w:spacing w:beforeAutospacing="0" w:afterAutospacing="0"/>
        <w:rPr>
          <w:rFonts w:ascii="Times New Roman" w:eastAsia="仿宋" w:hAnsi="Times New Roman"/>
          <w:color w:val="000000"/>
          <w:sz w:val="32"/>
          <w:szCs w:val="32"/>
        </w:rPr>
      </w:pPr>
      <w:r w:rsidRPr="00970035">
        <w:rPr>
          <w:rFonts w:ascii="Times New Roman" w:eastAsia="仿宋" w:hAnsi="Times New Roman"/>
          <w:color w:val="000000"/>
          <w:sz w:val="32"/>
          <w:szCs w:val="32"/>
        </w:rPr>
        <w:t>图片</w:t>
      </w:r>
    </w:p>
    <w:p w:rsidR="005D0C14" w:rsidRPr="00970035" w:rsidRDefault="005D0C14" w:rsidP="005D0C14">
      <w:pPr>
        <w:numPr>
          <w:ilvl w:val="0"/>
          <w:numId w:val="2"/>
        </w:numPr>
        <w:rPr>
          <w:rFonts w:ascii="Times New Roman" w:eastAsia="仿宋" w:hAnsi="Times New Roman" w:cs="Times New Roman"/>
          <w:color w:val="000000"/>
          <w:sz w:val="32"/>
          <w:szCs w:val="32"/>
        </w:rPr>
      </w:pP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  <w:t>标注目标</w:t>
      </w:r>
      <w:r w:rsidRPr="00970035">
        <w:rPr>
          <w:rFonts w:ascii="Times New Roman" w:eastAsia="仿宋" w:hAnsi="Times New Roman" w:cs="Times New Roman"/>
          <w:color w:val="000000"/>
          <w:sz w:val="32"/>
          <w:szCs w:val="32"/>
        </w:rPr>
        <w:t>：</w:t>
      </w:r>
      <w:r w:rsidRPr="00970035">
        <w:rPr>
          <w:rFonts w:ascii="Times New Roman" w:eastAsia="仿宋" w:hAnsi="Times New Roman" w:cs="Times New Roman"/>
          <w:sz w:val="32"/>
          <w:szCs w:val="32"/>
        </w:rPr>
        <w:t>对通过安全性标注的合规图片进行结构化、细粒度、客观化的文本描述标注，全面还原图像中的关键视觉元素，包括但不限于：人物属性（形象、性别、年龄区间、肤色、发型等）、服饰细节、表情、动作姿态、场景环境、空间关系、光照条件及整体风格等内容。</w:t>
      </w:r>
    </w:p>
    <w:p w:rsidR="005D0C14" w:rsidRPr="00970035" w:rsidRDefault="005D0C14" w:rsidP="005D0C14">
      <w:pPr>
        <w:numPr>
          <w:ilvl w:val="0"/>
          <w:numId w:val="2"/>
        </w:numPr>
        <w:spacing w:line="315" w:lineRule="atLeast"/>
        <w:rPr>
          <w:rFonts w:ascii="Times New Roman" w:eastAsia="仿宋" w:hAnsi="Times New Roman" w:cs="Times New Roman"/>
          <w:color w:val="000000"/>
          <w:sz w:val="32"/>
          <w:szCs w:val="32"/>
        </w:rPr>
      </w:pP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  <w:t>数据格式：结构清晰、语义完整的自然语言描述段落。</w:t>
      </w:r>
    </w:p>
    <w:p w:rsidR="005D0C14" w:rsidRPr="00970035" w:rsidRDefault="005D0C14" w:rsidP="005D0C14">
      <w:pPr>
        <w:numPr>
          <w:ilvl w:val="0"/>
          <w:numId w:val="2"/>
        </w:numPr>
        <w:spacing w:line="315" w:lineRule="atLeast"/>
        <w:rPr>
          <w:rFonts w:ascii="Times New Roman" w:eastAsia="仿宋" w:hAnsi="Times New Roman" w:cs="Times New Roman"/>
          <w:color w:val="000000"/>
          <w:sz w:val="32"/>
          <w:szCs w:val="32"/>
        </w:rPr>
      </w:pP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  <w:t>标注方法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3552"/>
        <w:gridCol w:w="3189"/>
      </w:tblGrid>
      <w:tr w:rsidR="005D0C14" w:rsidRPr="00970035" w:rsidTr="004C7051">
        <w:trPr>
          <w:tblHeader/>
        </w:trPr>
        <w:tc>
          <w:tcPr>
            <w:tcW w:w="1555" w:type="dxa"/>
            <w:shd w:val="clear" w:color="auto" w:fill="D9E2F3" w:themeFill="accent1" w:themeFillTint="3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lastRenderedPageBreak/>
              <w:t>标注纬度</w:t>
            </w:r>
          </w:p>
        </w:tc>
        <w:tc>
          <w:tcPr>
            <w:tcW w:w="3552" w:type="dxa"/>
            <w:shd w:val="clear" w:color="auto" w:fill="D9E2F3" w:themeFill="accent1" w:themeFillTint="3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描述要求</w:t>
            </w:r>
          </w:p>
        </w:tc>
        <w:tc>
          <w:tcPr>
            <w:tcW w:w="3189" w:type="dxa"/>
            <w:shd w:val="clear" w:color="auto" w:fill="D9E2F3" w:themeFill="accent1" w:themeFillTint="33"/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操作指引</w:t>
            </w:r>
          </w:p>
        </w:tc>
      </w:tr>
      <w:tr w:rsidR="005D0C14" w:rsidRPr="00970035" w:rsidTr="004C7051">
        <w:tc>
          <w:tcPr>
            <w:tcW w:w="1555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1.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人物识别与属性</w:t>
            </w:r>
          </w:p>
        </w:tc>
        <w:tc>
          <w:tcPr>
            <w:tcW w:w="3552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须标注：性别、大致年龄区间（如：儿童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/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青少年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/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青年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/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中年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/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老年）、人种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/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肤色（参考标准：浅肤色、中等肤色、深肤色；或具体民族如东亚人、非洲裔、高加索人等）、发型发色、是否佩戴眼镜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/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帽子等配饰。</w:t>
            </w:r>
          </w:p>
        </w:tc>
        <w:tc>
          <w:tcPr>
            <w:tcW w:w="3189" w:type="dxa"/>
          </w:tcPr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年龄判断可结合面部特征与体型综合估计；</w:t>
            </w:r>
          </w:p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多人场景需按主次顺序逐一描述。</w:t>
            </w:r>
          </w:p>
        </w:tc>
      </w:tr>
      <w:tr w:rsidR="005D0C14" w:rsidRPr="00970035" w:rsidTr="004C7051">
        <w:tc>
          <w:tcPr>
            <w:tcW w:w="1555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2.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服饰与装扮</w:t>
            </w:r>
          </w:p>
        </w:tc>
        <w:tc>
          <w:tcPr>
            <w:tcW w:w="3552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spacing w:line="580" w:lineRule="exact"/>
              <w:rPr>
                <w:rFonts w:ascii="Times New Roman" w:eastAsia="仿宋" w:hAnsi="Times New Roman" w:cs="Times New Roman"/>
                <w:color w:val="2C2C36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2C2C36"/>
                <w:spacing w:val="1"/>
                <w:sz w:val="32"/>
                <w:szCs w:val="32"/>
                <w:shd w:val="clear" w:color="auto" w:fill="FFFFFF"/>
              </w:rPr>
              <w:t>描述服装类型（上衣、下装、鞋履）、颜色、材质（如棉质、皮革）、款式（如长袖、连衣裙、工装裤）、是否有图案或标识（如</w:t>
            </w:r>
            <w:r w:rsidRPr="00970035">
              <w:rPr>
                <w:rFonts w:ascii="Times New Roman" w:eastAsia="仿宋" w:hAnsi="Times New Roman" w:cs="Times New Roman"/>
                <w:color w:val="2C2C36"/>
                <w:spacing w:val="1"/>
                <w:sz w:val="32"/>
                <w:szCs w:val="32"/>
                <w:shd w:val="clear" w:color="auto" w:fill="FFFFFF"/>
              </w:rPr>
              <w:t>LOGO</w:t>
            </w:r>
            <w:r w:rsidRPr="00970035">
              <w:rPr>
                <w:rFonts w:ascii="Times New Roman" w:eastAsia="仿宋" w:hAnsi="Times New Roman" w:cs="Times New Roman"/>
                <w:color w:val="2C2C36"/>
                <w:spacing w:val="1"/>
                <w:sz w:val="32"/>
                <w:szCs w:val="32"/>
                <w:shd w:val="clear" w:color="auto" w:fill="FFFFFF"/>
              </w:rPr>
              <w:t>、条纹）。</w:t>
            </w:r>
          </w:p>
        </w:tc>
        <w:tc>
          <w:tcPr>
            <w:tcW w:w="3189" w:type="dxa"/>
          </w:tcPr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Times New Roman" w:eastAsia="仿宋" w:hAnsi="Times New Roman" w:cs="Times New Roman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优先描述主体人物</w:t>
            </w:r>
          </w:p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Times New Roman" w:eastAsia="仿宋" w:hAnsi="Times New Roman" w:cs="Times New Roman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颜色使用通用名称（红、蓝、灰等），可加修饰词（深红、天蓝）；</w:t>
            </w:r>
          </w:p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Times New Roman" w:eastAsia="仿宋" w:hAnsi="Times New Roman" w:cs="Times New Roman"/>
                <w:sz w:val="32"/>
                <w:szCs w:val="32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不确定材质时可省略或标注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“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疑似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”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。</w:t>
            </w:r>
          </w:p>
        </w:tc>
      </w:tr>
      <w:tr w:rsidR="005D0C14" w:rsidRPr="00970035" w:rsidTr="004C7051">
        <w:tc>
          <w:tcPr>
            <w:tcW w:w="1555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3.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表情与情绪</w:t>
            </w:r>
          </w:p>
        </w:tc>
        <w:tc>
          <w:tcPr>
            <w:tcW w:w="3552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2C2C36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/>
                <w:color w:val="2C2C36"/>
                <w:spacing w:val="1"/>
                <w:sz w:val="32"/>
                <w:szCs w:val="32"/>
                <w:shd w:val="clear" w:color="auto" w:fill="FFFFFF"/>
              </w:rPr>
              <w:t>客观描述面部表情（如微笑、皱眉、凝视、闭眼等），不得主观推断情绪状态（如</w:t>
            </w:r>
            <w:r w:rsidRPr="00970035">
              <w:rPr>
                <w:rFonts w:ascii="Times New Roman" w:eastAsia="仿宋" w:hAnsi="Times New Roman"/>
                <w:color w:val="2C2C36"/>
                <w:spacing w:val="1"/>
                <w:sz w:val="32"/>
                <w:szCs w:val="32"/>
                <w:shd w:val="clear" w:color="auto" w:fill="FFFFFF"/>
              </w:rPr>
              <w:t>“</w:t>
            </w:r>
            <w:r w:rsidRPr="00970035">
              <w:rPr>
                <w:rFonts w:ascii="Times New Roman" w:eastAsia="仿宋" w:hAnsi="Times New Roman"/>
                <w:color w:val="2C2C36"/>
                <w:spacing w:val="1"/>
                <w:sz w:val="32"/>
                <w:szCs w:val="32"/>
                <w:shd w:val="clear" w:color="auto" w:fill="FFFFFF"/>
              </w:rPr>
              <w:t>愤怒</w:t>
            </w:r>
            <w:r w:rsidRPr="00970035">
              <w:rPr>
                <w:rFonts w:ascii="Times New Roman" w:eastAsia="仿宋" w:hAnsi="Times New Roman"/>
                <w:color w:val="2C2C36"/>
                <w:spacing w:val="1"/>
                <w:sz w:val="32"/>
                <w:szCs w:val="32"/>
                <w:shd w:val="clear" w:color="auto" w:fill="FFFFFF"/>
              </w:rPr>
              <w:t>”“</w:t>
            </w:r>
            <w:r w:rsidRPr="00970035">
              <w:rPr>
                <w:rFonts w:ascii="Times New Roman" w:eastAsia="仿宋" w:hAnsi="Times New Roman"/>
                <w:color w:val="2C2C36"/>
                <w:spacing w:val="1"/>
                <w:sz w:val="32"/>
                <w:szCs w:val="32"/>
                <w:shd w:val="clear" w:color="auto" w:fill="FFFFFF"/>
              </w:rPr>
              <w:t>悲伤</w:t>
            </w:r>
            <w:r w:rsidRPr="00970035">
              <w:rPr>
                <w:rFonts w:ascii="Times New Roman" w:eastAsia="仿宋" w:hAnsi="Times New Roman"/>
                <w:color w:val="2C2C36"/>
                <w:spacing w:val="1"/>
                <w:sz w:val="32"/>
                <w:szCs w:val="32"/>
                <w:shd w:val="clear" w:color="auto" w:fill="FFFFFF"/>
              </w:rPr>
              <w:t>”</w:t>
            </w:r>
            <w:r w:rsidRPr="00970035">
              <w:rPr>
                <w:rFonts w:ascii="Times New Roman" w:eastAsia="仿宋" w:hAnsi="Times New Roman"/>
                <w:color w:val="2C2C36"/>
                <w:spacing w:val="1"/>
                <w:sz w:val="32"/>
                <w:szCs w:val="32"/>
                <w:shd w:val="clear" w:color="auto" w:fill="FFFFFF"/>
              </w:rPr>
              <w:t>），仅限可观察的外在表现。</w:t>
            </w:r>
          </w:p>
        </w:tc>
        <w:tc>
          <w:tcPr>
            <w:tcW w:w="3189" w:type="dxa"/>
          </w:tcPr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可用词：微笑、嘴角上扬、眉头紧锁、目光专注等；</w:t>
            </w:r>
          </w:p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禁止使用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“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看起来很生气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”“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显得很开心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”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等主观判断。</w:t>
            </w:r>
          </w:p>
        </w:tc>
      </w:tr>
      <w:tr w:rsidR="005D0C14" w:rsidRPr="00970035" w:rsidTr="004C7051">
        <w:tc>
          <w:tcPr>
            <w:tcW w:w="1555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lastRenderedPageBreak/>
              <w:t>4.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动作与姿态</w:t>
            </w:r>
          </w:p>
        </w:tc>
        <w:tc>
          <w:tcPr>
            <w:tcW w:w="3552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2C2C36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/>
                <w:color w:val="2C2C36"/>
                <w:spacing w:val="1"/>
                <w:sz w:val="32"/>
                <w:szCs w:val="32"/>
                <w:shd w:val="clear" w:color="auto" w:fill="FFFFFF"/>
              </w:rPr>
              <w:t>描述人物动作（行走、奔跑、挥手、坐立等）及身体姿态（站姿挺拔、弯腰、侧身等）。</w:t>
            </w:r>
          </w:p>
        </w:tc>
        <w:tc>
          <w:tcPr>
            <w:tcW w:w="3189" w:type="dxa"/>
          </w:tcPr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动作动词需准确（如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“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骑自行车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”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而非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“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在车上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”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）；</w:t>
            </w:r>
          </w:p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多人互动需说明关系（如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“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两人握手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”“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一人指向另一人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”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）。</w:t>
            </w:r>
          </w:p>
        </w:tc>
      </w:tr>
      <w:tr w:rsidR="005D0C14" w:rsidRPr="00970035" w:rsidTr="004C7051">
        <w:tc>
          <w:tcPr>
            <w:tcW w:w="1555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5.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场景与背景</w:t>
            </w:r>
          </w:p>
        </w:tc>
        <w:tc>
          <w:tcPr>
            <w:tcW w:w="3552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2C2C36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/>
                <w:color w:val="2C2C36"/>
                <w:spacing w:val="1"/>
                <w:sz w:val="32"/>
                <w:szCs w:val="32"/>
                <w:shd w:val="clear" w:color="auto" w:fill="FFFFFF"/>
              </w:rPr>
              <w:t>描述环境类型（室内</w:t>
            </w:r>
            <w:r w:rsidRPr="00970035">
              <w:rPr>
                <w:rFonts w:ascii="Times New Roman" w:eastAsia="仿宋" w:hAnsi="Times New Roman"/>
                <w:color w:val="2C2C36"/>
                <w:spacing w:val="1"/>
                <w:sz w:val="32"/>
                <w:szCs w:val="32"/>
                <w:shd w:val="clear" w:color="auto" w:fill="FFFFFF"/>
              </w:rPr>
              <w:t>/</w:t>
            </w:r>
            <w:r w:rsidRPr="00970035">
              <w:rPr>
                <w:rFonts w:ascii="Times New Roman" w:eastAsia="仿宋" w:hAnsi="Times New Roman"/>
                <w:color w:val="2C2C36"/>
                <w:spacing w:val="1"/>
                <w:sz w:val="32"/>
                <w:szCs w:val="32"/>
                <w:shd w:val="clear" w:color="auto" w:fill="FFFFFF"/>
              </w:rPr>
              <w:t>室外、城市</w:t>
            </w:r>
            <w:r w:rsidRPr="00970035">
              <w:rPr>
                <w:rFonts w:ascii="Times New Roman" w:eastAsia="仿宋" w:hAnsi="Times New Roman"/>
                <w:color w:val="2C2C36"/>
                <w:spacing w:val="1"/>
                <w:sz w:val="32"/>
                <w:szCs w:val="32"/>
                <w:shd w:val="clear" w:color="auto" w:fill="FFFFFF"/>
              </w:rPr>
              <w:t>/</w:t>
            </w:r>
            <w:r w:rsidRPr="00970035">
              <w:rPr>
                <w:rFonts w:ascii="Times New Roman" w:eastAsia="仿宋" w:hAnsi="Times New Roman"/>
                <w:color w:val="2C2C36"/>
                <w:spacing w:val="1"/>
                <w:sz w:val="32"/>
                <w:szCs w:val="32"/>
                <w:shd w:val="clear" w:color="auto" w:fill="FFFFFF"/>
              </w:rPr>
              <w:t>乡村、办公室</w:t>
            </w:r>
            <w:r w:rsidRPr="00970035">
              <w:rPr>
                <w:rFonts w:ascii="Times New Roman" w:eastAsia="仿宋" w:hAnsi="Times New Roman"/>
                <w:color w:val="2C2C36"/>
                <w:spacing w:val="1"/>
                <w:sz w:val="32"/>
                <w:szCs w:val="32"/>
                <w:shd w:val="clear" w:color="auto" w:fill="FFFFFF"/>
              </w:rPr>
              <w:t>/</w:t>
            </w:r>
            <w:r w:rsidRPr="00970035">
              <w:rPr>
                <w:rFonts w:ascii="Times New Roman" w:eastAsia="仿宋" w:hAnsi="Times New Roman"/>
                <w:color w:val="2C2C36"/>
                <w:spacing w:val="1"/>
                <w:sz w:val="32"/>
                <w:szCs w:val="32"/>
                <w:shd w:val="clear" w:color="auto" w:fill="FFFFFF"/>
              </w:rPr>
              <w:t>公园等）、主要物体（建筑、车辆、家具）、天气</w:t>
            </w:r>
            <w:r w:rsidRPr="00970035">
              <w:rPr>
                <w:rFonts w:ascii="Times New Roman" w:eastAsia="仿宋" w:hAnsi="Times New Roman"/>
                <w:color w:val="2C2C36"/>
                <w:spacing w:val="1"/>
                <w:sz w:val="32"/>
                <w:szCs w:val="32"/>
                <w:shd w:val="clear" w:color="auto" w:fill="FFFFFF"/>
              </w:rPr>
              <w:t>/</w:t>
            </w:r>
            <w:r w:rsidRPr="00970035">
              <w:rPr>
                <w:rFonts w:ascii="Times New Roman" w:eastAsia="仿宋" w:hAnsi="Times New Roman"/>
                <w:color w:val="2C2C36"/>
                <w:spacing w:val="1"/>
                <w:sz w:val="32"/>
                <w:szCs w:val="32"/>
                <w:shd w:val="clear" w:color="auto" w:fill="FFFFFF"/>
              </w:rPr>
              <w:t>光照（晴天、黄昏、室内灯光）、空间布局。</w:t>
            </w:r>
          </w:p>
        </w:tc>
        <w:tc>
          <w:tcPr>
            <w:tcW w:w="3189" w:type="dxa"/>
          </w:tcPr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背景信息优先描述与人物相关的显著元素；</w:t>
            </w:r>
          </w:p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光照可描述为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“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自然光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”“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暖色调灯光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”“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逆光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”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等。</w:t>
            </w:r>
          </w:p>
        </w:tc>
      </w:tr>
      <w:tr w:rsidR="005D0C14" w:rsidRPr="00970035" w:rsidTr="004C7051">
        <w:tc>
          <w:tcPr>
            <w:tcW w:w="1555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6.</w:t>
            </w: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风格与整体氛围</w:t>
            </w:r>
          </w:p>
        </w:tc>
        <w:tc>
          <w:tcPr>
            <w:tcW w:w="3552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2C2C36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/>
                <w:color w:val="2C2C36"/>
                <w:spacing w:val="1"/>
                <w:sz w:val="32"/>
                <w:szCs w:val="32"/>
                <w:shd w:val="clear" w:color="auto" w:fill="FFFFFF"/>
              </w:rPr>
              <w:t>可补充图像整体风格（写实、卡通、复古、科技感等）及视觉调性（明亮、昏暗、温馨、冷峻等），但须基于视觉特征，不可主观臆断。</w:t>
            </w:r>
          </w:p>
        </w:tc>
        <w:tc>
          <w:tcPr>
            <w:tcW w:w="3189" w:type="dxa"/>
          </w:tcPr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仅限可识别的艺术风格或摄影风格；</w:t>
            </w:r>
          </w:p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如无明显风格，可不描述。</w:t>
            </w:r>
          </w:p>
        </w:tc>
      </w:tr>
    </w:tbl>
    <w:p w:rsidR="005D0C14" w:rsidRPr="00970035" w:rsidRDefault="005D0C14" w:rsidP="005D0C14">
      <w:pPr>
        <w:tabs>
          <w:tab w:val="left" w:pos="1073"/>
        </w:tabs>
        <w:spacing w:line="315" w:lineRule="atLeast"/>
        <w:ind w:left="653"/>
        <w:rPr>
          <w:rFonts w:ascii="Times New Roman" w:eastAsia="仿宋" w:hAnsi="Times New Roman" w:cs="Times New Roman"/>
          <w:color w:val="000000"/>
          <w:sz w:val="32"/>
          <w:szCs w:val="32"/>
        </w:rPr>
      </w:pPr>
    </w:p>
    <w:p w:rsidR="005D0C14" w:rsidRPr="00970035" w:rsidRDefault="005D0C14" w:rsidP="005D0C14">
      <w:pPr>
        <w:numPr>
          <w:ilvl w:val="0"/>
          <w:numId w:val="2"/>
        </w:numPr>
        <w:spacing w:line="315" w:lineRule="atLeast"/>
        <w:rPr>
          <w:rFonts w:ascii="Times New Roman" w:eastAsia="仿宋" w:hAnsi="Times New Roman" w:cs="Times New Roman"/>
          <w:color w:val="000000"/>
          <w:sz w:val="32"/>
          <w:szCs w:val="32"/>
        </w:rPr>
      </w:pP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  <w:t>质量指标：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3411"/>
        <w:gridCol w:w="3189"/>
      </w:tblGrid>
      <w:tr w:rsidR="005D0C14" w:rsidRPr="00970035" w:rsidTr="004C7051">
        <w:trPr>
          <w:tblHeader/>
        </w:trPr>
        <w:tc>
          <w:tcPr>
            <w:tcW w:w="1696" w:type="dxa"/>
            <w:shd w:val="clear" w:color="auto" w:fill="D9E2F3" w:themeFill="accent1" w:themeFillTint="3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质量指标</w:t>
            </w:r>
          </w:p>
        </w:tc>
        <w:tc>
          <w:tcPr>
            <w:tcW w:w="3411" w:type="dxa"/>
            <w:shd w:val="clear" w:color="auto" w:fill="D9E2F3" w:themeFill="accent1" w:themeFillTint="3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评估标准</w:t>
            </w:r>
          </w:p>
        </w:tc>
        <w:tc>
          <w:tcPr>
            <w:tcW w:w="3189" w:type="dxa"/>
            <w:shd w:val="clear" w:color="auto" w:fill="D9E2F3" w:themeFill="accent1" w:themeFillTint="33"/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合格阈值</w:t>
            </w:r>
          </w:p>
        </w:tc>
      </w:tr>
      <w:tr w:rsidR="005D0C14" w:rsidRPr="00970035" w:rsidTr="004C7051">
        <w:tc>
          <w:tcPr>
            <w:tcW w:w="1696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真实性</w:t>
            </w:r>
          </w:p>
        </w:tc>
        <w:tc>
          <w:tcPr>
            <w:tcW w:w="3411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真实人脸与场景信息准确反映，</w:t>
            </w:r>
            <w:r w:rsidRPr="00970035">
              <w:rPr>
                <w:rFonts w:ascii="Times New Roman" w:eastAsia="仿宋" w:hAnsi="Times New Roman" w:cs="Times New Roman"/>
                <w:sz w:val="32"/>
                <w:szCs w:val="32"/>
              </w:rPr>
              <w:t>尽可能详细的描述图片内容，包括人物形象、性别、服饰、表情、动作以及图片背景内容。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描述无明确不符合现实项</w:t>
            </w:r>
          </w:p>
        </w:tc>
      </w:tr>
      <w:tr w:rsidR="005D0C14" w:rsidRPr="00970035" w:rsidTr="004C7051">
        <w:tc>
          <w:tcPr>
            <w:tcW w:w="1696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准确性</w:t>
            </w:r>
          </w:p>
        </w:tc>
        <w:tc>
          <w:tcPr>
            <w:tcW w:w="3411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描述内容与图像一致，无事实性错误（如将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“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跑步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”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误标为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“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走路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”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）</w:t>
            </w:r>
          </w:p>
          <w:p w:rsidR="005D0C14" w:rsidRPr="00970035" w:rsidRDefault="005D0C14" w:rsidP="004C7051">
            <w:p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</w:p>
        </w:tc>
        <w:tc>
          <w:tcPr>
            <w:tcW w:w="3189" w:type="dxa"/>
          </w:tcPr>
          <w:p w:rsidR="005D0C14" w:rsidRPr="00970035" w:rsidRDefault="005D0C14" w:rsidP="004C7051">
            <w:p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错误率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≤5%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（每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100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条允许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≤5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条存在明显错误）</w:t>
            </w:r>
          </w:p>
        </w:tc>
      </w:tr>
      <w:tr w:rsidR="005D0C14" w:rsidRPr="00970035" w:rsidTr="004C7051">
        <w:tc>
          <w:tcPr>
            <w:tcW w:w="1696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客观性</w:t>
            </w:r>
          </w:p>
        </w:tc>
        <w:tc>
          <w:tcPr>
            <w:tcW w:w="3411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2C2C36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无主观评价、情感倾向、价值判断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2C2C36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主观表述出现次数</w:t>
            </w: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=0</w:t>
            </w:r>
          </w:p>
        </w:tc>
      </w:tr>
      <w:tr w:rsidR="005D0C14" w:rsidRPr="00970035" w:rsidTr="004C7051">
        <w:tc>
          <w:tcPr>
            <w:tcW w:w="1696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000000"/>
                <w:sz w:val="32"/>
                <w:szCs w:val="32"/>
              </w:rPr>
              <w:t>多样性</w:t>
            </w:r>
          </w:p>
        </w:tc>
        <w:tc>
          <w:tcPr>
            <w:tcW w:w="3411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2C2C36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数据集整体在人群特征、场景类型、视觉条件等方面分布均衡，避免系统性偏见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/>
                <w:spacing w:val="1"/>
                <w:sz w:val="32"/>
                <w:szCs w:val="32"/>
                <w:shd w:val="clear" w:color="auto" w:fill="FFFFFF"/>
              </w:rPr>
              <w:t>某批次</w:t>
            </w:r>
            <w:r w:rsidRPr="00970035">
              <w:rPr>
                <w:rFonts w:ascii="Times New Roman" w:eastAsia="仿宋" w:hAnsi="Times New Roman"/>
                <w:spacing w:val="1"/>
                <w:sz w:val="32"/>
                <w:szCs w:val="32"/>
                <w:shd w:val="clear" w:color="auto" w:fill="FFFFFF"/>
              </w:rPr>
              <w:t>10,000</w:t>
            </w:r>
            <w:r w:rsidRPr="00970035">
              <w:rPr>
                <w:rFonts w:ascii="Times New Roman" w:eastAsia="仿宋" w:hAnsi="Times New Roman"/>
                <w:spacing w:val="1"/>
                <w:sz w:val="32"/>
                <w:szCs w:val="32"/>
                <w:shd w:val="clear" w:color="auto" w:fill="FFFFFF"/>
              </w:rPr>
              <w:t>张图中，深肤色人物仅占</w:t>
            </w:r>
            <w:r w:rsidRPr="00970035">
              <w:rPr>
                <w:rFonts w:ascii="Times New Roman" w:eastAsia="仿宋" w:hAnsi="Times New Roman"/>
                <w:spacing w:val="1"/>
                <w:sz w:val="32"/>
                <w:szCs w:val="32"/>
                <w:shd w:val="clear" w:color="auto" w:fill="FFFFFF"/>
              </w:rPr>
              <w:t>0.8%</w:t>
            </w:r>
            <w:r w:rsidRPr="00970035">
              <w:rPr>
                <w:rFonts w:ascii="Times New Roman" w:eastAsia="仿宋" w:hAnsi="Times New Roman"/>
                <w:spacing w:val="1"/>
                <w:sz w:val="32"/>
                <w:szCs w:val="32"/>
                <w:shd w:val="clear" w:color="auto" w:fill="FFFFFF"/>
              </w:rPr>
              <w:t>，则触发预警，需补充采集多国别，种族等代表性图像并重新标注。</w:t>
            </w:r>
          </w:p>
        </w:tc>
      </w:tr>
    </w:tbl>
    <w:p w:rsidR="005D0C14" w:rsidRPr="00970035" w:rsidRDefault="005D0C14" w:rsidP="005D0C14">
      <w:pPr>
        <w:numPr>
          <w:ilvl w:val="0"/>
          <w:numId w:val="2"/>
        </w:numPr>
        <w:spacing w:line="315" w:lineRule="atLeast"/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</w:pP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  <w:t>标注示例：合格</w:t>
      </w: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  <w:t>VS</w:t>
      </w: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  <w:t>不合格对比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3"/>
        <w:gridCol w:w="2844"/>
        <w:gridCol w:w="3189"/>
      </w:tblGrid>
      <w:tr w:rsidR="005D0C14" w:rsidRPr="00970035" w:rsidTr="004C7051">
        <w:trPr>
          <w:tblHeader/>
        </w:trPr>
        <w:tc>
          <w:tcPr>
            <w:tcW w:w="2263" w:type="dxa"/>
            <w:shd w:val="clear" w:color="auto" w:fill="D9E2F3" w:themeFill="accent1" w:themeFillTint="3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center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lastRenderedPageBreak/>
              <w:t>图像内容</w:t>
            </w:r>
          </w:p>
        </w:tc>
        <w:tc>
          <w:tcPr>
            <w:tcW w:w="2844" w:type="dxa"/>
            <w:shd w:val="clear" w:color="auto" w:fill="D9E2F3" w:themeFill="accent1" w:themeFillTint="3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jc w:val="center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不合格描述</w:t>
            </w:r>
          </w:p>
        </w:tc>
        <w:tc>
          <w:tcPr>
            <w:tcW w:w="3189" w:type="dxa"/>
            <w:shd w:val="clear" w:color="auto" w:fill="D9E2F3" w:themeFill="accent1" w:themeFillTint="33"/>
          </w:tcPr>
          <w:p w:rsidR="005D0C14" w:rsidRPr="00970035" w:rsidRDefault="005D0C14" w:rsidP="004C7051">
            <w:pPr>
              <w:pStyle w:val="ae"/>
              <w:spacing w:line="560" w:lineRule="atLeast"/>
              <w:jc w:val="center"/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b/>
                <w:bCs/>
                <w:color w:val="000000"/>
                <w:sz w:val="32"/>
                <w:szCs w:val="32"/>
              </w:rPr>
              <w:t>合格描述</w:t>
            </w:r>
          </w:p>
        </w:tc>
      </w:tr>
      <w:tr w:rsidR="005D0C14" w:rsidRPr="00970035" w:rsidTr="004C7051">
        <w:tc>
          <w:tcPr>
            <w:tcW w:w="2263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一位非洲裔青年男子在街头弹吉他，阳光明媚，背景有涂鸦墙</w:t>
            </w:r>
          </w:p>
        </w:tc>
        <w:tc>
          <w:tcPr>
            <w:tcW w:w="2844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一个有艺术气质的黑人小伙看起来很有艺术气质，在街头卖艺，可能生活不易。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”</w:t>
            </w:r>
          </w:p>
          <w:p w:rsidR="005D0C14" w:rsidRPr="00970035" w:rsidRDefault="005D0C14" w:rsidP="004C7051">
            <w:p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（问题：含种族标签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“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黑人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”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）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一名青年非洲裔男性坐在城市街道的台阶上弹奏原声吉他，身穿红色连帽卫衣和牛仔裤，头戴棒球帽，面带微笑，背景为带有彩色涂鸦的砖墙，阳光充足，环境明亮。</w:t>
            </w:r>
          </w:p>
        </w:tc>
      </w:tr>
      <w:tr w:rsidR="005D0C14" w:rsidRPr="00970035" w:rsidTr="004C7051">
        <w:tc>
          <w:tcPr>
            <w:tcW w:w="2263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spacing w:line="560" w:lineRule="atLeast"/>
              <w:rPr>
                <w:rFonts w:ascii="Times New Roman" w:eastAsia="仿宋" w:hAnsi="Times New Roman"/>
                <w:color w:val="000000"/>
                <w:sz w:val="32"/>
                <w:szCs w:val="32"/>
              </w:rPr>
            </w:pPr>
            <w:r w:rsidRPr="00970035">
              <w:rPr>
                <w:rFonts w:ascii="Times New Roman" w:eastAsia="仿宋" w:hAnsi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两位不同肤色的女性在会议室交谈</w:t>
            </w:r>
          </w:p>
        </w:tc>
        <w:tc>
          <w:tcPr>
            <w:tcW w:w="2844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两个女人在开会，穿得都挺正式。</w:t>
            </w:r>
          </w:p>
          <w:p w:rsidR="005D0C14" w:rsidRPr="00970035" w:rsidRDefault="005D0C14" w:rsidP="004C7051">
            <w:p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（问题：信息模糊，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“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都挺正式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”</w:t>
            </w: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不具体，未描述肤色、动作、环境）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spacing w:line="580" w:lineRule="exact"/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Times New Roman" w:eastAsia="仿宋" w:hAnsi="Times New Roman" w:cs="Times New Roman"/>
                <w:color w:val="111133"/>
                <w:spacing w:val="1"/>
                <w:sz w:val="32"/>
                <w:szCs w:val="32"/>
                <w:shd w:val="clear" w:color="auto" w:fill="FFFFFF"/>
              </w:rPr>
              <w:t>两名女性站在现代风格会议室中交谈，左侧为浅肤色女性，穿白色衬衫配深灰色西装裙；右侧为深肤色女性，穿紫色针织衫和黑色长裤，两人均手持文件，面朝彼此，背景有投影屏幕和会议桌。</w:t>
            </w:r>
          </w:p>
        </w:tc>
      </w:tr>
    </w:tbl>
    <w:p w:rsidR="005D0C14" w:rsidRPr="00970035" w:rsidRDefault="005D0C14" w:rsidP="005D0C14">
      <w:pPr>
        <w:numPr>
          <w:ilvl w:val="0"/>
          <w:numId w:val="2"/>
        </w:numPr>
        <w:spacing w:line="315" w:lineRule="atLeast"/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</w:pP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  <w:t>标注流程：</w:t>
      </w:r>
    </w:p>
    <w:p w:rsidR="005D0C14" w:rsidRPr="00970035" w:rsidRDefault="005D0C14" w:rsidP="005D0C14">
      <w:pPr>
        <w:spacing w:line="58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 w:rsidRPr="00970035">
        <w:rPr>
          <w:rFonts w:ascii="Times New Roman" w:eastAsia="仿宋" w:hAnsi="Times New Roman" w:cs="Times New Roman"/>
          <w:sz w:val="32"/>
          <w:szCs w:val="32"/>
        </w:rPr>
        <w:t>对于经过功能性标注的合规图片，由数据标注员开展结构化描述标注。标注内容须以客观事实为基础，真实还原图像中人物的性别、年龄、服饰、表情、动作姿态以及背景环境、光线氛围等关键信息，确保描述准确、用词精确、语义</w:t>
      </w:r>
      <w:r w:rsidRPr="00970035">
        <w:rPr>
          <w:rFonts w:ascii="Times New Roman" w:eastAsia="仿宋" w:hAnsi="Times New Roman" w:cs="Times New Roman"/>
          <w:sz w:val="32"/>
          <w:szCs w:val="32"/>
        </w:rPr>
        <w:lastRenderedPageBreak/>
        <w:t>通顺，避免主观推测或夸张渲染，之后由数据审核员进行客观审核。</w:t>
      </w:r>
    </w:p>
    <w:p w:rsidR="005D0C14" w:rsidRPr="00970035" w:rsidRDefault="005D0C14" w:rsidP="005D0C14">
      <w:pPr>
        <w:spacing w:line="58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 w:rsidRPr="00970035">
        <w:rPr>
          <w:rFonts w:ascii="Times New Roman" w:eastAsia="仿宋" w:hAnsi="Times New Roman" w:cs="Times New Roman"/>
          <w:sz w:val="32"/>
          <w:szCs w:val="32"/>
        </w:rPr>
        <w:t>图片整体标注流程：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1128"/>
        <w:gridCol w:w="2411"/>
        <w:gridCol w:w="2680"/>
        <w:gridCol w:w="2077"/>
      </w:tblGrid>
      <w:tr w:rsidR="005D0C14" w:rsidRPr="00970035" w:rsidTr="004C7051">
        <w:trPr>
          <w:tblHeader/>
        </w:trPr>
        <w:tc>
          <w:tcPr>
            <w:tcW w:w="680" w:type="pct"/>
            <w:shd w:val="clear" w:color="auto" w:fill="D9E2F3" w:themeFill="accent1" w:themeFillTint="33"/>
          </w:tcPr>
          <w:p w:rsidR="005D0C14" w:rsidRPr="00970035" w:rsidRDefault="005D0C14" w:rsidP="004C7051">
            <w:pPr>
              <w:pStyle w:val="ae"/>
              <w:widowControl/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  <w:r w:rsidRPr="00970035">
              <w:rPr>
                <w:rFonts w:eastAsia="仿宋"/>
                <w:b/>
                <w:bCs/>
                <w:sz w:val="32"/>
                <w:szCs w:val="32"/>
              </w:rPr>
              <w:t>序号</w:t>
            </w:r>
          </w:p>
        </w:tc>
        <w:tc>
          <w:tcPr>
            <w:tcW w:w="1453" w:type="pct"/>
            <w:shd w:val="clear" w:color="auto" w:fill="D9E2F3" w:themeFill="accent1" w:themeFillTint="33"/>
          </w:tcPr>
          <w:p w:rsidR="005D0C14" w:rsidRPr="00970035" w:rsidRDefault="005D0C14" w:rsidP="004C7051">
            <w:pPr>
              <w:pStyle w:val="ae"/>
              <w:widowControl/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  <w:r w:rsidRPr="00970035">
              <w:rPr>
                <w:rFonts w:eastAsia="仿宋"/>
                <w:b/>
                <w:bCs/>
                <w:sz w:val="32"/>
                <w:szCs w:val="32"/>
              </w:rPr>
              <w:t>步骤</w:t>
            </w:r>
          </w:p>
        </w:tc>
        <w:tc>
          <w:tcPr>
            <w:tcW w:w="1615" w:type="pct"/>
            <w:shd w:val="clear" w:color="auto" w:fill="D9E2F3" w:themeFill="accent1" w:themeFillTint="33"/>
          </w:tcPr>
          <w:p w:rsidR="005D0C14" w:rsidRPr="00970035" w:rsidRDefault="005D0C14" w:rsidP="004C7051">
            <w:pPr>
              <w:pStyle w:val="ae"/>
              <w:widowControl/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  <w:r w:rsidRPr="00970035">
              <w:rPr>
                <w:rFonts w:eastAsia="仿宋"/>
                <w:b/>
                <w:bCs/>
                <w:sz w:val="32"/>
                <w:szCs w:val="32"/>
              </w:rPr>
              <w:t>职责</w:t>
            </w:r>
          </w:p>
        </w:tc>
        <w:tc>
          <w:tcPr>
            <w:tcW w:w="1252" w:type="pct"/>
            <w:shd w:val="clear" w:color="auto" w:fill="D9E2F3" w:themeFill="accent1" w:themeFillTint="33"/>
          </w:tcPr>
          <w:p w:rsidR="005D0C14" w:rsidRPr="00970035" w:rsidRDefault="005D0C14" w:rsidP="004C7051">
            <w:pPr>
              <w:pStyle w:val="ae"/>
              <w:widowControl/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  <w:r w:rsidRPr="00970035">
              <w:rPr>
                <w:rFonts w:eastAsia="仿宋"/>
                <w:b/>
                <w:bCs/>
                <w:sz w:val="32"/>
                <w:szCs w:val="32"/>
              </w:rPr>
              <w:t>输出</w:t>
            </w:r>
          </w:p>
        </w:tc>
      </w:tr>
      <w:tr w:rsidR="005D0C14" w:rsidRPr="00970035" w:rsidTr="004C7051">
        <w:tc>
          <w:tcPr>
            <w:tcW w:w="680" w:type="pct"/>
          </w:tcPr>
          <w:p w:rsidR="005D0C14" w:rsidRPr="00970035" w:rsidRDefault="005D0C14" w:rsidP="004C7051">
            <w:pPr>
              <w:pStyle w:val="ae"/>
              <w:widowControl/>
              <w:jc w:val="center"/>
              <w:rPr>
                <w:rFonts w:eastAsia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eastAsia="仿宋"/>
                <w:color w:val="111133"/>
                <w:spacing w:val="1"/>
                <w:sz w:val="32"/>
                <w:szCs w:val="32"/>
                <w:shd w:val="clear" w:color="auto" w:fill="FFFFFF"/>
              </w:rPr>
              <w:t>1</w:t>
            </w:r>
          </w:p>
        </w:tc>
        <w:tc>
          <w:tcPr>
            <w:tcW w:w="1453" w:type="pct"/>
          </w:tcPr>
          <w:p w:rsidR="005D0C14" w:rsidRPr="00970035" w:rsidRDefault="005D0C14" w:rsidP="004C7051">
            <w:pPr>
              <w:pStyle w:val="ae"/>
              <w:widowControl/>
              <w:rPr>
                <w:rFonts w:eastAsia="仿宋"/>
                <w:sz w:val="32"/>
                <w:szCs w:val="32"/>
              </w:rPr>
            </w:pPr>
            <w:r w:rsidRPr="00970035">
              <w:rPr>
                <w:rFonts w:eastAsia="仿宋"/>
                <w:color w:val="111133"/>
                <w:spacing w:val="1"/>
                <w:sz w:val="32"/>
                <w:szCs w:val="32"/>
                <w:shd w:val="clear" w:color="auto" w:fill="FFFFFF"/>
              </w:rPr>
              <w:t>安全性标注</w:t>
            </w:r>
          </w:p>
        </w:tc>
        <w:tc>
          <w:tcPr>
            <w:tcW w:w="1615" w:type="pct"/>
          </w:tcPr>
          <w:p w:rsidR="005D0C14" w:rsidRPr="00970035" w:rsidRDefault="005D0C14" w:rsidP="004C7051">
            <w:pPr>
              <w:pStyle w:val="ae"/>
              <w:widowControl/>
              <w:rPr>
                <w:rFonts w:eastAsia="仿宋"/>
                <w:sz w:val="32"/>
                <w:szCs w:val="32"/>
              </w:rPr>
            </w:pPr>
            <w:r w:rsidRPr="00970035">
              <w:rPr>
                <w:rFonts w:eastAsia="仿宋"/>
                <w:sz w:val="32"/>
                <w:szCs w:val="32"/>
              </w:rPr>
              <w:t>数据标注员、数据审核员</w:t>
            </w:r>
          </w:p>
        </w:tc>
        <w:tc>
          <w:tcPr>
            <w:tcW w:w="1252" w:type="pct"/>
          </w:tcPr>
          <w:p w:rsidR="005D0C14" w:rsidRPr="00970035" w:rsidRDefault="005D0C14" w:rsidP="004C7051">
            <w:pPr>
              <w:pStyle w:val="ae"/>
              <w:widowControl/>
              <w:rPr>
                <w:rFonts w:eastAsia="仿宋"/>
                <w:sz w:val="32"/>
                <w:szCs w:val="32"/>
              </w:rPr>
            </w:pPr>
            <w:r w:rsidRPr="00970035">
              <w:rPr>
                <w:rFonts w:eastAsia="仿宋"/>
                <w:color w:val="111133"/>
                <w:spacing w:val="1"/>
                <w:sz w:val="32"/>
                <w:szCs w:val="32"/>
                <w:shd w:val="clear" w:color="auto" w:fill="FFFFFF"/>
              </w:rPr>
              <w:t>标记对应风险类型</w:t>
            </w:r>
          </w:p>
        </w:tc>
      </w:tr>
      <w:tr w:rsidR="005D0C14" w:rsidRPr="00970035" w:rsidTr="004C7051">
        <w:tc>
          <w:tcPr>
            <w:tcW w:w="680" w:type="pct"/>
          </w:tcPr>
          <w:p w:rsidR="005D0C14" w:rsidRPr="00970035" w:rsidRDefault="005D0C14" w:rsidP="004C7051">
            <w:pPr>
              <w:pStyle w:val="ae"/>
              <w:widowControl/>
              <w:jc w:val="center"/>
              <w:rPr>
                <w:rFonts w:eastAsia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eastAsia="仿宋"/>
                <w:color w:val="111133"/>
                <w:spacing w:val="1"/>
                <w:sz w:val="32"/>
                <w:szCs w:val="32"/>
                <w:shd w:val="clear" w:color="auto" w:fill="FFFFFF"/>
              </w:rPr>
              <w:t>2</w:t>
            </w:r>
          </w:p>
        </w:tc>
        <w:tc>
          <w:tcPr>
            <w:tcW w:w="1453" w:type="pct"/>
          </w:tcPr>
          <w:p w:rsidR="005D0C14" w:rsidRPr="00970035" w:rsidRDefault="005D0C14" w:rsidP="004C7051">
            <w:pPr>
              <w:pStyle w:val="ae"/>
              <w:widowControl/>
              <w:rPr>
                <w:rFonts w:eastAsia="仿宋"/>
                <w:sz w:val="32"/>
                <w:szCs w:val="32"/>
              </w:rPr>
            </w:pPr>
            <w:r w:rsidRPr="00970035">
              <w:rPr>
                <w:rFonts w:eastAsia="仿宋"/>
                <w:color w:val="111133"/>
                <w:spacing w:val="1"/>
                <w:sz w:val="32"/>
                <w:szCs w:val="32"/>
                <w:shd w:val="clear" w:color="auto" w:fill="FFFFFF"/>
              </w:rPr>
              <w:t>功能性标注</w:t>
            </w:r>
          </w:p>
        </w:tc>
        <w:tc>
          <w:tcPr>
            <w:tcW w:w="1615" w:type="pct"/>
          </w:tcPr>
          <w:p w:rsidR="005D0C14" w:rsidRPr="00970035" w:rsidRDefault="005D0C14" w:rsidP="004C7051">
            <w:pPr>
              <w:pStyle w:val="ae"/>
              <w:widowControl/>
              <w:rPr>
                <w:rFonts w:eastAsia="仿宋"/>
                <w:sz w:val="32"/>
                <w:szCs w:val="32"/>
              </w:rPr>
            </w:pPr>
            <w:r w:rsidRPr="00970035">
              <w:rPr>
                <w:rFonts w:eastAsia="仿宋"/>
                <w:sz w:val="32"/>
                <w:szCs w:val="32"/>
              </w:rPr>
              <w:t>数据标注员、数据审核员</w:t>
            </w:r>
          </w:p>
        </w:tc>
        <w:tc>
          <w:tcPr>
            <w:tcW w:w="1252" w:type="pct"/>
          </w:tcPr>
          <w:p w:rsidR="005D0C14" w:rsidRPr="00970035" w:rsidRDefault="005D0C14" w:rsidP="004C7051">
            <w:pPr>
              <w:pStyle w:val="ae"/>
              <w:widowControl/>
              <w:rPr>
                <w:rFonts w:eastAsia="仿宋"/>
                <w:sz w:val="32"/>
                <w:szCs w:val="32"/>
              </w:rPr>
            </w:pPr>
            <w:r w:rsidRPr="00970035">
              <w:rPr>
                <w:rFonts w:eastAsia="仿宋"/>
                <w:color w:val="111133"/>
                <w:spacing w:val="1"/>
                <w:sz w:val="32"/>
                <w:szCs w:val="32"/>
                <w:shd w:val="clear" w:color="auto" w:fill="FFFFFF"/>
              </w:rPr>
              <w:t>生成详细、客观的文本描述</w:t>
            </w:r>
          </w:p>
        </w:tc>
      </w:tr>
      <w:tr w:rsidR="005D0C14" w:rsidRPr="00970035" w:rsidTr="004C7051">
        <w:tc>
          <w:tcPr>
            <w:tcW w:w="680" w:type="pct"/>
          </w:tcPr>
          <w:p w:rsidR="005D0C14" w:rsidRPr="00970035" w:rsidRDefault="005D0C14" w:rsidP="004C7051">
            <w:pPr>
              <w:pStyle w:val="ae"/>
              <w:widowControl/>
              <w:jc w:val="center"/>
              <w:rPr>
                <w:rFonts w:eastAsia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eastAsia="仿宋"/>
                <w:color w:val="111133"/>
                <w:spacing w:val="1"/>
                <w:sz w:val="32"/>
                <w:szCs w:val="32"/>
                <w:shd w:val="clear" w:color="auto" w:fill="FFFFFF"/>
              </w:rPr>
              <w:t>3</w:t>
            </w:r>
          </w:p>
        </w:tc>
        <w:tc>
          <w:tcPr>
            <w:tcW w:w="1453" w:type="pct"/>
          </w:tcPr>
          <w:p w:rsidR="005D0C14" w:rsidRPr="00970035" w:rsidRDefault="005D0C14" w:rsidP="004C7051">
            <w:pPr>
              <w:pStyle w:val="ae"/>
              <w:widowControl/>
              <w:rPr>
                <w:rFonts w:eastAsia="仿宋"/>
                <w:sz w:val="32"/>
                <w:szCs w:val="32"/>
              </w:rPr>
            </w:pPr>
            <w:r w:rsidRPr="00970035">
              <w:rPr>
                <w:rFonts w:eastAsia="仿宋"/>
                <w:color w:val="111133"/>
                <w:spacing w:val="1"/>
                <w:sz w:val="32"/>
                <w:szCs w:val="32"/>
                <w:shd w:val="clear" w:color="auto" w:fill="FFFFFF"/>
              </w:rPr>
              <w:t>审核校验</w:t>
            </w:r>
          </w:p>
        </w:tc>
        <w:tc>
          <w:tcPr>
            <w:tcW w:w="1615" w:type="pct"/>
          </w:tcPr>
          <w:p w:rsidR="005D0C14" w:rsidRPr="00970035" w:rsidRDefault="005D0C14" w:rsidP="004C7051">
            <w:pPr>
              <w:pStyle w:val="ae"/>
              <w:widowControl/>
              <w:rPr>
                <w:rFonts w:eastAsia="仿宋"/>
                <w:sz w:val="32"/>
                <w:szCs w:val="32"/>
              </w:rPr>
            </w:pPr>
            <w:r w:rsidRPr="00970035">
              <w:rPr>
                <w:rFonts w:eastAsia="仿宋"/>
                <w:sz w:val="32"/>
                <w:szCs w:val="32"/>
              </w:rPr>
              <w:t>数据审核员</w:t>
            </w:r>
          </w:p>
        </w:tc>
        <w:tc>
          <w:tcPr>
            <w:tcW w:w="1252" w:type="pct"/>
          </w:tcPr>
          <w:p w:rsidR="005D0C14" w:rsidRPr="00970035" w:rsidRDefault="005D0C14" w:rsidP="004C7051">
            <w:pPr>
              <w:pStyle w:val="ae"/>
              <w:widowControl/>
              <w:rPr>
                <w:rFonts w:eastAsia="仿宋"/>
                <w:sz w:val="32"/>
                <w:szCs w:val="32"/>
              </w:rPr>
            </w:pPr>
            <w:r w:rsidRPr="00970035">
              <w:rPr>
                <w:rFonts w:eastAsia="仿宋"/>
                <w:color w:val="111133"/>
                <w:spacing w:val="1"/>
                <w:sz w:val="32"/>
                <w:szCs w:val="32"/>
                <w:shd w:val="clear" w:color="auto" w:fill="FFFFFF"/>
              </w:rPr>
              <w:t>复核准确性与合规性</w:t>
            </w:r>
          </w:p>
        </w:tc>
      </w:tr>
    </w:tbl>
    <w:p w:rsidR="005D0C14" w:rsidRPr="00970035" w:rsidRDefault="005D0C14" w:rsidP="005D0C14">
      <w:pPr>
        <w:spacing w:line="560" w:lineRule="exact"/>
        <w:rPr>
          <w:rFonts w:ascii="Times New Roman" w:eastAsia="仿宋" w:hAnsi="Times New Roman" w:cs="Times New Roman"/>
          <w:i/>
          <w:iCs/>
          <w:color w:val="388600"/>
          <w:sz w:val="32"/>
          <w:szCs w:val="32"/>
        </w:rPr>
      </w:pPr>
    </w:p>
    <w:p w:rsidR="005D0C14" w:rsidRPr="00970035" w:rsidRDefault="005D0C14" w:rsidP="005D0C14">
      <w:pPr>
        <w:pStyle w:val="ae"/>
        <w:widowControl/>
        <w:numPr>
          <w:ilvl w:val="0"/>
          <w:numId w:val="11"/>
        </w:numPr>
        <w:spacing w:beforeAutospacing="0" w:afterAutospacing="0"/>
        <w:rPr>
          <w:rFonts w:ascii="Times New Roman" w:eastAsia="仿宋" w:hAnsi="Times New Roman"/>
          <w:color w:val="000000"/>
          <w:sz w:val="32"/>
          <w:szCs w:val="32"/>
        </w:rPr>
      </w:pPr>
      <w:r w:rsidRPr="00970035">
        <w:rPr>
          <w:rFonts w:ascii="Times New Roman" w:eastAsia="仿宋" w:hAnsi="Times New Roman" w:hint="eastAsia"/>
          <w:color w:val="000000"/>
          <w:sz w:val="32"/>
          <w:szCs w:val="32"/>
        </w:rPr>
        <w:t>视频</w:t>
      </w:r>
    </w:p>
    <w:p w:rsidR="005D0C14" w:rsidRPr="00970035" w:rsidRDefault="005D0C14" w:rsidP="005D0C14">
      <w:pPr>
        <w:numPr>
          <w:ilvl w:val="0"/>
          <w:numId w:val="2"/>
        </w:numPr>
        <w:rPr>
          <w:rFonts w:ascii="仿宋" w:eastAsia="仿宋" w:hAnsi="仿宋" w:cs="仿宋"/>
          <w:color w:val="000000"/>
          <w:sz w:val="32"/>
          <w:szCs w:val="32"/>
        </w:rPr>
      </w:pPr>
      <w:r w:rsidRPr="00970035">
        <w:rPr>
          <w:rFonts w:ascii="Times New Roman" w:eastAsia="仿宋" w:hAnsi="Times New Roman" w:cs="Times New Roman" w:hint="eastAsia"/>
          <w:color w:val="111133"/>
          <w:spacing w:val="1"/>
          <w:sz w:val="32"/>
          <w:szCs w:val="32"/>
          <w:shd w:val="clear" w:color="auto" w:fill="FFFFFF"/>
        </w:rPr>
        <w:t>标注目标</w:t>
      </w:r>
      <w:r w:rsidRPr="00970035">
        <w:rPr>
          <w:rFonts w:ascii="仿宋" w:eastAsia="仿宋" w:hAnsi="仿宋" w:cs="仿宋" w:hint="eastAsia"/>
          <w:color w:val="000000"/>
          <w:sz w:val="32"/>
          <w:szCs w:val="32"/>
        </w:rPr>
        <w:t>：</w:t>
      </w:r>
      <w:r w:rsidRPr="00970035">
        <w:rPr>
          <w:rFonts w:ascii="仿宋" w:eastAsia="仿宋" w:hAnsi="仿宋"/>
          <w:sz w:val="32"/>
          <w:szCs w:val="32"/>
        </w:rPr>
        <w:t>对</w:t>
      </w:r>
      <w:r w:rsidRPr="00970035">
        <w:rPr>
          <w:rFonts w:ascii="仿宋" w:eastAsia="仿宋" w:hAnsi="仿宋" w:hint="eastAsia"/>
          <w:sz w:val="32"/>
          <w:szCs w:val="32"/>
        </w:rPr>
        <w:t>通过安全性标注的</w:t>
      </w:r>
      <w:r w:rsidRPr="00970035">
        <w:rPr>
          <w:rFonts w:ascii="仿宋" w:eastAsia="仿宋" w:hAnsi="仿宋"/>
          <w:sz w:val="32"/>
          <w:szCs w:val="32"/>
        </w:rPr>
        <w:t>合规</w:t>
      </w:r>
      <w:r w:rsidRPr="00970035">
        <w:rPr>
          <w:rFonts w:ascii="仿宋" w:eastAsia="仿宋" w:hAnsi="仿宋" w:hint="eastAsia"/>
          <w:sz w:val="32"/>
          <w:szCs w:val="32"/>
        </w:rPr>
        <w:t>视频</w:t>
      </w:r>
      <w:r w:rsidRPr="00970035">
        <w:rPr>
          <w:rFonts w:ascii="仿宋" w:eastAsia="仿宋" w:hAnsi="仿宋"/>
          <w:sz w:val="32"/>
          <w:szCs w:val="32"/>
        </w:rPr>
        <w:t>进行结构化、细粒度、客观化的文本描述标注，全面还原</w:t>
      </w:r>
      <w:r w:rsidRPr="00970035">
        <w:rPr>
          <w:rFonts w:ascii="仿宋" w:eastAsia="仿宋" w:hAnsi="仿宋" w:hint="eastAsia"/>
          <w:sz w:val="32"/>
          <w:szCs w:val="32"/>
        </w:rPr>
        <w:t>视频</w:t>
      </w:r>
      <w:r w:rsidRPr="00970035">
        <w:rPr>
          <w:rFonts w:ascii="仿宋" w:eastAsia="仿宋" w:hAnsi="仿宋"/>
          <w:sz w:val="32"/>
          <w:szCs w:val="32"/>
        </w:rPr>
        <w:t>中的关键视觉元素，包括但不限于：人物属性（形象、性别、年龄区间、肤色、发型等）、服饰细节、表情、动作姿态、场景环境、空间关系、光照条件及整体风格</w:t>
      </w:r>
      <w:r w:rsidRPr="00970035">
        <w:rPr>
          <w:rFonts w:ascii="仿宋" w:eastAsia="仿宋" w:hAnsi="仿宋" w:hint="eastAsia"/>
          <w:sz w:val="32"/>
          <w:szCs w:val="32"/>
        </w:rPr>
        <w:t>等内容</w:t>
      </w:r>
      <w:r w:rsidRPr="00970035">
        <w:rPr>
          <w:rFonts w:ascii="仿宋" w:eastAsia="仿宋" w:hAnsi="仿宋"/>
          <w:sz w:val="32"/>
          <w:szCs w:val="32"/>
        </w:rPr>
        <w:t>。</w:t>
      </w:r>
    </w:p>
    <w:p w:rsidR="005D0C14" w:rsidRPr="00970035" w:rsidRDefault="005D0C14" w:rsidP="005D0C14">
      <w:pPr>
        <w:numPr>
          <w:ilvl w:val="0"/>
          <w:numId w:val="2"/>
        </w:numPr>
        <w:spacing w:line="315" w:lineRule="atLeast"/>
        <w:rPr>
          <w:rFonts w:ascii="仿宋" w:eastAsia="仿宋" w:hAnsi="仿宋" w:cs="仿宋"/>
          <w:color w:val="000000"/>
          <w:sz w:val="32"/>
          <w:szCs w:val="32"/>
        </w:rPr>
      </w:pPr>
      <w:r w:rsidRPr="00970035">
        <w:rPr>
          <w:rFonts w:ascii="Times New Roman" w:eastAsia="仿宋" w:hAnsi="Times New Roman" w:cs="Times New Roman" w:hint="eastAsia"/>
          <w:color w:val="111133"/>
          <w:spacing w:val="1"/>
          <w:sz w:val="32"/>
          <w:szCs w:val="32"/>
          <w:shd w:val="clear" w:color="auto" w:fill="FFFFFF"/>
        </w:rPr>
        <w:t>数据格式：</w:t>
      </w:r>
      <w:r w:rsidRPr="00970035"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  <w:t>结构清晰、语义完整的自然语言描述段落。</w:t>
      </w:r>
    </w:p>
    <w:p w:rsidR="005D0C14" w:rsidRPr="00970035" w:rsidRDefault="005D0C14" w:rsidP="005D0C14">
      <w:pPr>
        <w:numPr>
          <w:ilvl w:val="0"/>
          <w:numId w:val="2"/>
        </w:numPr>
        <w:spacing w:line="315" w:lineRule="atLeast"/>
        <w:rPr>
          <w:rFonts w:ascii="仿宋" w:eastAsia="仿宋" w:hAnsi="仿宋" w:cs="仿宋"/>
          <w:color w:val="000000"/>
          <w:sz w:val="32"/>
          <w:szCs w:val="32"/>
        </w:rPr>
      </w:pPr>
      <w:r w:rsidRPr="00970035">
        <w:rPr>
          <w:rFonts w:ascii="Times New Roman" w:eastAsia="仿宋" w:hAnsi="Times New Roman" w:cs="Times New Roman" w:hint="eastAsia"/>
          <w:color w:val="111133"/>
          <w:spacing w:val="1"/>
          <w:sz w:val="32"/>
          <w:szCs w:val="32"/>
          <w:shd w:val="clear" w:color="auto" w:fill="FFFFFF"/>
        </w:rPr>
        <w:t>标注方法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3552"/>
        <w:gridCol w:w="3189"/>
      </w:tblGrid>
      <w:tr w:rsidR="005D0C14" w:rsidRPr="00970035" w:rsidTr="004C7051">
        <w:trPr>
          <w:tblHeader/>
        </w:trPr>
        <w:tc>
          <w:tcPr>
            <w:tcW w:w="1555" w:type="dxa"/>
            <w:shd w:val="clear" w:color="auto" w:fill="D9E2F3" w:themeFill="accent1" w:themeFillTint="3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b/>
                <w:bCs/>
                <w:color w:val="000000"/>
                <w:sz w:val="32"/>
                <w:szCs w:val="32"/>
              </w:rPr>
              <w:lastRenderedPageBreak/>
              <w:t>标注纬度</w:t>
            </w:r>
          </w:p>
        </w:tc>
        <w:tc>
          <w:tcPr>
            <w:tcW w:w="3552" w:type="dxa"/>
            <w:shd w:val="clear" w:color="auto" w:fill="D9E2F3" w:themeFill="accent1" w:themeFillTint="3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b/>
                <w:bCs/>
                <w:color w:val="000000"/>
                <w:sz w:val="32"/>
                <w:szCs w:val="32"/>
              </w:rPr>
              <w:t>描述要求</w:t>
            </w:r>
          </w:p>
        </w:tc>
        <w:tc>
          <w:tcPr>
            <w:tcW w:w="3189" w:type="dxa"/>
            <w:shd w:val="clear" w:color="auto" w:fill="D9E2F3" w:themeFill="accent1" w:themeFillTint="33"/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b/>
                <w:bCs/>
                <w:color w:val="000000"/>
                <w:sz w:val="32"/>
                <w:szCs w:val="32"/>
              </w:rPr>
              <w:t>操作指引</w:t>
            </w:r>
          </w:p>
        </w:tc>
      </w:tr>
      <w:tr w:rsidR="005D0C14" w:rsidRPr="00970035" w:rsidTr="004C7051">
        <w:tc>
          <w:tcPr>
            <w:tcW w:w="1555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000000"/>
                <w:sz w:val="32"/>
                <w:szCs w:val="32"/>
              </w:rPr>
            </w:pPr>
            <w:r w:rsidRPr="00970035">
              <w:rPr>
                <w:rFonts w:ascii="仿宋" w:eastAsia="仿宋" w:hAnsi="仿宋" w:cs="仿宋"/>
                <w:color w:val="000000"/>
                <w:sz w:val="32"/>
                <w:szCs w:val="32"/>
              </w:rPr>
              <w:t>1.人物识别与属性</w:t>
            </w:r>
          </w:p>
        </w:tc>
        <w:tc>
          <w:tcPr>
            <w:tcW w:w="3552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spacing w:line="580" w:lineRule="exact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  <w:t>须标注：性别、大致年龄区间（如：儿童/青少年/青年/中年/老年）、人种/肤色（参考标准：浅肤色、中等肤色、深肤色；或具体民族如东亚人、非洲裔、高加索人等）、发型发色、是否佩戴眼镜/帽子等配饰。</w:t>
            </w:r>
          </w:p>
        </w:tc>
        <w:tc>
          <w:tcPr>
            <w:tcW w:w="3189" w:type="dxa"/>
          </w:tcPr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  <w:t>年龄判断可结合面部特征与体型综合估计；</w:t>
            </w:r>
          </w:p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  <w:t>多人场景需按主次顺序逐一描述。</w:t>
            </w:r>
          </w:p>
        </w:tc>
      </w:tr>
      <w:tr w:rsidR="005D0C14" w:rsidRPr="00970035" w:rsidTr="004C7051">
        <w:tc>
          <w:tcPr>
            <w:tcW w:w="1555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000000"/>
                <w:sz w:val="32"/>
                <w:szCs w:val="32"/>
              </w:rPr>
            </w:pPr>
            <w:r w:rsidRPr="00970035">
              <w:rPr>
                <w:rFonts w:ascii="仿宋" w:eastAsia="仿宋" w:hAnsi="仿宋" w:cs="仿宋"/>
                <w:color w:val="000000"/>
                <w:sz w:val="32"/>
                <w:szCs w:val="32"/>
              </w:rPr>
              <w:t>2.服饰与装扮</w:t>
            </w:r>
          </w:p>
        </w:tc>
        <w:tc>
          <w:tcPr>
            <w:tcW w:w="3552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spacing w:line="580" w:lineRule="exact"/>
              <w:rPr>
                <w:rFonts w:ascii="仿宋" w:eastAsia="仿宋" w:hAnsi="仿宋" w:cs="仿宋"/>
                <w:color w:val="2C2C36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/>
                <w:color w:val="2C2C36"/>
                <w:spacing w:val="1"/>
                <w:sz w:val="32"/>
                <w:szCs w:val="32"/>
                <w:shd w:val="clear" w:color="auto" w:fill="FFFFFF"/>
              </w:rPr>
              <w:t>描述服装类型（上衣、下装、鞋履）、颜色、材质（如棉质、皮革）、款式（如长袖、连衣裙、工装裤）、是否有图案或标识（如LOGO、条纹）。</w:t>
            </w:r>
          </w:p>
        </w:tc>
        <w:tc>
          <w:tcPr>
            <w:tcW w:w="3189" w:type="dxa"/>
          </w:tcPr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仿宋" w:eastAsia="仿宋" w:hAnsi="仿宋" w:cs="仿宋"/>
                <w:sz w:val="32"/>
                <w:szCs w:val="32"/>
              </w:rPr>
            </w:pPr>
            <w:r w:rsidRPr="00970035"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  <w:t>优先描述主体人物</w:t>
            </w:r>
          </w:p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仿宋" w:eastAsia="仿宋" w:hAnsi="仿宋" w:cs="仿宋"/>
                <w:sz w:val="32"/>
                <w:szCs w:val="32"/>
              </w:rPr>
            </w:pPr>
            <w:r w:rsidRPr="00970035"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  <w:t>颜色使用通用名称（红、蓝、灰等），可加修饰词（深红、天蓝）；</w:t>
            </w:r>
          </w:p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仿宋" w:eastAsia="仿宋" w:hAnsi="仿宋" w:cs="仿宋"/>
                <w:sz w:val="32"/>
                <w:szCs w:val="32"/>
              </w:rPr>
            </w:pPr>
            <w:r w:rsidRPr="00970035"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  <w:t>不确定材质时可省略或标注“疑似”。</w:t>
            </w:r>
          </w:p>
        </w:tc>
      </w:tr>
      <w:tr w:rsidR="005D0C14" w:rsidRPr="00970035" w:rsidTr="004C7051">
        <w:tc>
          <w:tcPr>
            <w:tcW w:w="1555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000000"/>
                <w:sz w:val="32"/>
                <w:szCs w:val="32"/>
              </w:rPr>
            </w:pPr>
            <w:r w:rsidRPr="00970035">
              <w:rPr>
                <w:rFonts w:ascii="仿宋" w:eastAsia="仿宋" w:hAnsi="仿宋" w:cs="仿宋"/>
                <w:color w:val="000000"/>
                <w:sz w:val="32"/>
                <w:szCs w:val="32"/>
              </w:rPr>
              <w:t>3.表情与情绪</w:t>
            </w:r>
          </w:p>
        </w:tc>
        <w:tc>
          <w:tcPr>
            <w:tcW w:w="3552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2C2C36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/>
                <w:color w:val="2C2C36"/>
                <w:spacing w:val="1"/>
                <w:sz w:val="32"/>
                <w:szCs w:val="32"/>
                <w:shd w:val="clear" w:color="auto" w:fill="FFFFFF"/>
              </w:rPr>
              <w:t>客观描述面部表情（如微笑、皱眉、凝视、闭眼等），不得主观推断情绪状态（如“愤怒”“悲伤”），仅限可观察的外在表现。</w:t>
            </w:r>
          </w:p>
        </w:tc>
        <w:tc>
          <w:tcPr>
            <w:tcW w:w="3189" w:type="dxa"/>
          </w:tcPr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  <w:t>可用词：微笑、嘴角上扬、眉头紧锁、目光专注等；</w:t>
            </w:r>
          </w:p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  <w:t>禁止使用“看起来很生气”“显得很开心”等主观判断。</w:t>
            </w:r>
          </w:p>
        </w:tc>
      </w:tr>
      <w:tr w:rsidR="005D0C14" w:rsidRPr="00970035" w:rsidTr="004C7051">
        <w:tc>
          <w:tcPr>
            <w:tcW w:w="1555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000000"/>
                <w:sz w:val="32"/>
                <w:szCs w:val="32"/>
              </w:rPr>
            </w:pPr>
            <w:r w:rsidRPr="00970035">
              <w:rPr>
                <w:rFonts w:ascii="仿宋" w:eastAsia="仿宋" w:hAnsi="仿宋" w:cs="仿宋"/>
                <w:color w:val="000000"/>
                <w:sz w:val="32"/>
                <w:szCs w:val="32"/>
              </w:rPr>
              <w:lastRenderedPageBreak/>
              <w:t>4.动作与姿态</w:t>
            </w:r>
          </w:p>
        </w:tc>
        <w:tc>
          <w:tcPr>
            <w:tcW w:w="3552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2C2C36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/>
                <w:color w:val="2C2C36"/>
                <w:spacing w:val="1"/>
                <w:sz w:val="32"/>
                <w:szCs w:val="32"/>
                <w:shd w:val="clear" w:color="auto" w:fill="FFFFFF"/>
              </w:rPr>
              <w:t>描述人物动作（行走、奔跑、挥手、坐立等）及身体姿态（站姿挺拔、弯腰、侧身等）。</w:t>
            </w:r>
          </w:p>
        </w:tc>
        <w:tc>
          <w:tcPr>
            <w:tcW w:w="3189" w:type="dxa"/>
          </w:tcPr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  <w:t>动作动词需准确（如“骑自行车”而非“在车上”）；</w:t>
            </w:r>
          </w:p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  <w:t>多人互动需说明关系（如“两人握手”“一人指向另一人”）。</w:t>
            </w:r>
          </w:p>
        </w:tc>
      </w:tr>
      <w:tr w:rsidR="005D0C14" w:rsidRPr="00970035" w:rsidTr="004C7051">
        <w:tc>
          <w:tcPr>
            <w:tcW w:w="1555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000000"/>
                <w:sz w:val="32"/>
                <w:szCs w:val="32"/>
              </w:rPr>
            </w:pPr>
            <w:r w:rsidRPr="00970035">
              <w:rPr>
                <w:rFonts w:ascii="仿宋" w:eastAsia="仿宋" w:hAnsi="仿宋" w:cs="仿宋"/>
                <w:color w:val="000000"/>
                <w:sz w:val="32"/>
                <w:szCs w:val="32"/>
              </w:rPr>
              <w:t>5.场景与背景</w:t>
            </w:r>
          </w:p>
        </w:tc>
        <w:tc>
          <w:tcPr>
            <w:tcW w:w="3552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2C2C36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/>
                <w:color w:val="2C2C36"/>
                <w:spacing w:val="1"/>
                <w:sz w:val="32"/>
                <w:szCs w:val="32"/>
                <w:shd w:val="clear" w:color="auto" w:fill="FFFFFF"/>
              </w:rPr>
              <w:t>描述环境类型（室内/室外、城市/乡村、办公室/公园等）、主要物体（建筑、车辆、家具）、天气/光照（晴天、黄昏、室内灯光）、空间布局。</w:t>
            </w:r>
          </w:p>
        </w:tc>
        <w:tc>
          <w:tcPr>
            <w:tcW w:w="3189" w:type="dxa"/>
          </w:tcPr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  <w:t>背景信息优先描述与人物相关的显著元素；</w:t>
            </w:r>
          </w:p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  <w:t>光照可描述为“自然光”“暖色调灯光”“逆光”等。</w:t>
            </w:r>
          </w:p>
        </w:tc>
      </w:tr>
      <w:tr w:rsidR="005D0C14" w:rsidRPr="00970035" w:rsidTr="004C7051">
        <w:tc>
          <w:tcPr>
            <w:tcW w:w="1555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000000"/>
                <w:sz w:val="32"/>
                <w:szCs w:val="32"/>
              </w:rPr>
            </w:pPr>
            <w:r w:rsidRPr="00970035">
              <w:rPr>
                <w:rFonts w:ascii="仿宋" w:eastAsia="仿宋" w:hAnsi="仿宋" w:cs="仿宋"/>
                <w:color w:val="000000"/>
                <w:sz w:val="32"/>
                <w:szCs w:val="32"/>
              </w:rPr>
              <w:t>6.风格与整体氛围</w:t>
            </w:r>
          </w:p>
        </w:tc>
        <w:tc>
          <w:tcPr>
            <w:tcW w:w="3552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2C2C36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/>
                <w:color w:val="2C2C36"/>
                <w:spacing w:val="1"/>
                <w:sz w:val="32"/>
                <w:szCs w:val="32"/>
                <w:shd w:val="clear" w:color="auto" w:fill="FFFFFF"/>
              </w:rPr>
              <w:t>可补充视频整体风格（写实、卡通、复古、科技感等）及视觉调性（明亮、昏暗、温馨、冷峻等），但须基于视觉特征，不可主观臆断。</w:t>
            </w:r>
          </w:p>
        </w:tc>
        <w:tc>
          <w:tcPr>
            <w:tcW w:w="3189" w:type="dxa"/>
          </w:tcPr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  <w:t>仅限可识别的艺术风格或摄影风格；</w:t>
            </w:r>
          </w:p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  <w:t>如无明显风格，可不描述。</w:t>
            </w:r>
          </w:p>
        </w:tc>
      </w:tr>
      <w:tr w:rsidR="005D0C14" w:rsidRPr="00970035" w:rsidTr="004C7051">
        <w:tc>
          <w:tcPr>
            <w:tcW w:w="1555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000000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color w:val="000000"/>
                <w:sz w:val="32"/>
                <w:szCs w:val="32"/>
              </w:rPr>
              <w:lastRenderedPageBreak/>
              <w:t>7.</w:t>
            </w:r>
            <w:r w:rsidRPr="00970035">
              <w:rPr>
                <w:rFonts w:ascii="仿宋" w:eastAsia="仿宋" w:hAnsi="仿宋" w:cs="仿宋"/>
                <w:color w:val="000000"/>
                <w:sz w:val="32"/>
                <w:szCs w:val="32"/>
              </w:rPr>
              <w:t xml:space="preserve">运镜 </w:t>
            </w:r>
          </w:p>
        </w:tc>
        <w:tc>
          <w:tcPr>
            <w:tcW w:w="3552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2C2C36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 w:hint="eastAsia"/>
                <w:color w:val="2C2C36"/>
                <w:spacing w:val="1"/>
                <w:sz w:val="32"/>
                <w:szCs w:val="32"/>
                <w:shd w:val="clear" w:color="auto" w:fill="FFFFFF"/>
              </w:rPr>
              <w:t>描述视频运镜（</w:t>
            </w:r>
            <w:r w:rsidRPr="00970035">
              <w:rPr>
                <w:rFonts w:ascii="仿宋" w:eastAsia="仿宋" w:hAnsi="仿宋" w:cs="仿宋"/>
                <w:color w:val="2C2C36"/>
                <w:spacing w:val="1"/>
                <w:sz w:val="32"/>
                <w:szCs w:val="32"/>
                <w:shd w:val="clear" w:color="auto" w:fill="FFFFFF"/>
              </w:rPr>
              <w:t>固定镜头、摇镜、推拉镜头、移动镜头、升降镜头、变焦、手持拍摄、跟拍</w:t>
            </w:r>
            <w:r w:rsidRPr="00970035">
              <w:rPr>
                <w:rFonts w:ascii="仿宋" w:eastAsia="仿宋" w:hAnsi="仿宋" w:cs="仿宋" w:hint="eastAsia"/>
                <w:color w:val="2C2C36"/>
                <w:spacing w:val="1"/>
                <w:sz w:val="32"/>
                <w:szCs w:val="32"/>
                <w:shd w:val="clear" w:color="auto" w:fill="FFFFFF"/>
              </w:rPr>
              <w:t>）</w:t>
            </w:r>
          </w:p>
        </w:tc>
        <w:tc>
          <w:tcPr>
            <w:tcW w:w="3189" w:type="dxa"/>
          </w:tcPr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 w:hint="eastAsia"/>
                <w:color w:val="111133"/>
                <w:spacing w:val="1"/>
                <w:sz w:val="32"/>
                <w:szCs w:val="32"/>
                <w:shd w:val="clear" w:color="auto" w:fill="FFFFFF"/>
              </w:rPr>
              <w:t>仅限显著的运镜</w:t>
            </w:r>
          </w:p>
        </w:tc>
      </w:tr>
      <w:tr w:rsidR="005D0C14" w:rsidRPr="00970035" w:rsidTr="004C7051">
        <w:tc>
          <w:tcPr>
            <w:tcW w:w="1555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000000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color w:val="000000"/>
                <w:sz w:val="32"/>
                <w:szCs w:val="32"/>
              </w:rPr>
              <w:t>8.</w:t>
            </w:r>
            <w:r w:rsidRPr="00970035">
              <w:rPr>
                <w:rFonts w:ascii="仿宋" w:eastAsia="仿宋" w:hAnsi="仿宋" w:cs="仿宋"/>
                <w:color w:val="000000"/>
                <w:sz w:val="32"/>
                <w:szCs w:val="32"/>
              </w:rPr>
              <w:t>景别</w:t>
            </w:r>
          </w:p>
        </w:tc>
        <w:tc>
          <w:tcPr>
            <w:tcW w:w="3552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2C2C36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/>
                <w:color w:val="2C2C36"/>
                <w:spacing w:val="1"/>
                <w:sz w:val="32"/>
                <w:szCs w:val="32"/>
                <w:shd w:val="clear" w:color="auto" w:fill="FFFFFF"/>
              </w:rPr>
              <w:t>景别是画面中主体所占的范围。主要包括：</w:t>
            </w:r>
            <w:r w:rsidRPr="00970035">
              <w:rPr>
                <w:rFonts w:ascii="仿宋" w:eastAsia="仿宋" w:hAnsi="仿宋" w:cs="仿宋" w:hint="eastAsia"/>
                <w:color w:val="2C2C36"/>
                <w:spacing w:val="1"/>
                <w:sz w:val="32"/>
                <w:szCs w:val="32"/>
                <w:shd w:val="clear" w:color="auto" w:fill="FFFFFF"/>
              </w:rPr>
              <w:t>（</w:t>
            </w:r>
            <w:r w:rsidRPr="00970035">
              <w:rPr>
                <w:rFonts w:ascii="仿宋" w:eastAsia="仿宋" w:hAnsi="仿宋" w:cs="仿宋"/>
                <w:color w:val="2C2C36"/>
                <w:spacing w:val="1"/>
                <w:sz w:val="32"/>
                <w:szCs w:val="32"/>
                <w:shd w:val="clear" w:color="auto" w:fill="FFFFFF"/>
              </w:rPr>
              <w:t>大远景、远景、全景、中景、近景、特写</w:t>
            </w:r>
            <w:r w:rsidRPr="00970035">
              <w:rPr>
                <w:rFonts w:ascii="仿宋" w:eastAsia="仿宋" w:hAnsi="仿宋" w:cs="仿宋" w:hint="eastAsia"/>
                <w:color w:val="2C2C36"/>
                <w:spacing w:val="1"/>
                <w:sz w:val="32"/>
                <w:szCs w:val="32"/>
                <w:shd w:val="clear" w:color="auto" w:fill="FFFFFF"/>
              </w:rPr>
              <w:t>）</w:t>
            </w:r>
          </w:p>
        </w:tc>
        <w:tc>
          <w:tcPr>
            <w:tcW w:w="3189" w:type="dxa"/>
          </w:tcPr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 w:hint="eastAsia"/>
                <w:color w:val="111133"/>
                <w:spacing w:val="1"/>
                <w:sz w:val="32"/>
                <w:szCs w:val="32"/>
                <w:shd w:val="clear" w:color="auto" w:fill="FFFFFF"/>
              </w:rPr>
              <w:t>根据画面中的主体判断</w:t>
            </w:r>
          </w:p>
        </w:tc>
      </w:tr>
      <w:tr w:rsidR="005D0C14" w:rsidRPr="00970035" w:rsidTr="004C7051">
        <w:tc>
          <w:tcPr>
            <w:tcW w:w="1555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000000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color w:val="000000"/>
                <w:sz w:val="32"/>
                <w:szCs w:val="32"/>
              </w:rPr>
              <w:t>9.</w:t>
            </w:r>
            <w:r w:rsidRPr="00970035">
              <w:t xml:space="preserve"> </w:t>
            </w:r>
            <w:r w:rsidRPr="00970035">
              <w:rPr>
                <w:rFonts w:ascii="仿宋" w:eastAsia="仿宋" w:hAnsi="仿宋" w:cs="仿宋"/>
                <w:color w:val="000000"/>
                <w:sz w:val="32"/>
                <w:szCs w:val="32"/>
              </w:rPr>
              <w:t>拍摄角度</w:t>
            </w:r>
          </w:p>
        </w:tc>
        <w:tc>
          <w:tcPr>
            <w:tcW w:w="3552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2C2C36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 w:hint="eastAsia"/>
                <w:color w:val="2C2C36"/>
                <w:spacing w:val="1"/>
                <w:sz w:val="32"/>
                <w:szCs w:val="32"/>
                <w:shd w:val="clear" w:color="auto" w:fill="FFFFFF"/>
              </w:rPr>
              <w:t>主体的拍摄视角（</w:t>
            </w:r>
            <w:r w:rsidRPr="00970035">
              <w:rPr>
                <w:rFonts w:ascii="仿宋" w:eastAsia="仿宋" w:hAnsi="仿宋" w:cs="仿宋"/>
                <w:color w:val="2C2C36"/>
                <w:spacing w:val="1"/>
                <w:sz w:val="32"/>
                <w:szCs w:val="32"/>
                <w:shd w:val="clear" w:color="auto" w:fill="FFFFFF"/>
              </w:rPr>
              <w:t>平视、仰视、俯视、鸟瞰、主观镜头</w:t>
            </w:r>
            <w:r w:rsidRPr="00970035">
              <w:rPr>
                <w:rFonts w:ascii="仿宋" w:eastAsia="仿宋" w:hAnsi="仿宋" w:cs="仿宋" w:hint="eastAsia"/>
                <w:color w:val="2C2C36"/>
                <w:spacing w:val="1"/>
                <w:sz w:val="32"/>
                <w:szCs w:val="32"/>
                <w:shd w:val="clear" w:color="auto" w:fill="FFFFFF"/>
              </w:rPr>
              <w:t>）</w:t>
            </w:r>
          </w:p>
        </w:tc>
        <w:tc>
          <w:tcPr>
            <w:tcW w:w="3189" w:type="dxa"/>
          </w:tcPr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 w:hint="eastAsia"/>
                <w:color w:val="111133"/>
                <w:spacing w:val="1"/>
                <w:sz w:val="32"/>
                <w:szCs w:val="32"/>
                <w:shd w:val="clear" w:color="auto" w:fill="FFFFFF"/>
              </w:rPr>
              <w:t>根据画面中的主体标注</w:t>
            </w:r>
          </w:p>
        </w:tc>
      </w:tr>
      <w:tr w:rsidR="005D0C14" w:rsidRPr="00970035" w:rsidTr="004C7051">
        <w:tc>
          <w:tcPr>
            <w:tcW w:w="1555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000000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color w:val="000000"/>
                <w:sz w:val="32"/>
                <w:szCs w:val="32"/>
              </w:rPr>
              <w:t>10.</w:t>
            </w:r>
            <w:r w:rsidRPr="00970035">
              <w:t xml:space="preserve"> </w:t>
            </w:r>
            <w:r w:rsidRPr="00970035">
              <w:rPr>
                <w:rFonts w:ascii="仿宋" w:eastAsia="仿宋" w:hAnsi="仿宋" w:cs="仿宋"/>
                <w:color w:val="000000"/>
                <w:sz w:val="32"/>
                <w:szCs w:val="32"/>
              </w:rPr>
              <w:t>音频信息</w:t>
            </w:r>
          </w:p>
        </w:tc>
        <w:tc>
          <w:tcPr>
            <w:tcW w:w="3552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2C2C36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/>
                <w:color w:val="2C2C36"/>
                <w:spacing w:val="1"/>
                <w:sz w:val="32"/>
                <w:szCs w:val="32"/>
                <w:shd w:val="clear" w:color="auto" w:fill="FFFFFF"/>
              </w:rPr>
              <w:t>描述视频中的所有声音元素，包括人声、音乐和音效</w:t>
            </w:r>
          </w:p>
        </w:tc>
        <w:tc>
          <w:tcPr>
            <w:tcW w:w="3189" w:type="dxa"/>
          </w:tcPr>
          <w:p w:rsidR="005D0C14" w:rsidRPr="00970035" w:rsidRDefault="005D0C14" w:rsidP="005D0C14">
            <w:pPr>
              <w:pStyle w:val="a9"/>
              <w:numPr>
                <w:ilvl w:val="0"/>
                <w:numId w:val="5"/>
              </w:numPr>
              <w:spacing w:line="580" w:lineRule="exact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 w:hint="eastAsia"/>
                <w:color w:val="111133"/>
                <w:spacing w:val="1"/>
                <w:sz w:val="32"/>
                <w:szCs w:val="32"/>
                <w:shd w:val="clear" w:color="auto" w:fill="FFFFFF"/>
              </w:rPr>
              <w:t>需标注对白、旁白/画外音、背景音乐、音效</w:t>
            </w:r>
          </w:p>
        </w:tc>
      </w:tr>
    </w:tbl>
    <w:p w:rsidR="005D0C14" w:rsidRPr="00970035" w:rsidRDefault="005D0C14" w:rsidP="005D0C14">
      <w:pPr>
        <w:tabs>
          <w:tab w:val="left" w:pos="1073"/>
        </w:tabs>
        <w:spacing w:line="315" w:lineRule="atLeast"/>
        <w:ind w:left="653"/>
        <w:rPr>
          <w:rFonts w:ascii="仿宋" w:eastAsia="仿宋" w:hAnsi="仿宋" w:cs="仿宋"/>
          <w:color w:val="000000"/>
          <w:sz w:val="32"/>
          <w:szCs w:val="32"/>
        </w:rPr>
      </w:pPr>
    </w:p>
    <w:p w:rsidR="005D0C14" w:rsidRPr="00970035" w:rsidRDefault="005D0C14" w:rsidP="005D0C14">
      <w:pPr>
        <w:numPr>
          <w:ilvl w:val="0"/>
          <w:numId w:val="2"/>
        </w:numPr>
        <w:spacing w:line="315" w:lineRule="atLeast"/>
        <w:rPr>
          <w:rFonts w:ascii="仿宋" w:eastAsia="仿宋" w:hAnsi="仿宋" w:cs="仿宋"/>
          <w:color w:val="000000"/>
          <w:sz w:val="32"/>
          <w:szCs w:val="32"/>
        </w:rPr>
      </w:pPr>
      <w:r w:rsidRPr="00970035">
        <w:rPr>
          <w:rFonts w:ascii="Times New Roman" w:eastAsia="仿宋" w:hAnsi="Times New Roman" w:cs="Times New Roman" w:hint="eastAsia"/>
          <w:color w:val="111133"/>
          <w:spacing w:val="1"/>
          <w:sz w:val="32"/>
          <w:szCs w:val="32"/>
          <w:shd w:val="clear" w:color="auto" w:fill="FFFFFF"/>
        </w:rPr>
        <w:t>质量指标：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3411"/>
        <w:gridCol w:w="3189"/>
      </w:tblGrid>
      <w:tr w:rsidR="005D0C14" w:rsidRPr="00970035" w:rsidTr="004C7051">
        <w:trPr>
          <w:tblHeader/>
        </w:trPr>
        <w:tc>
          <w:tcPr>
            <w:tcW w:w="1696" w:type="dxa"/>
            <w:shd w:val="clear" w:color="auto" w:fill="D9E2F3" w:themeFill="accent1" w:themeFillTint="3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b/>
                <w:bCs/>
                <w:color w:val="000000"/>
                <w:sz w:val="32"/>
                <w:szCs w:val="32"/>
              </w:rPr>
              <w:t>质量指标</w:t>
            </w:r>
          </w:p>
        </w:tc>
        <w:tc>
          <w:tcPr>
            <w:tcW w:w="3411" w:type="dxa"/>
            <w:shd w:val="clear" w:color="auto" w:fill="D9E2F3" w:themeFill="accent1" w:themeFillTint="3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b/>
                <w:bCs/>
                <w:color w:val="000000"/>
                <w:sz w:val="32"/>
                <w:szCs w:val="32"/>
              </w:rPr>
              <w:t>评估标准</w:t>
            </w:r>
          </w:p>
        </w:tc>
        <w:tc>
          <w:tcPr>
            <w:tcW w:w="3189" w:type="dxa"/>
            <w:shd w:val="clear" w:color="auto" w:fill="D9E2F3" w:themeFill="accent1" w:themeFillTint="33"/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b/>
                <w:bCs/>
                <w:color w:val="000000"/>
                <w:sz w:val="32"/>
                <w:szCs w:val="32"/>
              </w:rPr>
              <w:t>合格阈值</w:t>
            </w:r>
          </w:p>
        </w:tc>
      </w:tr>
      <w:tr w:rsidR="005D0C14" w:rsidRPr="00970035" w:rsidTr="004C7051">
        <w:tc>
          <w:tcPr>
            <w:tcW w:w="1696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000000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color w:val="000000"/>
                <w:sz w:val="32"/>
                <w:szCs w:val="32"/>
              </w:rPr>
              <w:t>真实性</w:t>
            </w:r>
          </w:p>
        </w:tc>
        <w:tc>
          <w:tcPr>
            <w:tcW w:w="3411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spacing w:line="580" w:lineRule="exact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 w:hint="eastAsia"/>
                <w:color w:val="111133"/>
                <w:spacing w:val="1"/>
                <w:sz w:val="32"/>
                <w:szCs w:val="32"/>
                <w:shd w:val="clear" w:color="auto" w:fill="FFFFFF"/>
              </w:rPr>
              <w:t>真实人脸与场景信息准确反映</w:t>
            </w:r>
            <w:r w:rsidRPr="00970035"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  <w:t>，</w:t>
            </w:r>
            <w:r w:rsidRPr="00970035">
              <w:rPr>
                <w:rFonts w:ascii="仿宋" w:eastAsia="仿宋" w:hAnsi="仿宋" w:cs="仿宋" w:hint="eastAsia"/>
                <w:sz w:val="32"/>
                <w:szCs w:val="32"/>
              </w:rPr>
              <w:t>尽可能详细</w:t>
            </w:r>
            <w:r w:rsidRPr="00970035">
              <w:rPr>
                <w:rFonts w:ascii="仿宋" w:eastAsia="仿宋" w:hAnsi="仿宋" w:cs="仿宋" w:hint="eastAsia"/>
                <w:sz w:val="32"/>
                <w:szCs w:val="32"/>
              </w:rPr>
              <w:lastRenderedPageBreak/>
              <w:t>的描述视频内容，包括人物形象、性别、服饰、表情、动作以及视频背景内容。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spacing w:line="580" w:lineRule="exact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 w:hint="eastAsia"/>
                <w:color w:val="111133"/>
                <w:spacing w:val="1"/>
                <w:sz w:val="32"/>
                <w:szCs w:val="32"/>
                <w:shd w:val="clear" w:color="auto" w:fill="FFFFFF"/>
              </w:rPr>
              <w:lastRenderedPageBreak/>
              <w:t>描述无明确不符合现实项</w:t>
            </w:r>
          </w:p>
        </w:tc>
      </w:tr>
      <w:tr w:rsidR="005D0C14" w:rsidRPr="00970035" w:rsidTr="004C7051">
        <w:tc>
          <w:tcPr>
            <w:tcW w:w="1696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000000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color w:val="000000"/>
                <w:sz w:val="32"/>
                <w:szCs w:val="32"/>
              </w:rPr>
              <w:t>准确性</w:t>
            </w:r>
          </w:p>
        </w:tc>
        <w:tc>
          <w:tcPr>
            <w:tcW w:w="3411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spacing w:line="580" w:lineRule="exact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/>
                <w:color w:val="111133"/>
                <w:spacing w:val="1"/>
                <w:sz w:val="32"/>
                <w:szCs w:val="32"/>
                <w:shd w:val="clear" w:color="auto" w:fill="FFFFFF"/>
              </w:rPr>
              <w:t>描述内容与</w:t>
            </w:r>
            <w:r w:rsidRPr="00970035">
              <w:rPr>
                <w:rFonts w:ascii="仿宋" w:eastAsia="仿宋" w:hAnsi="仿宋" w:hint="eastAsia"/>
                <w:color w:val="111133"/>
                <w:spacing w:val="1"/>
                <w:sz w:val="32"/>
                <w:szCs w:val="32"/>
                <w:shd w:val="clear" w:color="auto" w:fill="FFFFFF"/>
              </w:rPr>
              <w:t>视频</w:t>
            </w:r>
            <w:r w:rsidRPr="00970035">
              <w:rPr>
                <w:rFonts w:ascii="仿宋" w:eastAsia="仿宋" w:hAnsi="仿宋"/>
                <w:color w:val="111133"/>
                <w:spacing w:val="1"/>
                <w:sz w:val="32"/>
                <w:szCs w:val="32"/>
                <w:shd w:val="clear" w:color="auto" w:fill="FFFFFF"/>
              </w:rPr>
              <w:t>一致，无事实性错误（如将“跑步”误标为“走路”）</w:t>
            </w:r>
          </w:p>
          <w:p w:rsidR="005D0C14" w:rsidRPr="00970035" w:rsidRDefault="005D0C14" w:rsidP="004C7051">
            <w:pPr>
              <w:spacing w:line="580" w:lineRule="exact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</w:p>
        </w:tc>
        <w:tc>
          <w:tcPr>
            <w:tcW w:w="3189" w:type="dxa"/>
          </w:tcPr>
          <w:p w:rsidR="005D0C14" w:rsidRPr="00970035" w:rsidRDefault="005D0C14" w:rsidP="004C7051">
            <w:pPr>
              <w:spacing w:line="580" w:lineRule="exact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/>
                <w:color w:val="111133"/>
                <w:spacing w:val="1"/>
                <w:sz w:val="32"/>
                <w:szCs w:val="32"/>
                <w:shd w:val="clear" w:color="auto" w:fill="FFFFFF"/>
              </w:rPr>
              <w:t>错误率≤5%（每100条允许≤5条存在明显错误）</w:t>
            </w:r>
          </w:p>
        </w:tc>
      </w:tr>
      <w:tr w:rsidR="005D0C14" w:rsidRPr="00970035" w:rsidTr="004C7051">
        <w:tc>
          <w:tcPr>
            <w:tcW w:w="1696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000000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color w:val="000000"/>
                <w:sz w:val="32"/>
                <w:szCs w:val="32"/>
              </w:rPr>
              <w:t>客观性</w:t>
            </w:r>
          </w:p>
        </w:tc>
        <w:tc>
          <w:tcPr>
            <w:tcW w:w="3411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2C2C36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/>
                <w:color w:val="111133"/>
                <w:spacing w:val="1"/>
                <w:sz w:val="32"/>
                <w:szCs w:val="32"/>
                <w:shd w:val="clear" w:color="auto" w:fill="FFFFFF"/>
              </w:rPr>
              <w:t>无主观评价、情感倾向、价值判断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2C2C36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/>
                <w:color w:val="111133"/>
                <w:spacing w:val="1"/>
                <w:sz w:val="32"/>
                <w:szCs w:val="32"/>
                <w:shd w:val="clear" w:color="auto" w:fill="FFFFFF"/>
              </w:rPr>
              <w:t>主观表述出现次数</w:t>
            </w:r>
            <w:r w:rsidRPr="00970035">
              <w:rPr>
                <w:rFonts w:ascii="仿宋" w:eastAsia="仿宋" w:hAnsi="仿宋" w:hint="eastAsia"/>
                <w:color w:val="111133"/>
                <w:spacing w:val="1"/>
                <w:sz w:val="32"/>
                <w:szCs w:val="32"/>
                <w:shd w:val="clear" w:color="auto" w:fill="FFFFFF"/>
              </w:rPr>
              <w:t>=0</w:t>
            </w:r>
          </w:p>
        </w:tc>
      </w:tr>
      <w:tr w:rsidR="005D0C14" w:rsidRPr="00970035" w:rsidTr="004C7051">
        <w:tc>
          <w:tcPr>
            <w:tcW w:w="1696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000000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color w:val="000000"/>
                <w:sz w:val="32"/>
                <w:szCs w:val="32"/>
              </w:rPr>
              <w:t>多样性</w:t>
            </w:r>
          </w:p>
        </w:tc>
        <w:tc>
          <w:tcPr>
            <w:tcW w:w="3411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2C2C36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/>
                <w:color w:val="111133"/>
                <w:spacing w:val="1"/>
                <w:sz w:val="32"/>
                <w:szCs w:val="32"/>
                <w:shd w:val="clear" w:color="auto" w:fill="FFFFFF"/>
              </w:rPr>
              <w:t>数据集整体在人群特征、场景类型、视觉条件等方面分布均衡，避免系统性</w:t>
            </w:r>
            <w:r w:rsidRPr="00970035">
              <w:rPr>
                <w:rFonts w:ascii="仿宋" w:eastAsia="仿宋" w:hAnsi="仿宋" w:hint="eastAsia"/>
                <w:color w:val="111133"/>
                <w:spacing w:val="1"/>
                <w:sz w:val="32"/>
                <w:szCs w:val="32"/>
                <w:shd w:val="clear" w:color="auto" w:fill="FFFFFF"/>
              </w:rPr>
              <w:t>偏见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/>
                <w:spacing w:val="1"/>
                <w:sz w:val="32"/>
                <w:szCs w:val="32"/>
                <w:shd w:val="clear" w:color="auto" w:fill="FFFFFF"/>
              </w:rPr>
              <w:t>某批次10,00</w:t>
            </w:r>
            <w:r w:rsidRPr="00970035">
              <w:rPr>
                <w:rFonts w:ascii="仿宋" w:eastAsia="仿宋" w:hAnsi="仿宋" w:hint="eastAsia"/>
                <w:spacing w:val="1"/>
                <w:sz w:val="32"/>
                <w:szCs w:val="32"/>
                <w:shd w:val="clear" w:color="auto" w:fill="FFFFFF"/>
              </w:rPr>
              <w:t>给片段</w:t>
            </w:r>
            <w:r w:rsidRPr="00970035">
              <w:rPr>
                <w:rFonts w:ascii="仿宋" w:eastAsia="仿宋" w:hAnsi="仿宋"/>
                <w:spacing w:val="1"/>
                <w:sz w:val="32"/>
                <w:szCs w:val="32"/>
                <w:shd w:val="clear" w:color="auto" w:fill="FFFFFF"/>
              </w:rPr>
              <w:t>中，深肤色人物仅占0.8%，则触发预警，需补充采集</w:t>
            </w:r>
            <w:r w:rsidRPr="00970035">
              <w:rPr>
                <w:rFonts w:ascii="仿宋" w:eastAsia="仿宋" w:hAnsi="仿宋" w:hint="eastAsia"/>
                <w:spacing w:val="1"/>
                <w:sz w:val="32"/>
                <w:szCs w:val="32"/>
                <w:shd w:val="clear" w:color="auto" w:fill="FFFFFF"/>
              </w:rPr>
              <w:t>多国别，种族</w:t>
            </w:r>
            <w:r w:rsidRPr="00970035">
              <w:rPr>
                <w:rFonts w:ascii="仿宋" w:eastAsia="仿宋" w:hAnsi="仿宋"/>
                <w:spacing w:val="1"/>
                <w:sz w:val="32"/>
                <w:szCs w:val="32"/>
                <w:shd w:val="clear" w:color="auto" w:fill="FFFFFF"/>
              </w:rPr>
              <w:t>等代表性视频并重新标注。</w:t>
            </w:r>
          </w:p>
        </w:tc>
      </w:tr>
    </w:tbl>
    <w:p w:rsidR="005D0C14" w:rsidRPr="00970035" w:rsidRDefault="005D0C14" w:rsidP="005D0C14">
      <w:pPr>
        <w:numPr>
          <w:ilvl w:val="0"/>
          <w:numId w:val="2"/>
        </w:numPr>
        <w:spacing w:line="315" w:lineRule="atLeast"/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</w:pPr>
      <w:r w:rsidRPr="00970035">
        <w:rPr>
          <w:rFonts w:ascii="Times New Roman" w:eastAsia="仿宋" w:hAnsi="Times New Roman" w:cs="Times New Roman" w:hint="eastAsia"/>
          <w:color w:val="111133"/>
          <w:spacing w:val="1"/>
          <w:sz w:val="32"/>
          <w:szCs w:val="32"/>
          <w:shd w:val="clear" w:color="auto" w:fill="FFFFFF"/>
        </w:rPr>
        <w:t>标注示例：合格</w:t>
      </w:r>
      <w:r w:rsidRPr="00970035">
        <w:rPr>
          <w:rFonts w:ascii="Times New Roman" w:eastAsia="仿宋" w:hAnsi="Times New Roman" w:cs="Times New Roman" w:hint="eastAsia"/>
          <w:color w:val="111133"/>
          <w:spacing w:val="1"/>
          <w:sz w:val="32"/>
          <w:szCs w:val="32"/>
          <w:shd w:val="clear" w:color="auto" w:fill="FFFFFF"/>
        </w:rPr>
        <w:t>VS</w:t>
      </w:r>
      <w:r w:rsidRPr="00970035">
        <w:rPr>
          <w:rFonts w:ascii="Times New Roman" w:eastAsia="仿宋" w:hAnsi="Times New Roman" w:cs="Times New Roman" w:hint="eastAsia"/>
          <w:color w:val="111133"/>
          <w:spacing w:val="1"/>
          <w:sz w:val="32"/>
          <w:szCs w:val="32"/>
          <w:shd w:val="clear" w:color="auto" w:fill="FFFFFF"/>
        </w:rPr>
        <w:t>不合格对比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3"/>
        <w:gridCol w:w="2844"/>
        <w:gridCol w:w="3189"/>
      </w:tblGrid>
      <w:tr w:rsidR="005D0C14" w:rsidRPr="00970035" w:rsidTr="004C7051">
        <w:trPr>
          <w:tblHeader/>
        </w:trPr>
        <w:tc>
          <w:tcPr>
            <w:tcW w:w="2263" w:type="dxa"/>
            <w:shd w:val="clear" w:color="auto" w:fill="D9E2F3" w:themeFill="accent1" w:themeFillTint="3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jc w:val="center"/>
              <w:rPr>
                <w:rFonts w:ascii="仿宋" w:eastAsia="仿宋" w:hAnsi="仿宋" w:cs="仿宋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b/>
                <w:bCs/>
                <w:color w:val="000000"/>
                <w:sz w:val="32"/>
                <w:szCs w:val="32"/>
              </w:rPr>
              <w:lastRenderedPageBreak/>
              <w:t>视频内容</w:t>
            </w:r>
          </w:p>
        </w:tc>
        <w:tc>
          <w:tcPr>
            <w:tcW w:w="2844" w:type="dxa"/>
            <w:shd w:val="clear" w:color="auto" w:fill="D9E2F3" w:themeFill="accent1" w:themeFillTint="33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jc w:val="center"/>
              <w:rPr>
                <w:rFonts w:ascii="仿宋" w:eastAsia="仿宋" w:hAnsi="仿宋" w:cs="仿宋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b/>
                <w:bCs/>
                <w:color w:val="000000"/>
                <w:sz w:val="32"/>
                <w:szCs w:val="32"/>
              </w:rPr>
              <w:t>不合格描述</w:t>
            </w:r>
          </w:p>
        </w:tc>
        <w:tc>
          <w:tcPr>
            <w:tcW w:w="3189" w:type="dxa"/>
            <w:shd w:val="clear" w:color="auto" w:fill="D9E2F3" w:themeFill="accent1" w:themeFillTint="33"/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jc w:val="center"/>
              <w:rPr>
                <w:rFonts w:ascii="仿宋" w:eastAsia="仿宋" w:hAnsi="仿宋" w:cs="仿宋"/>
                <w:b/>
                <w:bCs/>
                <w:color w:val="000000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b/>
                <w:bCs/>
                <w:color w:val="000000"/>
                <w:sz w:val="32"/>
                <w:szCs w:val="32"/>
              </w:rPr>
              <w:t>合格描述</w:t>
            </w:r>
          </w:p>
        </w:tc>
      </w:tr>
      <w:tr w:rsidR="005D0C14" w:rsidRPr="00970035" w:rsidTr="004C7051">
        <w:tc>
          <w:tcPr>
            <w:tcW w:w="2263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000000"/>
                <w:sz w:val="32"/>
                <w:szCs w:val="32"/>
              </w:rPr>
            </w:pPr>
            <w:r w:rsidRPr="00970035">
              <w:rPr>
                <w:rFonts w:ascii="仿宋" w:eastAsia="仿宋" w:hAnsi="仿宋"/>
                <w:color w:val="111133"/>
                <w:spacing w:val="1"/>
                <w:sz w:val="32"/>
                <w:szCs w:val="32"/>
                <w:shd w:val="clear" w:color="auto" w:fill="FFFFFF"/>
              </w:rPr>
              <w:t>一段快速剪辑的旅行vlog片头</w:t>
            </w:r>
          </w:p>
        </w:tc>
        <w:tc>
          <w:tcPr>
            <w:tcW w:w="2844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spacing w:line="580" w:lineRule="exact"/>
              <w:rPr>
                <w:rFonts w:ascii="仿宋" w:eastAsia="仿宋" w:hAnsi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/>
                <w:color w:val="111133"/>
                <w:spacing w:val="1"/>
                <w:sz w:val="32"/>
                <w:szCs w:val="32"/>
                <w:shd w:val="clear" w:color="auto" w:fill="FFFFFF"/>
              </w:rPr>
              <w:t>一个很酷的旅游视频，剪辑很快，配乐很好听，让人想去旅行。</w:t>
            </w:r>
          </w:p>
          <w:p w:rsidR="005D0C14" w:rsidRPr="00970035" w:rsidRDefault="005D0C14" w:rsidP="004C7051">
            <w:pPr>
              <w:spacing w:line="580" w:lineRule="exact"/>
              <w:rPr>
                <w:rFonts w:ascii="仿宋" w:eastAsia="仿宋" w:hAnsi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</w:p>
          <w:p w:rsidR="005D0C14" w:rsidRPr="00970035" w:rsidRDefault="005D0C14" w:rsidP="004C7051">
            <w:pPr>
              <w:spacing w:line="580" w:lineRule="exact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/>
                <w:color w:val="111133"/>
                <w:spacing w:val="1"/>
                <w:sz w:val="32"/>
                <w:szCs w:val="32"/>
                <w:shd w:val="clear" w:color="auto" w:fill="FFFFFF"/>
              </w:rPr>
              <w:t>（问题：充满主观评价，如“很酷”“很好听”；描述含糊，“剪辑很快”未说明具体手法；严重缺失画面内容、人物信息和镜头语言（如航拍、主观镜头、变焦）的描述。）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spacing w:line="580" w:lineRule="exact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/>
                <w:color w:val="111133"/>
                <w:spacing w:val="1"/>
                <w:sz w:val="32"/>
                <w:szCs w:val="32"/>
                <w:shd w:val="clear" w:color="auto" w:fill="FFFFFF"/>
              </w:rPr>
              <w:t>这段快节奏Vlog风格的视频以一帧海洋与沙滩的航拍鸟瞰镜头开场，伴随一声转场音效和强节奏感的电子背景音乐。画面随即快速切至一个主观视角（POV）镜头，展现了一只手持鸡尾酒的画面，背景为海边日落。随后，画面通过叠化转场，切换至一个异国街道的中景，一名金发、浅肤色的青年男性背着双肩包回头对镜头微笑，该镜头伴有缓慢的变焦拉远效果，同时背景音中加入了街道的环境音。</w:t>
            </w:r>
          </w:p>
        </w:tc>
      </w:tr>
      <w:tr w:rsidR="005D0C14" w:rsidRPr="00970035" w:rsidTr="004C7051">
        <w:tc>
          <w:tcPr>
            <w:tcW w:w="2263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pStyle w:val="ae"/>
              <w:widowControl/>
              <w:spacing w:line="560" w:lineRule="atLeast"/>
              <w:rPr>
                <w:rFonts w:ascii="仿宋" w:eastAsia="仿宋" w:hAnsi="仿宋" w:cs="仿宋"/>
                <w:color w:val="000000"/>
                <w:sz w:val="32"/>
                <w:szCs w:val="32"/>
              </w:rPr>
            </w:pPr>
            <w:r w:rsidRPr="00970035">
              <w:rPr>
                <w:rFonts w:ascii="仿宋" w:eastAsia="仿宋" w:hAnsi="仿宋"/>
                <w:color w:val="111133"/>
                <w:spacing w:val="1"/>
                <w:sz w:val="32"/>
                <w:szCs w:val="32"/>
                <w:shd w:val="clear" w:color="auto" w:fill="FFFFFF"/>
              </w:rPr>
              <w:t>一个女孩在公园跑步的视频</w:t>
            </w:r>
          </w:p>
        </w:tc>
        <w:tc>
          <w:tcPr>
            <w:tcW w:w="2844" w:type="dxa"/>
            <w:tcMar>
              <w:left w:w="108" w:type="dxa"/>
              <w:right w:w="108" w:type="dxa"/>
            </w:tcMar>
          </w:tcPr>
          <w:p w:rsidR="005D0C14" w:rsidRPr="00970035" w:rsidRDefault="005D0C14" w:rsidP="004C7051">
            <w:pPr>
              <w:spacing w:line="580" w:lineRule="exact"/>
              <w:rPr>
                <w:rFonts w:ascii="仿宋" w:eastAsia="仿宋" w:hAnsi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/>
                <w:color w:val="111133"/>
                <w:spacing w:val="1"/>
                <w:sz w:val="32"/>
                <w:szCs w:val="32"/>
                <w:shd w:val="clear" w:color="auto" w:fill="FFFFFF"/>
              </w:rPr>
              <w:t>一个年轻女孩在锻炼，看起来充满活力，很阳光。</w:t>
            </w:r>
          </w:p>
          <w:p w:rsidR="005D0C14" w:rsidRPr="00970035" w:rsidRDefault="005D0C14" w:rsidP="004C7051">
            <w:pPr>
              <w:spacing w:line="580" w:lineRule="exact"/>
              <w:rPr>
                <w:rFonts w:ascii="仿宋" w:eastAsia="仿宋" w:hAnsi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</w:p>
          <w:p w:rsidR="005D0C14" w:rsidRPr="00970035" w:rsidRDefault="005D0C14" w:rsidP="004C7051">
            <w:pPr>
              <w:spacing w:line="580" w:lineRule="exact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/>
                <w:color w:val="111133"/>
                <w:spacing w:val="1"/>
                <w:sz w:val="32"/>
                <w:szCs w:val="32"/>
                <w:shd w:val="clear" w:color="auto" w:fill="FFFFFF"/>
              </w:rPr>
              <w:t>（问题：包含主观判断，如“充满活力”“很阳光”；信息模糊，“锻炼”一词过于笼统；完全缺失对运镜、景别变化、剪辑和音频等视频核心元素的描述。）</w:t>
            </w:r>
          </w:p>
        </w:tc>
        <w:tc>
          <w:tcPr>
            <w:tcW w:w="3189" w:type="dxa"/>
          </w:tcPr>
          <w:p w:rsidR="005D0C14" w:rsidRPr="00970035" w:rsidRDefault="005D0C14" w:rsidP="004C7051">
            <w:pPr>
              <w:spacing w:line="580" w:lineRule="exact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/>
                <w:color w:val="111133"/>
                <w:spacing w:val="1"/>
                <w:sz w:val="32"/>
                <w:szCs w:val="32"/>
                <w:shd w:val="clear" w:color="auto" w:fill="FFFFFF"/>
              </w:rPr>
              <w:lastRenderedPageBreak/>
              <w:t>这段视频始于一个清晨公园小径的远景固定镜头，一名女性从远</w:t>
            </w:r>
            <w:r w:rsidRPr="00970035">
              <w:rPr>
                <w:rFonts w:ascii="仿宋" w:eastAsia="仿宋" w:hAnsi="仿宋"/>
                <w:color w:val="111133"/>
                <w:spacing w:val="1"/>
                <w:sz w:val="32"/>
                <w:szCs w:val="32"/>
                <w:shd w:val="clear" w:color="auto" w:fill="FFFFFF"/>
              </w:rPr>
              <w:lastRenderedPageBreak/>
              <w:t>处向镜头跑来，背景伴有鸟鸣和逐渐淡入的轻快音乐。随后，画面切至一个手持跟拍的中景镜头，从侧后方跟随这名正在跑步的青年东亚女性，她扎马尾辫，身穿粉色运动背心和黑色紧身裤，此时能清晰听到她的脚步声和呼吸声。接着，镜头向前移动超过她，再向右摇镜捕捉其正面，最终形成近景，画面中她面带微笑。</w:t>
            </w:r>
          </w:p>
        </w:tc>
      </w:tr>
    </w:tbl>
    <w:p w:rsidR="005D0C14" w:rsidRPr="00970035" w:rsidRDefault="005D0C14" w:rsidP="005D0C14">
      <w:pPr>
        <w:numPr>
          <w:ilvl w:val="0"/>
          <w:numId w:val="2"/>
        </w:numPr>
        <w:spacing w:line="315" w:lineRule="atLeast"/>
        <w:rPr>
          <w:rFonts w:ascii="Times New Roman" w:eastAsia="仿宋" w:hAnsi="Times New Roman" w:cs="Times New Roman"/>
          <w:color w:val="111133"/>
          <w:spacing w:val="1"/>
          <w:sz w:val="32"/>
          <w:szCs w:val="32"/>
          <w:shd w:val="clear" w:color="auto" w:fill="FFFFFF"/>
        </w:rPr>
      </w:pPr>
      <w:r w:rsidRPr="00970035">
        <w:rPr>
          <w:rFonts w:ascii="Times New Roman" w:eastAsia="仿宋" w:hAnsi="Times New Roman" w:cs="Times New Roman" w:hint="eastAsia"/>
          <w:color w:val="111133"/>
          <w:spacing w:val="1"/>
          <w:sz w:val="32"/>
          <w:szCs w:val="32"/>
          <w:shd w:val="clear" w:color="auto" w:fill="FFFFFF"/>
        </w:rPr>
        <w:lastRenderedPageBreak/>
        <w:t>标注流程：</w:t>
      </w:r>
    </w:p>
    <w:p w:rsidR="005D0C14" w:rsidRPr="00970035" w:rsidRDefault="005D0C14" w:rsidP="005D0C14">
      <w:pPr>
        <w:spacing w:line="58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 w:rsidRPr="00970035">
        <w:rPr>
          <w:rFonts w:ascii="Times New Roman" w:eastAsia="仿宋" w:hAnsi="Times New Roman" w:cs="Times New Roman" w:hint="eastAsia"/>
          <w:sz w:val="32"/>
          <w:szCs w:val="32"/>
        </w:rPr>
        <w:t>对于经过功能性标注的合规视频，由数据标注员</w:t>
      </w:r>
      <w:r w:rsidRPr="00970035">
        <w:rPr>
          <w:rFonts w:ascii="Times New Roman" w:eastAsia="仿宋" w:hAnsi="Times New Roman" w:cs="Times New Roman"/>
          <w:sz w:val="32"/>
          <w:szCs w:val="32"/>
        </w:rPr>
        <w:t>开展结构化描述标注。标注内容须以客观事实为基础，真实还原</w:t>
      </w:r>
      <w:r w:rsidRPr="00970035">
        <w:rPr>
          <w:rFonts w:ascii="Times New Roman" w:eastAsia="仿宋" w:hAnsi="Times New Roman" w:cs="Times New Roman" w:hint="eastAsia"/>
          <w:sz w:val="32"/>
          <w:szCs w:val="32"/>
        </w:rPr>
        <w:t>视频</w:t>
      </w:r>
      <w:r w:rsidRPr="00970035">
        <w:rPr>
          <w:rFonts w:ascii="Times New Roman" w:eastAsia="仿宋" w:hAnsi="Times New Roman" w:cs="Times New Roman"/>
          <w:sz w:val="32"/>
          <w:szCs w:val="32"/>
        </w:rPr>
        <w:t>中人物的性别、年龄、服饰、表情、动作姿态以及背景环境、光线氛围</w:t>
      </w:r>
      <w:r w:rsidRPr="00970035">
        <w:rPr>
          <w:rFonts w:ascii="Times New Roman" w:eastAsia="仿宋" w:hAnsi="Times New Roman" w:cs="Times New Roman" w:hint="eastAsia"/>
          <w:sz w:val="32"/>
          <w:szCs w:val="32"/>
        </w:rPr>
        <w:t>、运镜、拍摄角度、音频</w:t>
      </w:r>
      <w:r w:rsidRPr="00970035">
        <w:rPr>
          <w:rFonts w:ascii="Times New Roman" w:eastAsia="仿宋" w:hAnsi="Times New Roman" w:cs="Times New Roman"/>
          <w:sz w:val="32"/>
          <w:szCs w:val="32"/>
        </w:rPr>
        <w:t>等关键信息，确保描述准确、用词精确、语义通顺，避免主观推测或夸张渲染</w:t>
      </w:r>
      <w:r w:rsidRPr="00970035">
        <w:rPr>
          <w:rFonts w:ascii="Times New Roman" w:eastAsia="仿宋" w:hAnsi="Times New Roman" w:cs="Times New Roman" w:hint="eastAsia"/>
          <w:sz w:val="32"/>
          <w:szCs w:val="32"/>
        </w:rPr>
        <w:t>，之后由数据审核员进行客观审核。</w:t>
      </w:r>
    </w:p>
    <w:p w:rsidR="005D0C14" w:rsidRPr="00970035" w:rsidRDefault="005D0C14" w:rsidP="005D0C14">
      <w:pPr>
        <w:spacing w:line="580" w:lineRule="exact"/>
        <w:ind w:firstLineChars="200" w:firstLine="640"/>
        <w:rPr>
          <w:rFonts w:ascii="仿宋" w:eastAsia="仿宋" w:hAnsi="仿宋" w:cs="仿宋"/>
          <w:sz w:val="32"/>
          <w:szCs w:val="32"/>
        </w:rPr>
      </w:pPr>
      <w:r w:rsidRPr="00970035">
        <w:rPr>
          <w:rFonts w:ascii="Times New Roman" w:eastAsia="仿宋" w:hAnsi="Times New Roman" w:cs="Times New Roman" w:hint="eastAsia"/>
          <w:sz w:val="32"/>
          <w:szCs w:val="32"/>
        </w:rPr>
        <w:lastRenderedPageBreak/>
        <w:t>视频整体标注流程</w:t>
      </w:r>
      <w:r w:rsidRPr="00970035">
        <w:rPr>
          <w:rFonts w:ascii="仿宋" w:eastAsia="仿宋" w:hAnsi="仿宋" w:cs="仿宋" w:hint="eastAsia"/>
          <w:sz w:val="32"/>
          <w:szCs w:val="32"/>
        </w:rPr>
        <w:t>：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1128"/>
        <w:gridCol w:w="2411"/>
        <w:gridCol w:w="2680"/>
        <w:gridCol w:w="2077"/>
      </w:tblGrid>
      <w:tr w:rsidR="005D0C14" w:rsidRPr="00970035" w:rsidTr="004C7051">
        <w:trPr>
          <w:tblHeader/>
        </w:trPr>
        <w:tc>
          <w:tcPr>
            <w:tcW w:w="680" w:type="pct"/>
            <w:shd w:val="clear" w:color="auto" w:fill="D9E2F3" w:themeFill="accent1" w:themeFillTint="33"/>
          </w:tcPr>
          <w:p w:rsidR="005D0C14" w:rsidRPr="00970035" w:rsidRDefault="005D0C14" w:rsidP="004C7051">
            <w:pPr>
              <w:pStyle w:val="ae"/>
              <w:widowControl/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序号</w:t>
            </w:r>
          </w:p>
        </w:tc>
        <w:tc>
          <w:tcPr>
            <w:tcW w:w="1453" w:type="pct"/>
            <w:shd w:val="clear" w:color="auto" w:fill="D9E2F3" w:themeFill="accent1" w:themeFillTint="33"/>
          </w:tcPr>
          <w:p w:rsidR="005D0C14" w:rsidRPr="00970035" w:rsidRDefault="005D0C14" w:rsidP="004C7051">
            <w:pPr>
              <w:pStyle w:val="ae"/>
              <w:widowControl/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步骤</w:t>
            </w:r>
          </w:p>
        </w:tc>
        <w:tc>
          <w:tcPr>
            <w:tcW w:w="1615" w:type="pct"/>
            <w:shd w:val="clear" w:color="auto" w:fill="D9E2F3" w:themeFill="accent1" w:themeFillTint="33"/>
          </w:tcPr>
          <w:p w:rsidR="005D0C14" w:rsidRPr="00970035" w:rsidRDefault="005D0C14" w:rsidP="004C7051">
            <w:pPr>
              <w:pStyle w:val="ae"/>
              <w:widowControl/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职责</w:t>
            </w:r>
          </w:p>
        </w:tc>
        <w:tc>
          <w:tcPr>
            <w:tcW w:w="1252" w:type="pct"/>
            <w:shd w:val="clear" w:color="auto" w:fill="D9E2F3" w:themeFill="accent1" w:themeFillTint="33"/>
          </w:tcPr>
          <w:p w:rsidR="005D0C14" w:rsidRPr="00970035" w:rsidRDefault="005D0C14" w:rsidP="004C7051">
            <w:pPr>
              <w:pStyle w:val="ae"/>
              <w:widowControl/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输出</w:t>
            </w:r>
          </w:p>
        </w:tc>
      </w:tr>
      <w:tr w:rsidR="005D0C14" w:rsidRPr="00970035" w:rsidTr="004C7051">
        <w:tc>
          <w:tcPr>
            <w:tcW w:w="680" w:type="pct"/>
          </w:tcPr>
          <w:p w:rsidR="005D0C14" w:rsidRPr="00970035" w:rsidRDefault="005D0C14" w:rsidP="004C7051">
            <w:pPr>
              <w:pStyle w:val="ae"/>
              <w:widowControl/>
              <w:jc w:val="center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 w:hint="eastAsia"/>
                <w:color w:val="111133"/>
                <w:spacing w:val="1"/>
                <w:sz w:val="32"/>
                <w:szCs w:val="32"/>
                <w:shd w:val="clear" w:color="auto" w:fill="FFFFFF"/>
              </w:rPr>
              <w:t>1</w:t>
            </w:r>
          </w:p>
        </w:tc>
        <w:tc>
          <w:tcPr>
            <w:tcW w:w="1453" w:type="pct"/>
          </w:tcPr>
          <w:p w:rsidR="005D0C14" w:rsidRPr="00970035" w:rsidRDefault="005D0C14" w:rsidP="004C7051">
            <w:pPr>
              <w:pStyle w:val="ae"/>
              <w:widowControl/>
              <w:rPr>
                <w:rFonts w:ascii="仿宋" w:eastAsia="仿宋" w:hAnsi="仿宋" w:cs="仿宋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color w:val="111133"/>
                <w:spacing w:val="1"/>
                <w:sz w:val="32"/>
                <w:szCs w:val="32"/>
                <w:shd w:val="clear" w:color="auto" w:fill="FFFFFF"/>
              </w:rPr>
              <w:t>安全性标注</w:t>
            </w:r>
          </w:p>
        </w:tc>
        <w:tc>
          <w:tcPr>
            <w:tcW w:w="1615" w:type="pct"/>
          </w:tcPr>
          <w:p w:rsidR="005D0C14" w:rsidRPr="00970035" w:rsidRDefault="005D0C14" w:rsidP="004C7051">
            <w:pPr>
              <w:pStyle w:val="ae"/>
              <w:widowControl/>
              <w:rPr>
                <w:rFonts w:ascii="仿宋" w:eastAsia="仿宋" w:hAnsi="仿宋" w:cs="仿宋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sz w:val="32"/>
                <w:szCs w:val="32"/>
              </w:rPr>
              <w:t>数据标注员、数据审核员</w:t>
            </w:r>
          </w:p>
        </w:tc>
        <w:tc>
          <w:tcPr>
            <w:tcW w:w="1252" w:type="pct"/>
          </w:tcPr>
          <w:p w:rsidR="005D0C14" w:rsidRPr="00970035" w:rsidRDefault="005D0C14" w:rsidP="004C7051">
            <w:pPr>
              <w:pStyle w:val="ae"/>
              <w:widowControl/>
              <w:rPr>
                <w:rFonts w:ascii="仿宋" w:eastAsia="仿宋" w:hAnsi="仿宋" w:cs="仿宋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color w:val="111133"/>
                <w:spacing w:val="1"/>
                <w:sz w:val="32"/>
                <w:szCs w:val="32"/>
                <w:shd w:val="clear" w:color="auto" w:fill="FFFFFF"/>
              </w:rPr>
              <w:t>标记对应风险类型</w:t>
            </w:r>
          </w:p>
        </w:tc>
      </w:tr>
      <w:tr w:rsidR="005D0C14" w:rsidRPr="00970035" w:rsidTr="004C7051">
        <w:tc>
          <w:tcPr>
            <w:tcW w:w="680" w:type="pct"/>
          </w:tcPr>
          <w:p w:rsidR="005D0C14" w:rsidRPr="00970035" w:rsidRDefault="005D0C14" w:rsidP="004C7051">
            <w:pPr>
              <w:pStyle w:val="ae"/>
              <w:widowControl/>
              <w:jc w:val="center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 w:hint="eastAsia"/>
                <w:color w:val="111133"/>
                <w:spacing w:val="1"/>
                <w:sz w:val="32"/>
                <w:szCs w:val="32"/>
                <w:shd w:val="clear" w:color="auto" w:fill="FFFFFF"/>
              </w:rPr>
              <w:t>2</w:t>
            </w:r>
          </w:p>
        </w:tc>
        <w:tc>
          <w:tcPr>
            <w:tcW w:w="1453" w:type="pct"/>
          </w:tcPr>
          <w:p w:rsidR="005D0C14" w:rsidRPr="00970035" w:rsidRDefault="005D0C14" w:rsidP="004C7051">
            <w:pPr>
              <w:pStyle w:val="ae"/>
              <w:widowControl/>
              <w:rPr>
                <w:rFonts w:ascii="仿宋" w:eastAsia="仿宋" w:hAnsi="仿宋" w:cs="仿宋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color w:val="111133"/>
                <w:spacing w:val="1"/>
                <w:sz w:val="32"/>
                <w:szCs w:val="32"/>
                <w:shd w:val="clear" w:color="auto" w:fill="FFFFFF"/>
              </w:rPr>
              <w:t>功能性标注</w:t>
            </w:r>
          </w:p>
        </w:tc>
        <w:tc>
          <w:tcPr>
            <w:tcW w:w="1615" w:type="pct"/>
          </w:tcPr>
          <w:p w:rsidR="005D0C14" w:rsidRPr="00970035" w:rsidRDefault="005D0C14" w:rsidP="004C7051">
            <w:pPr>
              <w:pStyle w:val="ae"/>
              <w:widowControl/>
              <w:rPr>
                <w:rFonts w:ascii="仿宋" w:eastAsia="仿宋" w:hAnsi="仿宋" w:cs="仿宋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sz w:val="32"/>
                <w:szCs w:val="32"/>
              </w:rPr>
              <w:t>数据标注员、数据审核员</w:t>
            </w:r>
          </w:p>
        </w:tc>
        <w:tc>
          <w:tcPr>
            <w:tcW w:w="1252" w:type="pct"/>
          </w:tcPr>
          <w:p w:rsidR="005D0C14" w:rsidRPr="00970035" w:rsidRDefault="005D0C14" w:rsidP="004C7051">
            <w:pPr>
              <w:pStyle w:val="ae"/>
              <w:widowControl/>
              <w:rPr>
                <w:rFonts w:ascii="仿宋" w:eastAsia="仿宋" w:hAnsi="仿宋" w:cs="仿宋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color w:val="111133"/>
                <w:spacing w:val="1"/>
                <w:sz w:val="32"/>
                <w:szCs w:val="32"/>
                <w:shd w:val="clear" w:color="auto" w:fill="FFFFFF"/>
              </w:rPr>
              <w:t>生成详细、客观的文本描述</w:t>
            </w:r>
          </w:p>
        </w:tc>
      </w:tr>
      <w:tr w:rsidR="005D0C14" w:rsidTr="004C7051">
        <w:tc>
          <w:tcPr>
            <w:tcW w:w="680" w:type="pct"/>
          </w:tcPr>
          <w:p w:rsidR="005D0C14" w:rsidRPr="00970035" w:rsidRDefault="005D0C14" w:rsidP="004C7051">
            <w:pPr>
              <w:pStyle w:val="ae"/>
              <w:widowControl/>
              <w:jc w:val="center"/>
              <w:rPr>
                <w:rFonts w:ascii="仿宋" w:eastAsia="仿宋" w:hAnsi="仿宋" w:cs="仿宋"/>
                <w:color w:val="111133"/>
                <w:spacing w:val="1"/>
                <w:sz w:val="32"/>
                <w:szCs w:val="32"/>
                <w:shd w:val="clear" w:color="auto" w:fill="FFFFFF"/>
              </w:rPr>
            </w:pPr>
            <w:r w:rsidRPr="00970035">
              <w:rPr>
                <w:rFonts w:ascii="仿宋" w:eastAsia="仿宋" w:hAnsi="仿宋" w:cs="仿宋" w:hint="eastAsia"/>
                <w:color w:val="111133"/>
                <w:spacing w:val="1"/>
                <w:sz w:val="32"/>
                <w:szCs w:val="32"/>
                <w:shd w:val="clear" w:color="auto" w:fill="FFFFFF"/>
              </w:rPr>
              <w:t>3</w:t>
            </w:r>
          </w:p>
        </w:tc>
        <w:tc>
          <w:tcPr>
            <w:tcW w:w="1453" w:type="pct"/>
          </w:tcPr>
          <w:p w:rsidR="005D0C14" w:rsidRPr="00970035" w:rsidRDefault="005D0C14" w:rsidP="004C7051">
            <w:pPr>
              <w:pStyle w:val="ae"/>
              <w:widowControl/>
              <w:rPr>
                <w:rFonts w:ascii="仿宋" w:eastAsia="仿宋" w:hAnsi="仿宋" w:cs="仿宋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color w:val="111133"/>
                <w:spacing w:val="1"/>
                <w:sz w:val="32"/>
                <w:szCs w:val="32"/>
                <w:shd w:val="clear" w:color="auto" w:fill="FFFFFF"/>
              </w:rPr>
              <w:t>审核校验</w:t>
            </w:r>
          </w:p>
        </w:tc>
        <w:tc>
          <w:tcPr>
            <w:tcW w:w="1615" w:type="pct"/>
          </w:tcPr>
          <w:p w:rsidR="005D0C14" w:rsidRPr="00970035" w:rsidRDefault="005D0C14" w:rsidP="004C7051">
            <w:pPr>
              <w:pStyle w:val="ae"/>
              <w:widowControl/>
              <w:rPr>
                <w:rFonts w:ascii="仿宋" w:eastAsia="仿宋" w:hAnsi="仿宋" w:cs="仿宋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sz w:val="32"/>
                <w:szCs w:val="32"/>
              </w:rPr>
              <w:t>数据审核员</w:t>
            </w:r>
          </w:p>
        </w:tc>
        <w:tc>
          <w:tcPr>
            <w:tcW w:w="1252" w:type="pct"/>
          </w:tcPr>
          <w:p w:rsidR="005D0C14" w:rsidRDefault="005D0C14" w:rsidP="004C7051">
            <w:pPr>
              <w:pStyle w:val="ae"/>
              <w:widowControl/>
              <w:rPr>
                <w:rFonts w:ascii="仿宋" w:eastAsia="仿宋" w:hAnsi="仿宋" w:cs="仿宋"/>
                <w:sz w:val="32"/>
                <w:szCs w:val="32"/>
              </w:rPr>
            </w:pPr>
            <w:r w:rsidRPr="00970035">
              <w:rPr>
                <w:rFonts w:ascii="仿宋" w:eastAsia="仿宋" w:hAnsi="仿宋" w:cs="仿宋" w:hint="eastAsia"/>
                <w:color w:val="111133"/>
                <w:spacing w:val="1"/>
                <w:sz w:val="32"/>
                <w:szCs w:val="32"/>
                <w:shd w:val="clear" w:color="auto" w:fill="FFFFFF"/>
              </w:rPr>
              <w:t>复核准确性与合规性</w:t>
            </w:r>
          </w:p>
        </w:tc>
      </w:tr>
    </w:tbl>
    <w:p w:rsidR="005D0C14" w:rsidRPr="008C060E" w:rsidRDefault="005D0C14" w:rsidP="005D0C14">
      <w:pPr>
        <w:spacing w:line="560" w:lineRule="exact"/>
        <w:rPr>
          <w:rFonts w:ascii="Times New Roman" w:eastAsia="仿宋" w:hAnsi="Times New Roman" w:cs="Times New Roman"/>
          <w:color w:val="388600"/>
          <w:sz w:val="32"/>
          <w:szCs w:val="32"/>
        </w:rPr>
      </w:pPr>
    </w:p>
    <w:sectPr w:rsidR="005D0C14" w:rsidRPr="008C060E">
      <w:footerReference w:type="even" r:id="rId8"/>
      <w:footerReference w:type="default" r:id="rId9"/>
      <w:head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76AD" w:rsidRDefault="00D076AD" w:rsidP="00FA13AC">
      <w:r>
        <w:separator/>
      </w:r>
    </w:p>
  </w:endnote>
  <w:endnote w:type="continuationSeparator" w:id="0">
    <w:p w:rsidR="00D076AD" w:rsidRDefault="00D076AD" w:rsidP="00FA1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571632887"/>
      <w:docPartObj>
        <w:docPartGallery w:val="Page Numbers (Bottom of Page)"/>
        <w:docPartUnique/>
      </w:docPartObj>
    </w:sdtPr>
    <w:sdtContent>
      <w:p w:rsidR="00FA13AC" w:rsidRDefault="00FA13AC" w:rsidP="00D433AC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:rsidR="00FA13AC" w:rsidRDefault="00FA13AC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1417165346"/>
      <w:docPartObj>
        <w:docPartGallery w:val="Page Numbers (Bottom of Page)"/>
        <w:docPartUnique/>
      </w:docPartObj>
    </w:sdtPr>
    <w:sdtContent>
      <w:p w:rsidR="00FA13AC" w:rsidRDefault="00FA13AC" w:rsidP="00D433AC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1</w:t>
        </w:r>
        <w:r>
          <w:rPr>
            <w:rStyle w:val="af2"/>
          </w:rPr>
          <w:fldChar w:fldCharType="end"/>
        </w:r>
      </w:p>
    </w:sdtContent>
  </w:sdt>
  <w:p w:rsidR="00FA13AC" w:rsidRDefault="00FA13A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76AD" w:rsidRDefault="00D076AD" w:rsidP="00FA13AC">
      <w:r>
        <w:separator/>
      </w:r>
    </w:p>
  </w:footnote>
  <w:footnote w:type="continuationSeparator" w:id="0">
    <w:p w:rsidR="00D076AD" w:rsidRDefault="00D076AD" w:rsidP="00FA13A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DD4A4A"/>
    <w:multiLevelType w:val="multilevel"/>
    <w:tmpl w:val="BFDD4A4A"/>
    <w:lvl w:ilvl="0">
      <w:start w:val="1"/>
      <w:numFmt w:val="bullet"/>
      <w:lvlText w:val=""/>
      <w:lvlJc w:val="left"/>
      <w:pPr>
        <w:tabs>
          <w:tab w:val="left" w:pos="1073"/>
        </w:tabs>
        <w:ind w:left="107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493"/>
        </w:tabs>
        <w:ind w:left="149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913"/>
        </w:tabs>
        <w:ind w:left="191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333"/>
        </w:tabs>
        <w:ind w:left="233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753"/>
        </w:tabs>
        <w:ind w:left="275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173"/>
        </w:tabs>
        <w:ind w:left="317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593"/>
        </w:tabs>
        <w:ind w:left="359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4013"/>
        </w:tabs>
        <w:ind w:left="401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433"/>
        </w:tabs>
        <w:ind w:left="4433" w:hanging="420"/>
      </w:pPr>
      <w:rPr>
        <w:rFonts w:ascii="Wingdings" w:hAnsi="Wingdings" w:hint="default"/>
      </w:rPr>
    </w:lvl>
  </w:abstractNum>
  <w:abstractNum w:abstractNumId="1" w15:restartNumberingAfterBreak="0">
    <w:nsid w:val="E656C5F5"/>
    <w:multiLevelType w:val="multilevel"/>
    <w:tmpl w:val="E656C5F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F3ED1EA3"/>
    <w:multiLevelType w:val="multilevel"/>
    <w:tmpl w:val="F3ED1EA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F7FE4074"/>
    <w:multiLevelType w:val="multilevel"/>
    <w:tmpl w:val="F7FE407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FD772D89"/>
    <w:multiLevelType w:val="multilevel"/>
    <w:tmpl w:val="FD772D89"/>
    <w:lvl w:ilvl="0">
      <w:start w:val="1"/>
      <w:numFmt w:val="bullet"/>
      <w:lvlText w:val=""/>
      <w:lvlJc w:val="left"/>
      <w:pPr>
        <w:tabs>
          <w:tab w:val="left" w:pos="1073"/>
        </w:tabs>
        <w:ind w:left="1073" w:hanging="420"/>
      </w:pPr>
      <w:rPr>
        <w:rFonts w:ascii="Wingdings" w:hAnsi="Wingdings" w:cs="Wingdings"/>
      </w:rPr>
    </w:lvl>
    <w:lvl w:ilvl="1">
      <w:start w:val="1"/>
      <w:numFmt w:val="bullet"/>
      <w:lvlText w:val=""/>
      <w:lvlJc w:val="left"/>
      <w:pPr>
        <w:tabs>
          <w:tab w:val="left" w:pos="1493"/>
        </w:tabs>
        <w:ind w:left="1493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left" w:pos="1913"/>
        </w:tabs>
        <w:ind w:left="1913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2333"/>
        </w:tabs>
        <w:ind w:left="2333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753"/>
        </w:tabs>
        <w:ind w:left="2753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3173"/>
        </w:tabs>
        <w:ind w:left="3173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3593"/>
        </w:tabs>
        <w:ind w:left="3593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4013"/>
        </w:tabs>
        <w:ind w:left="4013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4433"/>
        </w:tabs>
        <w:ind w:left="4433" w:hanging="420"/>
      </w:pPr>
      <w:rPr>
        <w:rFonts w:ascii="Wingdings" w:hAnsi="Wingdings" w:cs="Wingdings" w:hint="default"/>
      </w:rPr>
    </w:lvl>
  </w:abstractNum>
  <w:abstractNum w:abstractNumId="5" w15:restartNumberingAfterBreak="0">
    <w:nsid w:val="FEEE27E2"/>
    <w:multiLevelType w:val="multilevel"/>
    <w:tmpl w:val="FEEE27E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82E08EA"/>
    <w:multiLevelType w:val="hybridMultilevel"/>
    <w:tmpl w:val="CAEC4ACA"/>
    <w:lvl w:ilvl="0" w:tplc="2DD4AB3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2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B265740"/>
    <w:multiLevelType w:val="hybridMultilevel"/>
    <w:tmpl w:val="DFBA8C74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C077AD6"/>
    <w:multiLevelType w:val="hybridMultilevel"/>
    <w:tmpl w:val="A4B2A874"/>
    <w:lvl w:ilvl="0" w:tplc="B6D23EEE">
      <w:start w:val="1"/>
      <w:numFmt w:val="decimal"/>
      <w:lvlText w:val="（%1）"/>
      <w:lvlJc w:val="left"/>
      <w:pPr>
        <w:ind w:left="172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9" w15:restartNumberingAfterBreak="0">
    <w:nsid w:val="588350AF"/>
    <w:multiLevelType w:val="hybridMultilevel"/>
    <w:tmpl w:val="DC1816F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6CA8D33"/>
    <w:multiLevelType w:val="multilevel"/>
    <w:tmpl w:val="76CA8D33"/>
    <w:lvl w:ilvl="0">
      <w:start w:val="2"/>
      <w:numFmt w:val="decimal"/>
      <w:lvlText w:val="%1."/>
      <w:lvlJc w:val="left"/>
      <w:pPr>
        <w:tabs>
          <w:tab w:val="left" w:pos="312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560143396">
    <w:abstractNumId w:val="5"/>
  </w:num>
  <w:num w:numId="2" w16cid:durableId="1876455514">
    <w:abstractNumId w:val="0"/>
  </w:num>
  <w:num w:numId="3" w16cid:durableId="1520313424">
    <w:abstractNumId w:val="8"/>
  </w:num>
  <w:num w:numId="4" w16cid:durableId="1664312752">
    <w:abstractNumId w:val="9"/>
  </w:num>
  <w:num w:numId="5" w16cid:durableId="1346782602">
    <w:abstractNumId w:val="6"/>
  </w:num>
  <w:num w:numId="6" w16cid:durableId="1036269292">
    <w:abstractNumId w:val="4"/>
  </w:num>
  <w:num w:numId="7" w16cid:durableId="1928536379">
    <w:abstractNumId w:val="10"/>
  </w:num>
  <w:num w:numId="8" w16cid:durableId="305815230">
    <w:abstractNumId w:val="1"/>
  </w:num>
  <w:num w:numId="9" w16cid:durableId="158887119">
    <w:abstractNumId w:val="2"/>
  </w:num>
  <w:num w:numId="10" w16cid:durableId="1530920979">
    <w:abstractNumId w:val="3"/>
  </w:num>
  <w:num w:numId="11" w16cid:durableId="18477879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3AC"/>
    <w:rsid w:val="00034339"/>
    <w:rsid w:val="000849D8"/>
    <w:rsid w:val="0009434E"/>
    <w:rsid w:val="00144444"/>
    <w:rsid w:val="001B2EF5"/>
    <w:rsid w:val="001C0226"/>
    <w:rsid w:val="00295A88"/>
    <w:rsid w:val="002E03E1"/>
    <w:rsid w:val="00333090"/>
    <w:rsid w:val="00381BE5"/>
    <w:rsid w:val="003C60F9"/>
    <w:rsid w:val="00455E67"/>
    <w:rsid w:val="004E2805"/>
    <w:rsid w:val="00531DD4"/>
    <w:rsid w:val="005561C2"/>
    <w:rsid w:val="00562B05"/>
    <w:rsid w:val="005B3537"/>
    <w:rsid w:val="005D0C14"/>
    <w:rsid w:val="006B7995"/>
    <w:rsid w:val="00764129"/>
    <w:rsid w:val="007741A2"/>
    <w:rsid w:val="00835CE0"/>
    <w:rsid w:val="00926A80"/>
    <w:rsid w:val="00970035"/>
    <w:rsid w:val="009B7ADF"/>
    <w:rsid w:val="009C4454"/>
    <w:rsid w:val="009F224D"/>
    <w:rsid w:val="00AB43A5"/>
    <w:rsid w:val="00AB5009"/>
    <w:rsid w:val="00B01E99"/>
    <w:rsid w:val="00B8137A"/>
    <w:rsid w:val="00C221FC"/>
    <w:rsid w:val="00C43FE6"/>
    <w:rsid w:val="00CD4F96"/>
    <w:rsid w:val="00D076AD"/>
    <w:rsid w:val="00E22604"/>
    <w:rsid w:val="00E4040E"/>
    <w:rsid w:val="00E94973"/>
    <w:rsid w:val="00F9450F"/>
    <w:rsid w:val="00FA13AC"/>
    <w:rsid w:val="00FD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BC504A3-105B-264C-AD50-6295F7290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3AC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FA13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3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3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3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3A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3A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3A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3A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13A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1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1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13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13A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13A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13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13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13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13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1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3A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13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13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13AC"/>
    <w:rPr>
      <w:i/>
      <w:iCs/>
      <w:color w:val="404040" w:themeColor="text1" w:themeTint="BF"/>
    </w:rPr>
  </w:style>
  <w:style w:type="paragraph" w:styleId="a9">
    <w:name w:val="List Paragraph"/>
    <w:basedOn w:val="a"/>
    <w:uiPriority w:val="1"/>
    <w:qFormat/>
    <w:rsid w:val="00FA13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13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1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13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13AC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unhideWhenUsed/>
    <w:qFormat/>
    <w:rsid w:val="00FA13AC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f">
    <w:name w:val="Table Grid"/>
    <w:basedOn w:val="a1"/>
    <w:uiPriority w:val="39"/>
    <w:rsid w:val="00FA13AC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footer"/>
    <w:basedOn w:val="a"/>
    <w:link w:val="af1"/>
    <w:uiPriority w:val="99"/>
    <w:unhideWhenUsed/>
    <w:rsid w:val="00FA13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13AC"/>
    <w:rPr>
      <w:sz w:val="18"/>
      <w:szCs w:val="18"/>
    </w:rPr>
  </w:style>
  <w:style w:type="character" w:styleId="af2">
    <w:name w:val="page number"/>
    <w:basedOn w:val="a0"/>
    <w:uiPriority w:val="99"/>
    <w:semiHidden/>
    <w:unhideWhenUsed/>
    <w:rsid w:val="00FA13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32</Pages>
  <Words>1499</Words>
  <Characters>8549</Characters>
  <Application>Microsoft Office Word</Application>
  <DocSecurity>0</DocSecurity>
  <Lines>71</Lines>
  <Paragraphs>20</Paragraphs>
  <ScaleCrop>false</ScaleCrop>
  <Company/>
  <LinksUpToDate>false</LinksUpToDate>
  <CharactersWithSpaces>10028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樊榕</dc:creator>
  <cp:keywords/>
  <dc:description/>
  <cp:lastModifiedBy>樊榕</cp:lastModifiedBy>
  <cp:revision>14</cp:revision>
  <dcterms:created xsi:type="dcterms:W3CDTF">2025-10-14T09:33:00Z</dcterms:created>
  <dcterms:modified xsi:type="dcterms:W3CDTF">2026-03-20T03:30:00Z</dcterms:modified>
</cp:coreProperties>
</file>