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CBDA" w14:textId="77777777" w:rsidR="00571F2C" w:rsidRPr="00201614" w:rsidRDefault="00571F2C" w:rsidP="00571F2C">
      <w:pPr>
        <w:widowControl/>
        <w:jc w:val="center"/>
        <w:rPr>
          <w:rFonts w:ascii="仿宋" w:eastAsia="仿宋" w:hAnsi="仿宋" w:cs="宋体"/>
          <w:kern w:val="0"/>
          <w:sz w:val="32"/>
          <w:szCs w:val="32"/>
        </w:rPr>
      </w:pPr>
      <w:r w:rsidRPr="00201614">
        <w:rPr>
          <w:rFonts w:ascii="仿宋" w:eastAsia="仿宋" w:hAnsi="仿宋" w:cs="宋体"/>
          <w:kern w:val="0"/>
          <w:sz w:val="32"/>
          <w:szCs w:val="32"/>
        </w:rPr>
        <w:t>附件2.2</w:t>
      </w:r>
    </w:p>
    <w:p w14:paraId="4622CBDA" w14:textId="77777777" w:rsidR="00571F2C" w:rsidRPr="00201614" w:rsidRDefault="00571F2C" w:rsidP="00571F2C">
      <w:pPr>
        <w:widowControl/>
        <w:jc w:val="center"/>
        <w:rPr>
          <w:rFonts w:ascii="仿宋" w:eastAsia="仿宋" w:hAnsi="仿宋" w:cs="宋体"/>
          <w:kern w:val="0"/>
          <w:sz w:val="32"/>
          <w:szCs w:val="32"/>
        </w:rPr>
      </w:pPr>
      <w:r>
        <w:rPr>
          <w:rFonts w:ascii="仿宋" w:eastAsia="仿宋" w:hAnsi="仿宋" w:cs="宋体"/>
          <w:kern w:val="0"/>
          <w:sz w:val="32"/>
          <w:szCs w:val="32"/>
        </w:rPr>
        <w:t>隐私政策</w:t>
      </w:r>
    </w:p>
    <w:p w14:paraId="3FF342D6" w14:textId="77777777" w:rsidR="00571F2C" w:rsidRPr="00201614" w:rsidRDefault="00571F2C" w:rsidP="00571F2C">
      <w:pPr>
        <w:pStyle w:val="ae"/>
        <w:spacing w:before="0" w:beforeAutospacing="0" w:after="0" w:afterAutospacing="0" w:line="360" w:lineRule="atLeast"/>
        <w:jc w:val="right"/>
        <w:rPr>
          <w:rFonts w:ascii="仿宋" w:eastAsia="仿宋" w:hAnsi="仿宋"/>
          <w:sz w:val="32"/>
          <w:szCs w:val="32"/>
        </w:rPr>
      </w:pPr>
      <w:r>
        <w:rPr>
          <w:rFonts w:ascii="仿宋" w:eastAsia="仿宋" w:hAnsi="仿宋"/>
          <w:sz w:val="32"/>
          <w:szCs w:val="32"/>
        </w:rPr>
        <w:t>发布日期：2026年</w:t>
      </w:r>
      <w:r>
        <w:rPr>
          <w:rFonts w:ascii="仿宋" w:eastAsia="仿宋" w:hAnsi="仿宋"/>
          <w:color w:val="FF0000"/>
          <w:sz w:val="32"/>
          <w:szCs w:val="32"/>
        </w:rPr>
        <w:t>【待填】</w:t>
      </w:r>
      <w:r>
        <w:rPr>
          <w:rFonts w:ascii="仿宋" w:eastAsia="仿宋" w:hAnsi="仿宋"/>
          <w:sz w:val="32"/>
          <w:szCs w:val="32"/>
        </w:rPr>
        <w:t>月</w:t>
      </w:r>
      <w:r>
        <w:rPr>
          <w:rFonts w:ascii="仿宋" w:eastAsia="仿宋" w:hAnsi="仿宋"/>
          <w:color w:val="FF0000"/>
          <w:sz w:val="32"/>
          <w:szCs w:val="32"/>
        </w:rPr>
        <w:t>【待填】</w:t>
      </w:r>
      <w:r>
        <w:rPr>
          <w:rFonts w:ascii="仿宋" w:eastAsia="仿宋" w:hAnsi="仿宋"/>
          <w:sz w:val="32"/>
          <w:szCs w:val="32"/>
        </w:rPr>
        <w:t>日</w:t>
      </w:r>
    </w:p>
    <w:p w14:paraId="7257E102" w14:textId="77777777" w:rsidR="00571F2C" w:rsidRPr="00201614" w:rsidRDefault="00571F2C" w:rsidP="00571F2C">
      <w:pPr>
        <w:pStyle w:val="ae"/>
        <w:spacing w:before="0" w:beforeAutospacing="0" w:after="0" w:afterAutospacing="0" w:line="360" w:lineRule="atLeast"/>
        <w:jc w:val="right"/>
        <w:rPr>
          <w:rFonts w:ascii="仿宋" w:eastAsia="仿宋" w:hAnsi="仿宋"/>
          <w:sz w:val="32"/>
          <w:szCs w:val="32"/>
        </w:rPr>
      </w:pPr>
      <w:r>
        <w:rPr>
          <w:rFonts w:ascii="仿宋" w:eastAsia="仿宋" w:hAnsi="仿宋" w:hint="eastAsia"/>
          <w:sz w:val="32"/>
          <w:szCs w:val="32"/>
        </w:rPr>
        <w:t>生效日期：2026年</w:t>
      </w:r>
      <w:r>
        <w:rPr>
          <w:rFonts w:ascii="仿宋" w:eastAsia="仿宋" w:hAnsi="仿宋" w:hint="eastAsia"/>
          <w:color w:val="FF0000"/>
          <w:sz w:val="32"/>
          <w:szCs w:val="32"/>
        </w:rPr>
        <w:t>【待填】</w:t>
      </w:r>
      <w:r>
        <w:rPr>
          <w:rFonts w:ascii="仿宋" w:eastAsia="仿宋" w:hAnsi="仿宋" w:hint="eastAsia"/>
          <w:sz w:val="32"/>
          <w:szCs w:val="32"/>
        </w:rPr>
        <w:t>月</w:t>
      </w:r>
      <w:r>
        <w:rPr>
          <w:rFonts w:ascii="仿宋" w:eastAsia="仿宋" w:hAnsi="仿宋" w:hint="eastAsia"/>
          <w:color w:val="FF0000"/>
          <w:sz w:val="32"/>
          <w:szCs w:val="32"/>
        </w:rPr>
        <w:t>【待填】</w:t>
      </w:r>
      <w:r>
        <w:rPr>
          <w:rFonts w:ascii="仿宋" w:eastAsia="仿宋" w:hAnsi="仿宋" w:hint="eastAsia"/>
          <w:sz w:val="32"/>
          <w:szCs w:val="32"/>
        </w:rPr>
        <w:t>日</w:t>
      </w:r>
    </w:p>
    <w:p w14:paraId="305FFEB1" w14:textId="77777777" w:rsidR="00571F2C" w:rsidRPr="00201614" w:rsidRDefault="00571F2C" w:rsidP="00571F2C">
      <w:pPr>
        <w:widowControl/>
        <w:jc w:val="center"/>
        <w:rPr>
          <w:rFonts w:ascii="仿宋" w:eastAsia="仿宋" w:hAnsi="仿宋" w:cs="宋体"/>
          <w:kern w:val="0"/>
          <w:sz w:val="32"/>
          <w:szCs w:val="32"/>
        </w:rPr>
      </w:pPr>
    </w:p>
    <w:p w14:paraId="6DBA949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欢迎您使用我们的产品及/或服务！</w:t>
      </w:r>
    </w:p>
    <w:p w14:paraId="29E3E304"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我们深知个人信息对您的重要性，您的信赖对我们非常重要，我们将严格遵守法律法规要求采取相应的安全保护措施，致力于保护您的个人信息安全可控。基于此，“Looogen”服务提供者（或简称“我们”）制定本《隐私政策》（下称 “本隐私政策”），帮助您充分了解在您使用我们产品及/或服务。</w:t>
      </w:r>
    </w:p>
    <w:p w14:paraId="2688C8BA"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在您开始使用我们的产品及/或服务前，请您务必先仔细阅读和理解本政策，特别应重点阅读我们以粗体/粗体下划线标识的条款，确保您充分理解和同意之后再开始使用。除本政策外，在特定场景下，我们还会通过即时告知（含弹窗、页面提示等）、功能更新说明等方式，向您说明对应的信息收集目的、范围及使用方式，这些即时告知及功能更新说明等构成本政策的一部分，并与本政策具有同等效力。本政策中涉及的专业词汇，我们尽量以简明通俗的表述向您解释，以便于您理解。如对本政策内容有任何疑问、意见或建议，您可通过本政策文末的联系方式与我们联系。</w:t>
      </w:r>
    </w:p>
    <w:p w14:paraId="68894ADB" w14:textId="77777777" w:rsidR="00571F2C" w:rsidRPr="00201614" w:rsidRDefault="00571F2C" w:rsidP="00571F2C">
      <w:pPr>
        <w:widowControl/>
        <w:spacing w:line="360" w:lineRule="atLeast"/>
        <w:ind w:firstLine="450"/>
        <w:rPr>
          <w:rFonts w:ascii="仿宋" w:eastAsia="仿宋" w:hAnsi="仿宋" w:cs="宋体"/>
          <w:kern w:val="0"/>
          <w:sz w:val="32"/>
          <w:szCs w:val="32"/>
        </w:rPr>
      </w:pPr>
    </w:p>
    <w:p w14:paraId="760991BE"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我们如何收集和使用您的个人信息</w:t>
      </w:r>
    </w:p>
    <w:p w14:paraId="68290C39"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lastRenderedPageBreak/>
        <w:t>我们如何使用C</w:t>
      </w:r>
      <w:r w:rsidRPr="00201614">
        <w:rPr>
          <w:rFonts w:ascii="仿宋" w:eastAsia="仿宋" w:hAnsi="仿宋" w:cs="宋体"/>
          <w:kern w:val="0"/>
          <w:sz w:val="32"/>
          <w:szCs w:val="32"/>
        </w:rPr>
        <w:t>ookie</w:t>
      </w:r>
      <w:r w:rsidRPr="00201614">
        <w:rPr>
          <w:rFonts w:ascii="仿宋" w:eastAsia="仿宋" w:hAnsi="仿宋" w:cs="宋体" w:hint="eastAsia"/>
          <w:kern w:val="0"/>
          <w:sz w:val="32"/>
          <w:szCs w:val="32"/>
        </w:rPr>
        <w:t>和同类技术</w:t>
      </w:r>
    </w:p>
    <w:p w14:paraId="09C6DD9F"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我们如何共享、转让、公开披露您的个人信息</w:t>
      </w:r>
    </w:p>
    <w:p w14:paraId="2D30DA5B"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我们如何保护您的个人信息</w:t>
      </w:r>
    </w:p>
    <w:p w14:paraId="4635945F"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您的权利</w:t>
      </w:r>
    </w:p>
    <w:p w14:paraId="1089ED03"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我们如何存储个人信息</w:t>
      </w:r>
    </w:p>
    <w:p w14:paraId="1656402B"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我们如何处理未成年人的个人信息</w:t>
      </w:r>
    </w:p>
    <w:p w14:paraId="05E86E51"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本政策如何更新</w:t>
      </w:r>
    </w:p>
    <w:p w14:paraId="40DCD1D9" w14:textId="77777777" w:rsidR="00571F2C" w:rsidRPr="00201614" w:rsidRDefault="00571F2C" w:rsidP="00571F2C">
      <w:pPr>
        <w:pStyle w:val="a9"/>
        <w:widowControl/>
        <w:numPr>
          <w:ilvl w:val="0"/>
          <w:numId w:val="23"/>
        </w:numPr>
        <w:spacing w:line="360" w:lineRule="atLeast"/>
        <w:contextualSpacing w:val="0"/>
        <w:rPr>
          <w:rFonts w:ascii="仿宋" w:eastAsia="仿宋" w:hAnsi="仿宋" w:cs="宋体"/>
          <w:kern w:val="0"/>
          <w:sz w:val="32"/>
          <w:szCs w:val="32"/>
        </w:rPr>
      </w:pPr>
      <w:r w:rsidRPr="00201614">
        <w:rPr>
          <w:rFonts w:ascii="仿宋" w:eastAsia="仿宋" w:hAnsi="仿宋" w:cs="宋体" w:hint="eastAsia"/>
          <w:kern w:val="0"/>
          <w:sz w:val="32"/>
          <w:szCs w:val="32"/>
        </w:rPr>
        <w:t>如何联系我们</w:t>
      </w:r>
    </w:p>
    <w:p w14:paraId="726B430D" w14:textId="77777777" w:rsidR="00571F2C" w:rsidRPr="00201614" w:rsidRDefault="00571F2C" w:rsidP="00571F2C">
      <w:pPr>
        <w:pStyle w:val="a9"/>
        <w:widowControl/>
        <w:spacing w:line="360" w:lineRule="atLeast"/>
        <w:ind w:left="1170"/>
        <w:rPr>
          <w:rFonts w:ascii="仿宋" w:eastAsia="仿宋" w:hAnsi="仿宋" w:cs="宋体"/>
          <w:kern w:val="0"/>
          <w:sz w:val="32"/>
          <w:szCs w:val="32"/>
        </w:rPr>
      </w:pPr>
    </w:p>
    <w:p w14:paraId="17F8460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相关词语释义：</w:t>
      </w:r>
    </w:p>
    <w:p w14:paraId="2AA36192"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1、Looogen软件及相关服务是指：我们通过合法拥有并运营的、标注名称为Looogen的网页程序，向您提供AI技术服务,具体提供服务以实际页面显示为准。</w:t>
      </w:r>
    </w:p>
    <w:p w14:paraId="58E2EE83"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关联方是指：指一方现在或将来控制、受控制或与其处于共同控制下的任何公司、机构以及上述公司或机构的法定代表人。“控制”是指直接或间接地拥有影响所提及公司管理的能力，无论是通过所有权、有投票权的股份、合同或其他被依法认定的方式。</w:t>
      </w:r>
    </w:p>
    <w:p w14:paraId="14E4F49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个人信息是指：以电子或者其他方式记录的能够单独或者与其他信息结合识别特定自然人身份或者反映特定自然人活动情况的各种信息，包括个人身份信息（姓名、出生日期、身份证件号码，包括身份证、军官证、护照、驾驶证）、</w:t>
      </w:r>
      <w:r w:rsidRPr="00201614">
        <w:rPr>
          <w:rFonts w:ascii="仿宋" w:eastAsia="仿宋" w:hAnsi="仿宋" w:cs="宋体"/>
          <w:kern w:val="0"/>
          <w:sz w:val="32"/>
          <w:szCs w:val="32"/>
        </w:rPr>
        <w:lastRenderedPageBreak/>
        <w:t>个人生物识别信息、地址、通信通讯联系方式、通信记录和内容、网络身份识别信息（包括账号名、账号昵称、以及与前述有关的密码）；财产信息、征信信息、交易信息、个人上网记录（网络浏览记录、点击记录等）、个人常用设备信息（包括硬件型号、设备MAC地址、操作系统类型、软件列表唯一设备识别码等在内的描述个人常用终端设备基本情况的信息）、个人位置信息、健康生理信息等。</w:t>
      </w:r>
    </w:p>
    <w:p w14:paraId="2E87953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4、</w:t>
      </w:r>
      <w:r w:rsidRPr="00201614">
        <w:rPr>
          <w:rFonts w:ascii="仿宋" w:eastAsia="仿宋" w:hAnsi="仿宋" w:cs="宋体"/>
          <w:b/>
          <w:bCs/>
          <w:kern w:val="0"/>
          <w:sz w:val="32"/>
          <w:szCs w:val="32"/>
          <w:bdr w:val="none" w:sz="0" w:space="0" w:color="auto" w:frame="1"/>
        </w:rPr>
        <w:t>个人敏感信息是指：一旦泄露、非法提供或滥用可能危害人身和财产安全，极易导致个人名誉、身心健康受到损害或歧视性待遇等的个人信息。本隐私政策中的个人敏感信息包括：包括个人身份信息（身份证件号码，包括身份证、军官证、护照、驾驶证等）、个人生物识别信息、银行账号、通信记录和内容、财产信息、征信信息、行踪轨迹、住宿信息、健康生理信息、交易信息、14岁以下（含）未成年人的个人信息。</w:t>
      </w:r>
    </w:p>
    <w:p w14:paraId="2273B1A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5、去标识化是指：通过对个人信息的技术处理，使其在不借助额外信息的情况下，无法识别个人信息主体的过程。</w:t>
      </w:r>
    </w:p>
    <w:p w14:paraId="4B730B4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6、匿名化是指：通过对个人信息的技术处理，使得个人信息主体无法被识别，且处理后的信息不能被复原的过程。</w:t>
      </w:r>
    </w:p>
    <w:p w14:paraId="17840101"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我们深知个人信息对您的重要性，我们遵循合法、正当、必要的原则，收集您的个人信息并会尽全力保护您的个人信息安全可靠。我们致力于维持您对我们的信任，恪守以下原</w:t>
      </w:r>
      <w:r w:rsidRPr="00201614">
        <w:rPr>
          <w:rFonts w:ascii="仿宋" w:eastAsia="仿宋" w:hAnsi="仿宋" w:cs="宋体"/>
          <w:kern w:val="0"/>
          <w:sz w:val="32"/>
          <w:szCs w:val="32"/>
        </w:rPr>
        <w:lastRenderedPageBreak/>
        <w:t>则，保护您的个人信息：权责一致原则、目的明确原则、选择同意原则、最少够用原则、确保安全原则、主体参与原则、公开透明原则等。请在使用我们的产品（或服务）前，仔细阅读并了解本《隐私政策》。</w:t>
      </w:r>
    </w:p>
    <w:p w14:paraId="3E2739E9"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一、我们如何收集和使用您的个人信息</w:t>
      </w:r>
    </w:p>
    <w:p w14:paraId="01E5827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我们仅会出于本政策所述的以下目的，收集和使用您的个人信息：</w:t>
      </w:r>
    </w:p>
    <w:p w14:paraId="5CCB4C33"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（一） 保障Looogen和服务的正常运行</w:t>
      </w:r>
    </w:p>
    <w:p w14:paraId="7E371E1D"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1、当您使用Looogen及相关服务时，为了保障软件与服务的正常运行，我们会收集您的IP地址，我们使用此数据是为了让您连接我们的服务器，如您拒绝提供，则将无法使用我们的服务。为</w:t>
      </w:r>
    </w:p>
    <w:p w14:paraId="238B2A5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2、为保障您正常使用我们的服务、维护我们服务的正常运行、改善及优化您的服务体验，我们会收集您的设备型号、</w:t>
      </w:r>
      <w:r w:rsidRPr="00201614">
        <w:rPr>
          <w:rFonts w:ascii="仿宋" w:eastAsia="仿宋" w:hAnsi="仿宋" w:cs="仿宋"/>
          <w:color w:val="404040"/>
          <w:sz w:val="32"/>
          <w:szCs w:val="32"/>
        </w:rPr>
        <w:t>网络设备硬件地址（MAC）</w:t>
      </w:r>
      <w:r w:rsidRPr="00201614">
        <w:rPr>
          <w:rFonts w:ascii="仿宋" w:eastAsia="仿宋" w:hAnsi="仿宋" w:cs="仿宋" w:hint="eastAsia"/>
          <w:color w:val="404040"/>
          <w:sz w:val="32"/>
          <w:szCs w:val="32"/>
        </w:rPr>
        <w:t>、</w:t>
      </w:r>
      <w:r w:rsidRPr="00201614">
        <w:rPr>
          <w:rFonts w:ascii="仿宋" w:eastAsia="仿宋" w:hAnsi="仿宋" w:cs="宋体"/>
          <w:kern w:val="0"/>
          <w:sz w:val="32"/>
          <w:szCs w:val="32"/>
        </w:rPr>
        <w:t>操作系统版本号、软件版本号、网络接入方式及类型、操作日志等信息。请您了解，这些信息是我们提供服务和保障产品正常运行所必须收集的基本信息。</w:t>
      </w:r>
    </w:p>
    <w:p w14:paraId="2CE4CD96"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b/>
          <w:bCs/>
          <w:kern w:val="0"/>
          <w:sz w:val="32"/>
          <w:szCs w:val="32"/>
          <w:bdr w:val="none" w:sz="0" w:space="0" w:color="auto" w:frame="1"/>
        </w:rPr>
        <w:t>（二）实现Looogen各项功能和服务</w:t>
      </w:r>
    </w:p>
    <w:p w14:paraId="60AFB5E1"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b/>
          <w:bCs/>
          <w:kern w:val="0"/>
          <w:sz w:val="32"/>
          <w:szCs w:val="32"/>
          <w:bdr w:val="none" w:sz="0" w:space="0" w:color="auto" w:frame="1"/>
        </w:rPr>
        <w:t>1、业务功能一：注册、认证、登录Looogen。</w:t>
      </w:r>
    </w:p>
    <w:p w14:paraId="4FE1500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b/>
          <w:bCs/>
          <w:kern w:val="0"/>
          <w:sz w:val="32"/>
          <w:szCs w:val="32"/>
          <w:bdr w:val="none" w:sz="0" w:space="0" w:color="auto" w:frame="1"/>
        </w:rPr>
        <w:t>（1）为完成创建账号，您需提供以下信息：</w:t>
      </w:r>
    </w:p>
    <w:p w14:paraId="11C80DD6"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b/>
          <w:bCs/>
          <w:kern w:val="0"/>
          <w:sz w:val="32"/>
          <w:szCs w:val="32"/>
          <w:bdr w:val="none" w:sz="0" w:space="0" w:color="auto" w:frame="1"/>
        </w:rPr>
        <w:t>您的手机号码</w:t>
      </w:r>
    </w:p>
    <w:p w14:paraId="42C796CB"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b/>
          <w:bCs/>
          <w:kern w:val="0"/>
          <w:sz w:val="32"/>
          <w:szCs w:val="32"/>
          <w:bdr w:val="none" w:sz="0" w:space="0" w:color="auto" w:frame="1"/>
        </w:rPr>
        <w:t>在您注册Looogen软件账号时，我们会收集您的手机号码及验证码。您完成账号注册后，我们为您创建账号。</w:t>
      </w:r>
    </w:p>
    <w:p w14:paraId="7DF0D19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请您知悉并理解，我们收集手机号码是为了满足相关法律法规的网络实名制要求，若您不提供这类信息，将可能无法正常使用我们的服务。</w:t>
      </w:r>
    </w:p>
    <w:p w14:paraId="1AA5AAF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姓名</w:t>
      </w:r>
    </w:p>
    <w:p w14:paraId="609D3546"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b/>
          <w:bCs/>
          <w:kern w:val="0"/>
          <w:sz w:val="32"/>
          <w:szCs w:val="32"/>
          <w:bdr w:val="none" w:sz="0" w:space="0" w:color="auto" w:frame="1"/>
        </w:rPr>
        <w:t>如您的</w:t>
      </w:r>
      <w:r w:rsidRPr="00201614">
        <w:rPr>
          <w:rFonts w:ascii="仿宋" w:eastAsia="仿宋" w:hAnsi="仿宋" w:cs="宋体" w:hint="eastAsia"/>
          <w:b/>
          <w:bCs/>
          <w:kern w:val="0"/>
          <w:sz w:val="32"/>
          <w:szCs w:val="32"/>
          <w:bdr w:val="none" w:sz="0" w:space="0" w:color="auto" w:frame="1"/>
        </w:rPr>
        <w:t>账号为组织账号，</w:t>
      </w:r>
      <w:r w:rsidRPr="00201614">
        <w:rPr>
          <w:rFonts w:ascii="仿宋" w:eastAsia="仿宋" w:hAnsi="仿宋" w:cs="宋体"/>
          <w:b/>
          <w:bCs/>
          <w:kern w:val="0"/>
          <w:sz w:val="32"/>
          <w:szCs w:val="32"/>
          <w:bdr w:val="none" w:sz="0" w:space="0" w:color="auto" w:frame="1"/>
        </w:rPr>
        <w:t>您需保证与</w:t>
      </w:r>
      <w:r w:rsidRPr="00201614">
        <w:rPr>
          <w:rFonts w:ascii="仿宋" w:eastAsia="仿宋" w:hAnsi="仿宋" w:cs="宋体" w:hint="eastAsia"/>
          <w:b/>
          <w:bCs/>
          <w:kern w:val="0"/>
          <w:sz w:val="32"/>
          <w:szCs w:val="32"/>
          <w:bdr w:val="none" w:sz="0" w:space="0" w:color="auto" w:frame="1"/>
        </w:rPr>
        <w:t>您与组织关系与承诺的</w:t>
      </w:r>
      <w:r w:rsidRPr="00201614">
        <w:rPr>
          <w:rFonts w:ascii="仿宋" w:eastAsia="仿宋" w:hAnsi="仿宋" w:cs="宋体"/>
          <w:b/>
          <w:bCs/>
          <w:kern w:val="0"/>
          <w:sz w:val="32"/>
          <w:szCs w:val="32"/>
          <w:bdr w:val="none" w:sz="0" w:space="0" w:color="auto" w:frame="1"/>
        </w:rPr>
        <w:t>一致，并且提供</w:t>
      </w:r>
      <w:r w:rsidRPr="00201614">
        <w:rPr>
          <w:rFonts w:ascii="仿宋" w:eastAsia="仿宋" w:hAnsi="仿宋" w:cs="宋体" w:hint="eastAsia"/>
          <w:b/>
          <w:bCs/>
          <w:kern w:val="0"/>
          <w:sz w:val="32"/>
          <w:szCs w:val="32"/>
          <w:bdr w:val="none" w:sz="0" w:space="0" w:color="auto" w:frame="1"/>
        </w:rPr>
        <w:t>授权函</w:t>
      </w:r>
      <w:r w:rsidRPr="00201614">
        <w:rPr>
          <w:rFonts w:ascii="仿宋" w:eastAsia="仿宋" w:hAnsi="仿宋" w:cs="宋体"/>
          <w:b/>
          <w:bCs/>
          <w:kern w:val="0"/>
          <w:sz w:val="32"/>
          <w:szCs w:val="32"/>
          <w:bdr w:val="none" w:sz="0" w:space="0" w:color="auto" w:frame="1"/>
        </w:rPr>
        <w:t>等相关具体材料。</w:t>
      </w:r>
    </w:p>
    <w:p w14:paraId="0A11B352" w14:textId="77777777" w:rsidR="000A56C5" w:rsidRDefault="00571F2C" w:rsidP="000A56C5">
      <w:pPr>
        <w:pStyle w:val="ae"/>
        <w:spacing w:before="0" w:beforeAutospacing="0" w:after="0" w:afterAutospacing="0" w:line="360" w:lineRule="atLeast"/>
        <w:ind w:firstLine="586"/>
        <w:jc w:val="both"/>
        <w:rPr>
          <w:rFonts w:ascii="仿宋" w:eastAsia="仿宋" w:hAnsi="仿宋"/>
          <w:sz w:val="32"/>
          <w:szCs w:val="32"/>
        </w:rPr>
      </w:pPr>
      <w:r>
        <w:rPr>
          <w:rFonts w:ascii="仿宋" w:eastAsia="仿宋" w:hAnsi="仿宋"/>
          <w:sz w:val="32"/>
          <w:szCs w:val="32"/>
        </w:rPr>
        <w:t>2、业务功能二：AI文本生成、AI图片生成与编辑、AI视频生成与编辑、AI音频生成</w:t>
      </w:r>
      <w:r>
        <w:rPr>
          <w:rFonts w:ascii="仿宋" w:eastAsia="仿宋" w:hAnsi="仿宋"/>
          <w:color w:val="FF0000"/>
          <w:sz w:val="32"/>
          <w:szCs w:val="32"/>
        </w:rPr>
        <w:t>【待确认】</w:t>
      </w:r>
      <w:r>
        <w:rPr>
          <w:rFonts w:ascii="仿宋" w:eastAsia="仿宋" w:hAnsi="仿宋"/>
          <w:sz w:val="32"/>
          <w:szCs w:val="32"/>
        </w:rPr>
        <w:t>。</w:t>
      </w:r>
    </w:p>
    <w:p w14:paraId="6419120D" w14:textId="77777777" w:rsidR="000A56C5" w:rsidRPr="000A56C5" w:rsidRDefault="000A56C5" w:rsidP="000A56C5">
      <w:pPr>
        <w:widowControl/>
        <w:spacing w:line="360" w:lineRule="atLeast"/>
        <w:ind w:firstLine="450"/>
        <w:rPr>
          <w:rFonts w:ascii="仿宋" w:eastAsia="仿宋" w:hAnsi="仿宋" w:cs="宋体"/>
          <w:kern w:val="0"/>
          <w:sz w:val="32"/>
          <w:szCs w:val="32"/>
        </w:rPr>
      </w:pPr>
      <w:r w:rsidRPr="000A56C5">
        <w:rPr>
          <w:rFonts w:ascii="仿宋" w:eastAsia="仿宋" w:hAnsi="仿宋" w:cs="宋体" w:hint="eastAsia"/>
          <w:kern w:val="0"/>
          <w:sz w:val="32"/>
          <w:szCs w:val="32"/>
        </w:rPr>
        <w:t>本产品主要适用于以下场景：</w:t>
      </w:r>
    </w:p>
    <w:p w14:paraId="30D65E95" w14:textId="77777777" w:rsidR="000A56C5" w:rsidRPr="000A56C5" w:rsidRDefault="000A56C5" w:rsidP="000A56C5">
      <w:pPr>
        <w:widowControl/>
        <w:spacing w:line="360" w:lineRule="atLeast"/>
        <w:ind w:firstLine="450"/>
        <w:rPr>
          <w:rFonts w:ascii="仿宋" w:eastAsia="仿宋" w:hAnsi="仿宋" w:cs="宋体"/>
          <w:kern w:val="0"/>
          <w:sz w:val="32"/>
          <w:szCs w:val="32"/>
        </w:rPr>
      </w:pPr>
      <w:r>
        <w:rPr>
          <w:rFonts w:ascii="仿宋" w:eastAsia="仿宋" w:hAnsi="仿宋" w:cs="宋体" w:hint="eastAsia"/>
          <w:kern w:val="0"/>
          <w:sz w:val="32"/>
          <w:szCs w:val="32"/>
        </w:rPr>
        <w:t>通过大语言模型为用户生成或优化创作所需的文字内容（如创意文案、脚本、分镜描述等）。</w:t>
      </w:r>
      <w:r>
        <w:rPr>
          <w:rFonts w:ascii="仿宋" w:eastAsia="仿宋" w:hAnsi="仿宋" w:cs="宋体" w:hint="eastAsia"/>
          <w:color w:val="FF0000"/>
          <w:kern w:val="0"/>
          <w:sz w:val="32"/>
          <w:szCs w:val="32"/>
        </w:rPr>
        <w:t>【待确认】</w:t>
      </w:r>
    </w:p>
    <w:p w14:paraId="2AF73626" w14:textId="77777777" w:rsidR="000A56C5" w:rsidRPr="000A56C5" w:rsidRDefault="000A56C5" w:rsidP="000A56C5">
      <w:pPr>
        <w:widowControl/>
        <w:spacing w:line="360" w:lineRule="atLeast"/>
        <w:ind w:firstLine="450"/>
        <w:rPr>
          <w:rFonts w:ascii="仿宋" w:eastAsia="仿宋" w:hAnsi="仿宋" w:cs="宋体"/>
          <w:kern w:val="0"/>
          <w:sz w:val="32"/>
          <w:szCs w:val="32"/>
        </w:rPr>
      </w:pPr>
      <w:r>
        <w:rPr>
          <w:rFonts w:ascii="仿宋" w:eastAsia="仿宋" w:hAnsi="仿宋" w:cs="宋体" w:hint="eastAsia"/>
          <w:kern w:val="0"/>
          <w:sz w:val="32"/>
          <w:szCs w:val="32"/>
        </w:rPr>
        <w:t>通过图片大模型根据用户输入的文字或参考图生成图片，并提供图片编辑能力。</w:t>
      </w:r>
      <w:r>
        <w:rPr>
          <w:rFonts w:ascii="仿宋" w:eastAsia="仿宋" w:hAnsi="仿宋" w:cs="宋体" w:hint="eastAsia"/>
          <w:color w:val="FF0000"/>
          <w:kern w:val="0"/>
          <w:sz w:val="32"/>
          <w:szCs w:val="32"/>
        </w:rPr>
        <w:t>【待确认】</w:t>
      </w:r>
    </w:p>
    <w:p w14:paraId="68E5163C" w14:textId="77777777" w:rsidR="000A56C5" w:rsidRPr="000A56C5" w:rsidRDefault="000A56C5" w:rsidP="000A56C5">
      <w:pPr>
        <w:widowControl/>
        <w:spacing w:line="360" w:lineRule="atLeast"/>
        <w:ind w:firstLine="450"/>
        <w:rPr>
          <w:rFonts w:ascii="仿宋" w:eastAsia="仿宋" w:hAnsi="仿宋" w:cs="宋体"/>
          <w:kern w:val="0"/>
          <w:sz w:val="32"/>
          <w:szCs w:val="32"/>
        </w:rPr>
      </w:pPr>
      <w:r>
        <w:rPr>
          <w:rFonts w:ascii="仿宋" w:eastAsia="仿宋" w:hAnsi="仿宋" w:cs="宋体" w:hint="eastAsia"/>
          <w:kern w:val="0"/>
          <w:sz w:val="32"/>
          <w:szCs w:val="32"/>
        </w:rPr>
        <w:t>通过视频大模型根据用户输入的文字、图片或视频生成视频，并提供视频编辑能力。</w:t>
      </w:r>
      <w:r>
        <w:rPr>
          <w:rFonts w:ascii="仿宋" w:eastAsia="仿宋" w:hAnsi="仿宋" w:cs="宋体" w:hint="eastAsia"/>
          <w:color w:val="FF0000"/>
          <w:kern w:val="0"/>
          <w:sz w:val="32"/>
          <w:szCs w:val="32"/>
        </w:rPr>
        <w:t>【待确认】</w:t>
      </w:r>
    </w:p>
    <w:p w14:paraId="3792F21C" w14:textId="77777777" w:rsidR="00571F2C" w:rsidRPr="000A56C5" w:rsidRDefault="000A56C5" w:rsidP="000A56C5">
      <w:pPr>
        <w:widowControl/>
        <w:spacing w:line="360" w:lineRule="atLeast"/>
        <w:ind w:firstLine="450"/>
        <w:rPr>
          <w:rFonts w:ascii="仿宋" w:eastAsia="仿宋" w:hAnsi="仿宋" w:cs="宋体"/>
          <w:kern w:val="0"/>
          <w:sz w:val="32"/>
          <w:szCs w:val="32"/>
        </w:rPr>
      </w:pPr>
      <w:r>
        <w:rPr>
          <w:rFonts w:ascii="仿宋" w:eastAsia="仿宋" w:hAnsi="仿宋" w:cs="宋体" w:hint="eastAsia"/>
          <w:kern w:val="0"/>
          <w:sz w:val="32"/>
          <w:szCs w:val="32"/>
        </w:rPr>
        <w:t>通过音频大模型根据用户输入的文本生成配音、音效等音频内容。</w:t>
      </w:r>
      <w:r>
        <w:rPr>
          <w:rFonts w:ascii="仿宋" w:eastAsia="仿宋" w:hAnsi="仿宋" w:cs="宋体" w:hint="eastAsia"/>
          <w:color w:val="FF0000"/>
          <w:kern w:val="0"/>
          <w:sz w:val="32"/>
          <w:szCs w:val="32"/>
        </w:rPr>
        <w:t>【待确认】</w:t>
      </w:r>
    </w:p>
    <w:p w14:paraId="1B5EEEBF"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为实现以上AI功能，在您进行素材或指令导入时，我们需要访问您的操作系统、剪切板、本地磁盘、设备型号、存储权限、设备解码器信息、终端设备类型、软硬件特征信息、</w:t>
      </w:r>
      <w:r w:rsidRPr="00201614">
        <w:rPr>
          <w:rFonts w:ascii="仿宋" w:eastAsia="仿宋" w:hAnsi="仿宋" w:cs="宋体"/>
          <w:kern w:val="0"/>
          <w:sz w:val="32"/>
          <w:szCs w:val="32"/>
        </w:rPr>
        <w:lastRenderedPageBreak/>
        <w:t>独立设备标识符、终端设备内存使用情况、CPU、终端设备读取权限），读取其中包含的链接及图片等内容信息，以实现图文信息上传、导入。我们还将收集您导入的文字信息，将前述文字信息作为内部数据进行分析并持续优化本服务。</w:t>
      </w:r>
    </w:p>
    <w:p w14:paraId="23F9CF4F"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视频编辑，当您使用Looogen进行视频编辑和创作时，为了上传并处理您的视频素材，我们将读取您的本地磁盘。为了保证您的创作不受网络状态影响，我们将您的视频创作素材、草稿实时保存至云端。</w:t>
      </w:r>
    </w:p>
    <w:p w14:paraId="4192CCD6"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我们承诺，保存、收集和/或对外分享上述信息仅为实现提供或优化Looogen各项功能，并非出于识别您个人身份的目的，涉及个人信息的，我们会进行去标识化处理。如果您拒绝授权提供这些信息，您将无法使用对应的具体功能，但不会影响您正常使用Looogen其他功能与服务。</w:t>
      </w:r>
    </w:p>
    <w:p w14:paraId="37C8FDFE"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3、业务功能</w:t>
      </w:r>
      <w:r w:rsidR="00092993">
        <w:rPr>
          <w:rFonts w:ascii="仿宋" w:eastAsia="仿宋" w:hAnsi="仿宋" w:cs="宋体" w:hint="eastAsia"/>
          <w:kern w:val="0"/>
          <w:sz w:val="32"/>
          <w:szCs w:val="32"/>
        </w:rPr>
        <w:t>三</w:t>
      </w:r>
      <w:r w:rsidRPr="00201614">
        <w:rPr>
          <w:rFonts w:ascii="仿宋" w:eastAsia="仿宋" w:hAnsi="仿宋" w:cs="宋体"/>
          <w:kern w:val="0"/>
          <w:sz w:val="32"/>
          <w:szCs w:val="32"/>
        </w:rPr>
        <w:t>：视频</w:t>
      </w:r>
      <w:r w:rsidRPr="00201614">
        <w:rPr>
          <w:rFonts w:ascii="仿宋" w:eastAsia="仿宋" w:hAnsi="仿宋" w:cs="宋体" w:hint="eastAsia"/>
          <w:kern w:val="0"/>
          <w:sz w:val="32"/>
          <w:szCs w:val="32"/>
        </w:rPr>
        <w:t>、图片</w:t>
      </w:r>
      <w:r w:rsidRPr="00201614">
        <w:rPr>
          <w:rFonts w:ascii="仿宋" w:eastAsia="仿宋" w:hAnsi="仿宋" w:cs="宋体"/>
          <w:kern w:val="0"/>
          <w:sz w:val="32"/>
          <w:szCs w:val="32"/>
        </w:rPr>
        <w:t>下载功能或服务。</w:t>
      </w:r>
    </w:p>
    <w:p w14:paraId="34C4C15B"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您可以将生成视频下载到本地，在获得您的明确授权后，我们可能搜集您设备的读写、存储权限等信息，确保下载功能的正常使用。或者您在使用Looogen分享功能时，我们将在获取您明确授权后，收集您的账号信息。如您拒绝仅会使您无法使用此部分功能，但不会影响您正常使用产品/服务的其他功能。</w:t>
      </w:r>
    </w:p>
    <w:p w14:paraId="7B3A8FD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4、业务功能</w:t>
      </w:r>
      <w:r w:rsidRPr="00201614">
        <w:rPr>
          <w:rFonts w:ascii="仿宋" w:eastAsia="仿宋" w:hAnsi="仿宋" w:cs="宋体" w:hint="eastAsia"/>
          <w:kern w:val="0"/>
          <w:sz w:val="32"/>
          <w:szCs w:val="32"/>
        </w:rPr>
        <w:t>四</w:t>
      </w:r>
      <w:r w:rsidRPr="00201614">
        <w:rPr>
          <w:rFonts w:ascii="仿宋" w:eastAsia="仿宋" w:hAnsi="仿宋" w:cs="宋体"/>
          <w:kern w:val="0"/>
          <w:sz w:val="32"/>
          <w:szCs w:val="32"/>
        </w:rPr>
        <w:t>：搜索查询功能</w:t>
      </w:r>
    </w:p>
    <w:p w14:paraId="10ADAF8F"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您使用Looogen的搜索服务时，我们会收集您的搜索关键字信息、日志记录等。为了提供高效的搜索服务，部分前述信息会暂时存储在您的本地存储设备之中，并可向您展示搜索结果内容、搜索历史记录。</w:t>
      </w:r>
    </w:p>
    <w:p w14:paraId="7234C31C"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b/>
          <w:bCs/>
          <w:kern w:val="0"/>
          <w:sz w:val="32"/>
          <w:szCs w:val="32"/>
          <w:bdr w:val="none" w:sz="0" w:space="0" w:color="auto" w:frame="1"/>
        </w:rPr>
        <w:t>请您知晓，我们有权根据国家法律法规、政策变化及服务变化的需要对隐私权限进行其它合理调整和更新，请您放心，只有当您在Looogen新增功能页面提示下同意授权后，我们方可进行相关权限的调用。</w:t>
      </w:r>
    </w:p>
    <w:p w14:paraId="6D2DF1E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w:t>
      </w:r>
      <w:r w:rsidRPr="00201614">
        <w:rPr>
          <w:rFonts w:ascii="仿宋" w:eastAsia="仿宋" w:hAnsi="仿宋" w:cs="宋体" w:hint="eastAsia"/>
          <w:kern w:val="0"/>
          <w:sz w:val="32"/>
          <w:szCs w:val="32"/>
        </w:rPr>
        <w:t>三</w:t>
      </w:r>
      <w:r w:rsidRPr="00201614">
        <w:rPr>
          <w:rFonts w:ascii="仿宋" w:eastAsia="仿宋" w:hAnsi="仿宋" w:cs="宋体"/>
          <w:kern w:val="0"/>
          <w:sz w:val="32"/>
          <w:szCs w:val="32"/>
        </w:rPr>
        <w:t>）保障产品、服务及用户使用安全</w:t>
      </w:r>
    </w:p>
    <w:p w14:paraId="16A6C207"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为帮助我们更好地了解Looogen及相关服务的运行情况，以便确保运行与提供服务的安全，我们可能记录网络日志信息，以及使用软件及相关服务的频率、崩溃数据、总体安装、使用情况、性能数据等信息。</w:t>
      </w:r>
    </w:p>
    <w:p w14:paraId="166E518D"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请您了解，随着我们业务的发展，可能会对Looogen的功能和提供的服务有所调整变化。当新功能或服务与注册认证等场景相关时，收集与使用的个人信息属于与原目的具有直接或合理关联。在与原目的无直接或合理关联的场景下，或者当我们要将信息用于本政策未载明的其它用途时，或当我们要将基于特定目的收集而来的信息用于其他目的时，我们会再次进行告知，并征得您的同意。</w:t>
      </w:r>
    </w:p>
    <w:p w14:paraId="213B3AE2"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二、我们如何使用 Cookie 和同类技术</w:t>
      </w:r>
    </w:p>
    <w:p w14:paraId="784EAD77"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Cookie和同类技术是互联网中的通用常用技术。当您使用Looogen软件及相关服务时，我们可能会使用相关技术向您的设备发送一个或多个Cookie或匿名标识符，以收集和存储您访问、使用本产品时的信息。我们使用Cookie和同类技术主要为了实现以下功能或服务：</w:t>
      </w:r>
    </w:p>
    <w:p w14:paraId="7D61A55D"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1、保障产品与服务的安全、高效运转</w:t>
      </w:r>
    </w:p>
    <w:p w14:paraId="2611D9A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2、帮助您获得更轻松的访问体验</w:t>
      </w:r>
    </w:p>
    <w:p w14:paraId="15D7685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使用此类技术可以帮助您省去重复您填写个人信息、输入搜索内容的步骤和流程（例如：记录搜索历史）。</w:t>
      </w:r>
    </w:p>
    <w:p w14:paraId="03CA531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（一）网站信标和像素标签</w:t>
      </w:r>
    </w:p>
    <w:p w14:paraId="03E2FE91"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除 Cookie 外，我们还会在网站上使用网站信标和像素标签等其他同类技术。例如，我们向您发送的电子邮件可能含有链接至我们网站内容的点击 URL。如果您点击该链接，我们则会跟踪此次点击，帮助我们了解您的产品或服务偏好并改善客户服务。网站信标通常是一种嵌入到网站或电子邮件中的透明图像。借助于电子邮件中的像素标签，我们能够获知电子邮件是否被打开。如果您不希望自己的活动以这种方式被追踪，则可以随时从我们的寄信名单中退订。</w:t>
      </w:r>
    </w:p>
    <w:p w14:paraId="364CA64A"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（二）Do Not Track（请勿追踪）</w:t>
      </w:r>
    </w:p>
    <w:p w14:paraId="359445C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很多网络浏览器均设有 Do Not Track 功能，该功能可向网站发布</w:t>
      </w:r>
      <w:proofErr w:type="spellStart"/>
      <w:r w:rsidRPr="00201614">
        <w:rPr>
          <w:rFonts w:ascii="仿宋" w:eastAsia="仿宋" w:hAnsi="仿宋" w:cs="宋体"/>
          <w:kern w:val="0"/>
          <w:sz w:val="32"/>
          <w:szCs w:val="32"/>
        </w:rPr>
        <w:t>DoNot</w:t>
      </w:r>
      <w:proofErr w:type="spellEnd"/>
      <w:r w:rsidRPr="00201614">
        <w:rPr>
          <w:rFonts w:ascii="仿宋" w:eastAsia="仿宋" w:hAnsi="仿宋" w:cs="宋体"/>
          <w:kern w:val="0"/>
          <w:sz w:val="32"/>
          <w:szCs w:val="32"/>
        </w:rPr>
        <w:t xml:space="preserve"> Track 请求。目前，主要互联网标准组织尚未设立相关政策来规定网站应如何应对此类请求。但如果</w:t>
      </w:r>
      <w:r w:rsidRPr="00201614">
        <w:rPr>
          <w:rFonts w:ascii="仿宋" w:eastAsia="仿宋" w:hAnsi="仿宋" w:cs="宋体"/>
          <w:kern w:val="0"/>
          <w:sz w:val="32"/>
          <w:szCs w:val="32"/>
        </w:rPr>
        <w:lastRenderedPageBreak/>
        <w:t>您的浏览器启用了 Do Not Track，那么我们的所有网站都会尊重您的选择。</w:t>
      </w:r>
    </w:p>
    <w:p w14:paraId="144544BA"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三、我们如何共享、转让、公开披露您的个人信息</w:t>
      </w:r>
    </w:p>
    <w:p w14:paraId="406A42DA"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（一）共享</w:t>
      </w:r>
    </w:p>
    <w:p w14:paraId="47937046"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我们不会向任何第三方分享您的个人信息，除非经过您本人事先授权同意，或者共享的个人信息是去标识化处理后的信息，且共享第三方无法重新识别此类信息的自然人主体。但以下情况除外：</w:t>
      </w:r>
    </w:p>
    <w:p w14:paraId="7E47076A"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1、在获取明确同意的情况下共享：获得您的明确同意后，我们会与其他方共享您的个人信息。</w:t>
      </w:r>
    </w:p>
    <w:p w14:paraId="05F4737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2、我们可能会根据法律法规规定，或按政府主管部门的强制性要求，对外共享您的个人信息。</w:t>
      </w:r>
    </w:p>
    <w:p w14:paraId="0DFF06D6"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3、与我们的关联公司共享：我们只会共享必要的个人信息，且受本隐私政策中所声明目的的约束。关联公司如要改变个人信息的处理目的，将再次征求您的授权同意。</w:t>
      </w:r>
    </w:p>
    <w:p w14:paraId="0BB5E85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4、与授权合作伙伴共享：仅为实现本政策中声明的目的，我们的某些服务将由授权合作伙伴提供。</w:t>
      </w:r>
      <w:r w:rsidRPr="00201614">
        <w:rPr>
          <w:rFonts w:ascii="仿宋" w:eastAsia="仿宋" w:hAnsi="仿宋" w:cs="宋体" w:hint="eastAsia"/>
          <w:kern w:val="0"/>
          <w:sz w:val="32"/>
          <w:szCs w:val="32"/>
        </w:rPr>
        <w:t>我们可能会与合作伙伴共享您的某些个人信息，以提供更好的客户服务和用户体验。您可以通过查看</w:t>
      </w:r>
      <w:r w:rsidRPr="00201614">
        <w:rPr>
          <w:rFonts w:ascii="仿宋" w:eastAsia="仿宋" w:hAnsi="仿宋" w:cs="宋体" w:hint="eastAsia"/>
          <w:b/>
          <w:bCs/>
          <w:kern w:val="0"/>
          <w:sz w:val="32"/>
          <w:szCs w:val="32"/>
        </w:rPr>
        <w:t>《第三方信息共享清单》</w:t>
      </w:r>
      <w:r w:rsidRPr="00201614">
        <w:rPr>
          <w:rFonts w:ascii="仿宋" w:eastAsia="仿宋" w:hAnsi="仿宋" w:cs="宋体" w:hint="eastAsia"/>
          <w:kern w:val="0"/>
          <w:sz w:val="32"/>
          <w:szCs w:val="32"/>
        </w:rPr>
        <w:t>了解与我们合作的第三方服务及需要收集的个人信息。</w:t>
      </w:r>
    </w:p>
    <w:p w14:paraId="5C9FAFC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我们仅会出于合法、正当、必要、特定、明确的目的共享您的个人信息，并且只会共享提供服务所必要的个人信息。</w:t>
      </w:r>
      <w:r w:rsidRPr="00201614">
        <w:rPr>
          <w:rFonts w:ascii="仿宋" w:eastAsia="仿宋" w:hAnsi="仿宋" w:cs="宋体"/>
          <w:kern w:val="0"/>
          <w:sz w:val="32"/>
          <w:szCs w:val="32"/>
        </w:rPr>
        <w:lastRenderedPageBreak/>
        <w:t>我们的合作伙伴无权将共享的个人信息用于任何其他用途。目前，我们的授权合作伙伴包括以下两大类型：</w:t>
      </w:r>
    </w:p>
    <w:p w14:paraId="7526E1B2"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kern w:val="0"/>
          <w:sz w:val="32"/>
          <w:szCs w:val="32"/>
        </w:rPr>
        <w:t>（1）</w:t>
      </w:r>
      <w:r w:rsidRPr="00201614" w:rsidDel="001E6D74">
        <w:rPr>
          <w:rFonts w:ascii="仿宋" w:eastAsia="仿宋" w:hAnsi="仿宋" w:cs="宋体" w:hint="eastAsia"/>
          <w:kern w:val="0"/>
          <w:sz w:val="32"/>
          <w:szCs w:val="32"/>
        </w:rPr>
        <w:t xml:space="preserve"> </w:t>
      </w:r>
      <w:r w:rsidRPr="00201614">
        <w:rPr>
          <w:rFonts w:ascii="仿宋" w:eastAsia="仿宋" w:hAnsi="仿宋" w:cs="宋体" w:hint="eastAsia"/>
          <w:kern w:val="0"/>
          <w:sz w:val="32"/>
          <w:szCs w:val="32"/>
        </w:rPr>
        <w:t>为实现向您提供服务的目的，我们会将您提供的输入信息与部分模型合作伙伴共享，如在其中含有您的个人信息，则相应信息也会被共享。</w:t>
      </w:r>
    </w:p>
    <w:p w14:paraId="6FAD4E4A"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kern w:val="0"/>
          <w:sz w:val="32"/>
          <w:szCs w:val="32"/>
        </w:rPr>
        <w:t>（2）</w:t>
      </w:r>
      <w:r w:rsidRPr="00201614" w:rsidDel="001E6D74">
        <w:rPr>
          <w:rFonts w:ascii="仿宋" w:eastAsia="仿宋" w:hAnsi="仿宋" w:cs="宋体" w:hint="eastAsia"/>
          <w:kern w:val="0"/>
          <w:sz w:val="32"/>
          <w:szCs w:val="32"/>
        </w:rPr>
        <w:t xml:space="preserve"> </w:t>
      </w:r>
      <w:r w:rsidRPr="00201614">
        <w:rPr>
          <w:rFonts w:ascii="仿宋" w:eastAsia="仿宋" w:hAnsi="仿宋" w:cs="宋体" w:hint="eastAsia"/>
          <w:kern w:val="0"/>
          <w:sz w:val="32"/>
          <w:szCs w:val="32"/>
        </w:rPr>
        <w:t>支付服务，为帮助您完成款项支付，我们会将您的用户标识信息、交易信息、网络IP地址等信息提供给提供支付服务的合作方。</w:t>
      </w:r>
    </w:p>
    <w:p w14:paraId="66A16AF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kern w:val="0"/>
          <w:sz w:val="32"/>
          <w:szCs w:val="32"/>
        </w:rPr>
        <w:t>对我们与之共享您个人信息的第三方，该些第三方会与我们签订保密条款。同时，我们会对其数据安全能力与环境进行评估并要求第三方以不低于本隐私政策所要求的保密和安全措施来处理该些信息。</w:t>
      </w:r>
    </w:p>
    <w:p w14:paraId="59923A5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kern w:val="0"/>
          <w:sz w:val="32"/>
          <w:szCs w:val="32"/>
        </w:rPr>
        <w:t>5、征得授权同意的例外</w:t>
      </w:r>
    </w:p>
    <w:p w14:paraId="59D5BC1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您充分理解并同意，根据法律法规要求，我们在以下情况下收集、使用、披露您的个人信息无需您的授权同意：</w:t>
      </w:r>
    </w:p>
    <w:p w14:paraId="779D313D"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（1）与国家安全、国防安全相关的；</w:t>
      </w:r>
    </w:p>
    <w:p w14:paraId="6476F98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（2）与公共安全、公共卫生、重大公共利益相关的；</w:t>
      </w:r>
    </w:p>
    <w:p w14:paraId="434FA05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（3）与犯罪侦查、起诉、审判和判决执行等相关的；</w:t>
      </w:r>
    </w:p>
    <w:p w14:paraId="60C7CDF9"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（4）出于维护个人信息主体或其他个人的生命健康、财产安全等重大合法权益但又很难得到本人同意的；</w:t>
      </w:r>
    </w:p>
    <w:p w14:paraId="6C35C08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（5）所收集的您的个人信息是您自行向社会公众公开的；</w:t>
      </w:r>
    </w:p>
    <w:p w14:paraId="652779D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lastRenderedPageBreak/>
        <w:t>（6）从合法公开披露的信息中收集的您的个人信息的，如合法的新闻报道、政府信息公开等渠道；</w:t>
      </w:r>
    </w:p>
    <w:p w14:paraId="367A30E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（7）根据您的要求签订或履行合同所必需的；</w:t>
      </w:r>
    </w:p>
    <w:p w14:paraId="08B2FB2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（8）用于维护软件及相关服务的安全稳定运行所必需的，例如发现、处置软件及相关服务的故障；</w:t>
      </w:r>
    </w:p>
    <w:p w14:paraId="555A4DA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（9）为合法的新闻报道、舆论监督所必需的；</w:t>
      </w:r>
    </w:p>
    <w:p w14:paraId="0461DFE1"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（10）学术研究机构基于公共利益开展统计或学术研究所必要，且对外提供学术研究或描述的结果时，对结果中所包含的个人信息进行去标识化处理的；</w:t>
      </w:r>
    </w:p>
    <w:p w14:paraId="39D676E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（11）法律法规规定的其他情形。</w:t>
      </w:r>
    </w:p>
    <w:p w14:paraId="739C76A6"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（二）转让</w:t>
      </w:r>
    </w:p>
    <w:p w14:paraId="5480AC60"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我们不会将您的个人信息转让给任何公司、组织和个人，但以下情况除外：</w:t>
      </w:r>
    </w:p>
    <w:p w14:paraId="6761B24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1、在获取明确同意的情况下转让：获得您的明确同意后，我们会向其他方转让您的个人信息；</w:t>
      </w:r>
    </w:p>
    <w:p w14:paraId="2A00E14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在涉及合并、收购或重组、破产等变更时，如涉及到个人信息转让，我们会向您告知有关情况，并要求新的持有您个人信息的公司、组织继续受此隐私政策的约束，否则我们将要求该公司、组织重新向您征求授权同意。</w:t>
      </w:r>
    </w:p>
    <w:p w14:paraId="7ECF1CF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（三）公开披露</w:t>
      </w:r>
    </w:p>
    <w:p w14:paraId="6A96DDB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我们仅会在以下情况下，公开披露您的个人信息（披露的信息不包含个人生物识别信息和基因、疾病等个人生理信息、</w:t>
      </w:r>
      <w:r w:rsidRPr="00201614">
        <w:rPr>
          <w:rFonts w:ascii="仿宋" w:eastAsia="仿宋" w:hAnsi="仿宋" w:cs="宋体"/>
          <w:kern w:val="0"/>
          <w:sz w:val="32"/>
          <w:szCs w:val="32"/>
        </w:rPr>
        <w:lastRenderedPageBreak/>
        <w:t>我国公民的种族、民族、政治观点、宗教信仰等敏感数据分析结果）：</w:t>
      </w:r>
    </w:p>
    <w:p w14:paraId="38C5635E"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1、获得您明确同意后；</w:t>
      </w:r>
    </w:p>
    <w:p w14:paraId="0781E079"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2、基于法律的披露：在法律、法律程序、诉讼或政府主管部门强制性要求的情况下，我们可能会公开披露您的个人信息；</w:t>
      </w:r>
    </w:p>
    <w:p w14:paraId="1C8D34D6"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3、对违规账号、欺诈行为进行处罚公告时，我们会披露相关账号的必要信息。</w:t>
      </w:r>
    </w:p>
    <w:p w14:paraId="7030B607"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四、我们如何保护您的个人信息</w:t>
      </w:r>
    </w:p>
    <w:p w14:paraId="17C424E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一）我们非常重视您个人信息的安全，将努力采取合理的安全措施（包括技术方面和管理方面）来保护您的个人信息，防止您提供的个人信息被不当使用或未经授权的情况下被访问、公开披露、使用、修改、损坏、丢失或泄漏。</w:t>
      </w:r>
    </w:p>
    <w:p w14:paraId="5AC87D3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（二）我们会使用不低于行业同行的加密技术、匿名化处理等合理可行的手段保护您的个人信息，并使用安全保护机制防止您的个人信息遭到恶意攻击。</w:t>
      </w:r>
    </w:p>
    <w:p w14:paraId="5878BC3D"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三）我们会建立专门的安全部门、安全管理制度、数据安全流程保障您的个人信息安全。我们采取严格的数据使用和访问制度，确保只有授权人员才可访问您的个人信息，并适时对数据和技术进行安全审计。同时我们会举办安全和隐私保护培训课程，加强员工对于保护个人信息重要性的认识。</w:t>
      </w:r>
    </w:p>
    <w:p w14:paraId="2ADA436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lastRenderedPageBreak/>
        <w:t>（四）我们会采取一切合理可行的措施，确保未收集无关的个人信息。我们只会在达成本政策所述目的所需的期限内保留您的个人信息，除非需要延长保留期或受到法律的允许。</w:t>
      </w:r>
    </w:p>
    <w:p w14:paraId="1258BF0E"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五）尽管已经采取了上述合理有效措施，并已经遵守了相关法律规定要求的标准，但请您理解，由于技术的限制以及可能存在的各种恶意手段，在互联网行业，即便竭尽所能加强安全措施，也不可能始终保证信息百分之百的安全，我们将尽力确保您提供给我们的个人信息的安全性。您知悉并理解，您接受入我们的服务所用的系统和通讯网络，有可能因我们可控范围外的因素而出现问题。因此，我们强烈建议您采取积极措施保护个人信息的安全，包括但不限于使用复杂密码、定期修改密码、不将自己的账号密码等个人信息透露给他人。</w:t>
      </w:r>
    </w:p>
    <w:p w14:paraId="71A6407E"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六）我们会制定应急处理预案，并在发生用户信息安全事件时立即启动应急预案，努力阻止该等安全事件的影响和后果扩大。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知等方式告知您，难以逐一告知个人信息主体时，我们会采取合理、有效的方式</w:t>
      </w:r>
      <w:r w:rsidRPr="00201614">
        <w:rPr>
          <w:rFonts w:ascii="仿宋" w:eastAsia="仿宋" w:hAnsi="仿宋" w:cs="宋体"/>
          <w:kern w:val="0"/>
          <w:sz w:val="32"/>
          <w:szCs w:val="32"/>
        </w:rPr>
        <w:lastRenderedPageBreak/>
        <w:t>发布公告。同时，我们还将按照监管部门要求，主动上报个人信息安全事件的处置情况。</w:t>
      </w:r>
    </w:p>
    <w:p w14:paraId="12051BC3"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五、您的权利</w:t>
      </w:r>
    </w:p>
    <w:p w14:paraId="6906B039"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按照中国相关的法律、法规、标准，以及其他国家、地区的通行做法，我们保障您对自己的个人信息行使以下权利：</w:t>
      </w:r>
    </w:p>
    <w:p w14:paraId="40A3773D"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（一）访问、</w:t>
      </w:r>
      <w:r w:rsidRPr="00201614">
        <w:rPr>
          <w:rFonts w:ascii="仿宋" w:eastAsia="仿宋" w:hAnsi="仿宋" w:cs="宋体" w:hint="eastAsia"/>
          <w:kern w:val="0"/>
          <w:sz w:val="32"/>
          <w:szCs w:val="32"/>
        </w:rPr>
        <w:t>复制、</w:t>
      </w:r>
      <w:r w:rsidRPr="00201614">
        <w:rPr>
          <w:rFonts w:ascii="仿宋" w:eastAsia="仿宋" w:hAnsi="仿宋" w:cs="宋体"/>
          <w:kern w:val="0"/>
          <w:sz w:val="32"/>
          <w:szCs w:val="32"/>
        </w:rPr>
        <w:t>更正、删除您的个人信息</w:t>
      </w:r>
    </w:p>
    <w:p w14:paraId="5A2234A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您有权访问、</w:t>
      </w:r>
      <w:r w:rsidRPr="00201614">
        <w:rPr>
          <w:rFonts w:ascii="仿宋" w:eastAsia="仿宋" w:hAnsi="仿宋" w:cs="宋体" w:hint="eastAsia"/>
          <w:kern w:val="0"/>
          <w:sz w:val="32"/>
          <w:szCs w:val="32"/>
        </w:rPr>
        <w:t>复制、</w:t>
      </w:r>
      <w:r w:rsidRPr="00201614">
        <w:rPr>
          <w:rFonts w:ascii="仿宋" w:eastAsia="仿宋" w:hAnsi="仿宋" w:cs="宋体"/>
          <w:kern w:val="0"/>
          <w:sz w:val="32"/>
          <w:szCs w:val="32"/>
        </w:rPr>
        <w:t>更正、删除您的个人信息，法律法规规定的例外情况除外。您可以通过以下方式管理您的信息：</w:t>
      </w:r>
    </w:p>
    <w:p w14:paraId="6D4ACE2C"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当您完成Looogen的账号注册、登录并进行合理和必要的身份验证后，您可以查阅、修改、复制、删除您提交给Looogen软件及相关服务的个人信息。具体路径为：通过本政策文末提供的方式联系我们，核实您的身份信息后，我们将配合完成您访问、复制、更正、删除您个人信息的要求。但出于安全性和身份识别的考虑，您可能无法自主修改注册时提交的某些初始注册信息（如实名认证后信息）。</w:t>
      </w:r>
    </w:p>
    <w:p w14:paraId="69D4503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在以下情形中，您可以向我们提出删除个人信息的请求：</w:t>
      </w:r>
    </w:p>
    <w:p w14:paraId="11162CE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1、如果我们处理个人信息的行为违反法律法规；</w:t>
      </w:r>
    </w:p>
    <w:p w14:paraId="1AC5EC2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2、如果我们收集、使用您的个人信息，却未征得您的同意；</w:t>
      </w:r>
    </w:p>
    <w:p w14:paraId="3601FB53"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3、如果我们处理个人信息的行为违反了与您的约定；</w:t>
      </w:r>
    </w:p>
    <w:p w14:paraId="0513607E"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4、如果您不再使用我们的产品或服务，或您注销了账号；</w:t>
      </w:r>
    </w:p>
    <w:p w14:paraId="5369843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5、如果我们不再为您提供产品或服务。</w:t>
      </w:r>
    </w:p>
    <w:p w14:paraId="1202D00F"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lastRenderedPageBreak/>
        <w:t>若我们决定响应您的删除请求，我们还将同时通知从我们获得您的个人信息的实体，要求其及时删除，除非法律法规另有规定，或这些实体获得您的独立授权。</w:t>
      </w:r>
    </w:p>
    <w:p w14:paraId="10F49642"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当您从我们的服务中删除信息后，我们可能不会立即备份系统中删除相应的信息，但会在备份更新时删除这些信息。</w:t>
      </w:r>
    </w:p>
    <w:p w14:paraId="12352E6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在以下情形中，我们将无法响应您的请求：</w:t>
      </w:r>
    </w:p>
    <w:p w14:paraId="1D4209C0"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1、我们为履行法律法规规定的义务相关的；</w:t>
      </w:r>
    </w:p>
    <w:p w14:paraId="097CC68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2、与国家安全、国防安全直接相关的；</w:t>
      </w:r>
    </w:p>
    <w:p w14:paraId="12D99A6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3、与公共安全、公共卫生、重大公共利益直接相关的；</w:t>
      </w:r>
    </w:p>
    <w:p w14:paraId="4104A447"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4、与刑事侦查、起诉、审判和执行判决等直接相关的；</w:t>
      </w:r>
    </w:p>
    <w:p w14:paraId="6A1F093D"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5、有充分证据表明个您存在主观恶意或滥用权利的；</w:t>
      </w:r>
    </w:p>
    <w:p w14:paraId="43B25402"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6、出于维护您或其他个人的生命、财产等重大合法权益但又很难得到您本人同意的；</w:t>
      </w:r>
    </w:p>
    <w:p w14:paraId="2B4DAB51"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7、响应您的请求将导致其他个人、组织的合法权益受到严重损害的；或涉及商业秘密的。</w:t>
      </w:r>
    </w:p>
    <w:p w14:paraId="5DB20D0E"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（二）改变您授权同意的范围</w:t>
      </w:r>
    </w:p>
    <w:p w14:paraId="12ABA8A2"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每个业务功能需要一些基本的个人信息才能得以完成（见本政策“第一部分”）。对于额外收集的个人信息的收集和使用，您可以随时给予或收回您的授权同意。请您理解，特定的业务功能和服务将需要您的信息才能得以完成，当您撤回同意或授权后，我们无法继续为您提供撤回同意或授权所对应的功能和服务，也不再处理您相应的个人信息。但您撤</w:t>
      </w:r>
      <w:r w:rsidRPr="00201614">
        <w:rPr>
          <w:rFonts w:ascii="仿宋" w:eastAsia="仿宋" w:hAnsi="仿宋" w:cs="宋体"/>
          <w:kern w:val="0"/>
          <w:sz w:val="32"/>
          <w:szCs w:val="32"/>
        </w:rPr>
        <w:lastRenderedPageBreak/>
        <w:t>回同意或授权的决定，不会影响我们此前基于您的授权而开展的个人信息处理。</w:t>
      </w:r>
    </w:p>
    <w:p w14:paraId="5E70FA7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b/>
          <w:bCs/>
          <w:kern w:val="0"/>
          <w:sz w:val="32"/>
          <w:szCs w:val="32"/>
          <w:bdr w:val="none" w:sz="0" w:space="0" w:color="auto" w:frame="1"/>
        </w:rPr>
        <w:t>（三）个人信息主体注销账户</w:t>
      </w:r>
    </w:p>
    <w:p w14:paraId="2F454FC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b/>
          <w:bCs/>
          <w:kern w:val="0"/>
          <w:sz w:val="32"/>
          <w:szCs w:val="32"/>
          <w:bdr w:val="none" w:sz="0" w:space="0" w:color="auto" w:frame="1"/>
        </w:rPr>
        <w:t>您随时可注销此前注册的账户，您可以通过以下方式操作：</w:t>
      </w:r>
    </w:p>
    <w:p w14:paraId="1111F64F"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hint="eastAsia"/>
          <w:b/>
          <w:bCs/>
          <w:kern w:val="0"/>
          <w:sz w:val="32"/>
          <w:szCs w:val="32"/>
          <w:bdr w:val="none" w:sz="0" w:space="0" w:color="auto" w:frame="1"/>
        </w:rPr>
        <w:t>联系Looogen产品客服邮箱，并根据客服的指示完成账户注销</w:t>
      </w:r>
    </w:p>
    <w:p w14:paraId="792301F2"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b/>
          <w:bCs/>
          <w:kern w:val="0"/>
          <w:sz w:val="32"/>
          <w:szCs w:val="32"/>
          <w:bdr w:val="none" w:sz="0" w:space="0" w:color="auto" w:frame="1"/>
        </w:rPr>
        <w:t>在您注销账号前，我们将验证您的个人身份（姓名、手机号）等。您知悉并理解，注销账号的行为是不可逆的行为，当您注销账号后，我们将删除有关您账号的一切信息或对相关信息进行匿名化处理，但法律法规另有规定的除外。</w:t>
      </w:r>
    </w:p>
    <w:p w14:paraId="4F0EAB88"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（四）投诉举报</w:t>
      </w:r>
    </w:p>
    <w:p w14:paraId="00D75B99"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您可以按照我们公示的制度进行投诉或举报。如果您认为您的个人信息权利可能受到侵害，或者发现侵害个人信息权利的线索，您可以通过第九条中披露的客服邮箱与我们联系。我们核查后会在15个工作日内反馈您的投诉与举报。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的请求，我们可能会予以拒绝。</w:t>
      </w:r>
    </w:p>
    <w:p w14:paraId="60E1B23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（五）访问隐私政策</w:t>
      </w:r>
    </w:p>
    <w:p w14:paraId="4D7F5D5F"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hint="eastAsia"/>
          <w:kern w:val="0"/>
          <w:sz w:val="32"/>
          <w:szCs w:val="32"/>
        </w:rPr>
        <w:lastRenderedPageBreak/>
        <w:t>您可以通过以下途径查找到【隐私协议】并查看本隐私政策的全部内容：</w:t>
      </w:r>
    </w:p>
    <w:p w14:paraId="2A2DE5F2"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hint="eastAsia"/>
          <w:color w:val="FF0000"/>
          <w:kern w:val="0"/>
          <w:sz w:val="32"/>
          <w:szCs w:val="32"/>
        </w:rPr>
        <w:t>【待确认：隐私政策入口路径】</w:t>
      </w:r>
    </w:p>
    <w:p w14:paraId="3DDB45FD"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（六）停止运营向您告知权利</w:t>
      </w:r>
    </w:p>
    <w:p w14:paraId="2018C2E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如我们停止运营，我们将及时停止收集您个人信息的活动，将停止运营的通知以逐一送达或公告的形式通知您，并对所持有的您的个人信息进行删除或匿名化处理。</w:t>
      </w:r>
    </w:p>
    <w:p w14:paraId="70FA7A33"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六、我们如何存储个人信息</w:t>
      </w:r>
    </w:p>
    <w:p w14:paraId="542EE5A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（一）信息存储的地点</w:t>
      </w:r>
    </w:p>
    <w:p w14:paraId="262CD32B"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我们依照法律法规的规定，将在境内运营过程中收集和产生的您的个人信息存储于中华人民共和国境内。目前，我们不会将上述信息传输至境外，如果我们向境外传输，我们将会遵循法律法规的规定，征求您的明示同意。</w:t>
      </w:r>
    </w:p>
    <w:p w14:paraId="20ADE580"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（二）存储期限</w:t>
      </w:r>
    </w:p>
    <w:p w14:paraId="4A4A20E9"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我们仅在为提供Looogen及服务之目的所必需的期间内保留您的个人信息，在您未撤回、删除或未注销账号期间，我们会保留相关信息。超出必要期限后，我们将对您的个人信息进行删除或匿名化处理，但法律法规另有规定的除外。</w:t>
      </w:r>
    </w:p>
    <w:p w14:paraId="18DD7A71"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七、我们如何处理未成年人的个人信息</w:t>
      </w:r>
    </w:p>
    <w:p w14:paraId="03AEF4D5"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b/>
          <w:bCs/>
          <w:kern w:val="0"/>
          <w:sz w:val="32"/>
          <w:szCs w:val="32"/>
          <w:bdr w:val="none" w:sz="0" w:space="0" w:color="auto" w:frame="1"/>
        </w:rPr>
        <w:t>我们的产品、网站和服务仅面向年满18周岁的成年人，不向未成年人提供服务，不会主动收集未成年人的个人信息。如果我们发现在未获得监护人同意的情况下收集了未成年人的个人信息，或经核实用户为未成年人，将尽快删除相关信息并注销账号。如监护人发现未成年人使用本产品，请通过本政策“九、如何联系我们”载明的方式联系我们。</w:t>
      </w:r>
    </w:p>
    <w:p w14:paraId="69F33032"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t>八、本政策如何更新</w:t>
      </w:r>
    </w:p>
    <w:p w14:paraId="318CDD6F"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为了给您提供更好的服务，Looogen软件及相关服务将不时更新与变化，我们会适时对本隐私政策进行修订，该等修订构成本隐私政策的一部分并具有等同于本隐私政策的效力。但未经您明确同意，我们不会削减您依据当前生效的本隐私政策所应享受的权利。</w:t>
      </w:r>
    </w:p>
    <w:p w14:paraId="0417BB0D" w14:textId="77777777" w:rsidR="00571F2C" w:rsidRPr="00201614" w:rsidRDefault="00571F2C" w:rsidP="00571F2C">
      <w:pPr>
        <w:widowControl/>
        <w:spacing w:line="360" w:lineRule="atLeast"/>
        <w:ind w:firstLine="450"/>
        <w:rPr>
          <w:rFonts w:ascii="仿宋" w:eastAsia="仿宋" w:hAnsi="仿宋" w:cs="宋体"/>
          <w:kern w:val="0"/>
          <w:sz w:val="32"/>
          <w:szCs w:val="32"/>
        </w:rPr>
      </w:pPr>
      <w:r>
        <w:rPr>
          <w:rFonts w:ascii="仿宋" w:eastAsia="仿宋" w:hAnsi="仿宋" w:cs="宋体"/>
          <w:kern w:val="0"/>
          <w:sz w:val="32"/>
          <w:szCs w:val="32"/>
        </w:rPr>
        <w:t>本隐私政策更新后，我们会在Looogen应用程序客户端发出更新版本，并在更新后的条款生效前以适当的方式提醒您更新的内容，以便您及时了解本隐私政策的最新版本。如您继续使用我们的服务，表示同意接受修订后的本政策的内容，但是如果更新的内容需要采集音视频和图片、获取您通讯录、联系方式、地理位置等个人敏感信息，仍会再次以显著方式征求您的同意。对于重大变更，我们还会提供更为显著的通知（包括对于某些服务，我们会通过电子邮件发送通知，说明隐私政策的具体变更内容）。</w:t>
      </w:r>
    </w:p>
    <w:p w14:paraId="1D6F9F64"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本政策所指的重大变更包括但不限于：</w:t>
      </w:r>
    </w:p>
    <w:p w14:paraId="5E42859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1、我们的服务模式发生重大变化。如处理个人信息的目的、处理的个人信息类型、个人信息的使用方式等；</w:t>
      </w:r>
    </w:p>
    <w:p w14:paraId="390C9A0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lastRenderedPageBreak/>
        <w:t>2、我们在所有权结构、组织架构等方面发生重大变化。如业务调整、破产并购等引起的所有者变更等；</w:t>
      </w:r>
    </w:p>
    <w:p w14:paraId="337E992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3、个人信息共享、转让或公开披露的主要对象发生变化；</w:t>
      </w:r>
    </w:p>
    <w:p w14:paraId="1AC70C85"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4、您参与个人信息处理方面的权利及其行使方式发生重大变化；</w:t>
      </w:r>
    </w:p>
    <w:p w14:paraId="6138147E"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5、我们负责处理个人信息安全的责任部门、联络方式及投诉渠道发生变化时；</w:t>
      </w:r>
    </w:p>
    <w:p w14:paraId="3F771F3C" w14:textId="77777777" w:rsidR="00571F2C" w:rsidRPr="00201614" w:rsidRDefault="00571F2C" w:rsidP="00571F2C">
      <w:pPr>
        <w:widowControl/>
        <w:spacing w:line="360" w:lineRule="atLeast"/>
        <w:ind w:firstLine="450"/>
        <w:rPr>
          <w:rFonts w:ascii="仿宋" w:eastAsia="仿宋" w:hAnsi="仿宋" w:cs="宋体"/>
          <w:kern w:val="0"/>
          <w:sz w:val="32"/>
          <w:szCs w:val="32"/>
        </w:rPr>
      </w:pPr>
      <w:r w:rsidRPr="00201614">
        <w:rPr>
          <w:rFonts w:ascii="仿宋" w:eastAsia="仿宋" w:hAnsi="仿宋" w:cs="宋体"/>
          <w:kern w:val="0"/>
          <w:sz w:val="32"/>
          <w:szCs w:val="32"/>
        </w:rPr>
        <w:t>6、个人信息安全影响评估报告表明存在高风险时。我们还会将本政策的旧版本存档，供您查阅。</w:t>
      </w:r>
    </w:p>
    <w:p w14:paraId="57F60521" w14:textId="77777777" w:rsidR="00201614" w:rsidRDefault="00201614">
      <w:pPr>
        <w:widowControl/>
        <w:jc w:val="left"/>
        <w:rPr>
          <w:rFonts w:ascii="仿宋" w:eastAsia="仿宋" w:hAnsi="仿宋" w:cs="宋体"/>
          <w:b/>
          <w:bCs/>
          <w:kern w:val="0"/>
          <w:sz w:val="32"/>
          <w:szCs w:val="32"/>
          <w:bdr w:val="none" w:sz="0" w:space="0" w:color="auto" w:frame="1"/>
        </w:rPr>
      </w:pPr>
      <w:r>
        <w:rPr>
          <w:rFonts w:ascii="仿宋" w:eastAsia="仿宋" w:hAnsi="仿宋" w:cs="宋体"/>
          <w:b/>
          <w:bCs/>
          <w:kern w:val="0"/>
          <w:sz w:val="32"/>
          <w:szCs w:val="32"/>
          <w:bdr w:val="none" w:sz="0" w:space="0" w:color="auto" w:frame="1"/>
        </w:rPr>
        <w:br w:type="page"/>
      </w:r>
    </w:p>
    <w:p w14:paraId="142FB602" w14:textId="77777777" w:rsidR="00571F2C" w:rsidRPr="00201614" w:rsidRDefault="00571F2C" w:rsidP="00571F2C">
      <w:pPr>
        <w:widowControl/>
        <w:jc w:val="left"/>
        <w:outlineLvl w:val="1"/>
        <w:rPr>
          <w:rFonts w:ascii="仿宋" w:eastAsia="仿宋" w:hAnsi="仿宋" w:cs="宋体"/>
          <w:b/>
          <w:bCs/>
          <w:kern w:val="0"/>
          <w:sz w:val="32"/>
          <w:szCs w:val="32"/>
        </w:rPr>
      </w:pPr>
      <w:r w:rsidRPr="00201614">
        <w:rPr>
          <w:rFonts w:ascii="仿宋" w:eastAsia="仿宋" w:hAnsi="仿宋" w:cs="宋体"/>
          <w:b/>
          <w:bCs/>
          <w:kern w:val="0"/>
          <w:sz w:val="32"/>
          <w:szCs w:val="32"/>
          <w:bdr w:val="none" w:sz="0" w:space="0" w:color="auto" w:frame="1"/>
        </w:rPr>
        <w:lastRenderedPageBreak/>
        <w:t>九、如何联系我们</w:t>
      </w:r>
    </w:p>
    <w:p w14:paraId="0566173D" w14:textId="77777777" w:rsidR="00571F2C" w:rsidRPr="00201614" w:rsidRDefault="00571F2C" w:rsidP="00571F2C">
      <w:pPr>
        <w:widowControl/>
        <w:spacing w:line="360" w:lineRule="atLeast"/>
        <w:ind w:firstLine="450"/>
        <w:jc w:val="left"/>
        <w:rPr>
          <w:rFonts w:ascii="仿宋" w:eastAsia="仿宋" w:hAnsi="仿宋" w:cs="宋体"/>
          <w:kern w:val="0"/>
          <w:sz w:val="32"/>
          <w:szCs w:val="32"/>
        </w:rPr>
      </w:pPr>
      <w:r w:rsidRPr="00201614">
        <w:rPr>
          <w:rFonts w:ascii="仿宋" w:eastAsia="仿宋" w:hAnsi="仿宋" w:cs="宋体"/>
          <w:kern w:val="0"/>
          <w:sz w:val="32"/>
          <w:szCs w:val="32"/>
        </w:rPr>
        <w:t>如果您对本隐私政策有任何疑问、意见或建议，通过以下方式与我们</w:t>
      </w:r>
    </w:p>
    <w:p w14:paraId="38962E97" w14:textId="77777777" w:rsidR="00571F2C" w:rsidRPr="00201614" w:rsidRDefault="00571F2C" w:rsidP="00571F2C">
      <w:pPr>
        <w:widowControl/>
        <w:spacing w:line="360" w:lineRule="atLeast"/>
        <w:ind w:firstLine="450"/>
        <w:jc w:val="left"/>
        <w:rPr>
          <w:rFonts w:ascii="仿宋" w:eastAsia="仿宋" w:hAnsi="仿宋" w:cs="宋体"/>
          <w:b/>
          <w:bCs/>
          <w:kern w:val="0"/>
          <w:sz w:val="32"/>
          <w:szCs w:val="32"/>
        </w:rPr>
      </w:pPr>
      <w:r>
        <w:rPr>
          <w:rFonts w:ascii="仿宋" w:eastAsia="仿宋" w:hAnsi="仿宋" w:cs="宋体"/>
          <w:b/>
          <w:bCs/>
          <w:kern w:val="0"/>
          <w:sz w:val="32"/>
          <w:szCs w:val="32"/>
        </w:rPr>
        <w:t>我们设立了个人信息保护负责人邮箱，您可以通过</w:t>
      </w:r>
      <w:r>
        <w:rPr>
          <w:rFonts w:ascii="仿宋" w:eastAsia="仿宋" w:hAnsi="仿宋" w:cs="宋体"/>
          <w:b/>
          <w:bCs/>
          <w:color w:val="FF0000"/>
          <w:kern w:val="0"/>
          <w:sz w:val="32"/>
          <w:szCs w:val="32"/>
        </w:rPr>
        <w:t>【待填：Looogen客服/个人信息保护负责人邮箱】</w:t>
      </w:r>
      <w:r>
        <w:rPr>
          <w:rFonts w:ascii="仿宋" w:eastAsia="仿宋" w:hAnsi="仿宋" w:cs="宋体"/>
          <w:b/>
          <w:bCs/>
          <w:kern w:val="0"/>
          <w:sz w:val="32"/>
          <w:szCs w:val="32"/>
        </w:rPr>
        <w:t>与其联系（请您注明与Looogen有关，并说明具体事实情况），办公地址：北京市朝阳区广善路20号阿里巴巴·北京朝阳科技园B区优酷法务部 邮编100020。需注意的是，我们可能不会回复与本政策或您的个人信息权利无关的问题。</w:t>
      </w:r>
    </w:p>
    <w:p w14:paraId="74862FDE" w14:textId="77777777" w:rsidR="007678E3" w:rsidRDefault="00571F2C" w:rsidP="00571F2C">
      <w:pPr>
        <w:widowControl/>
        <w:spacing w:line="360" w:lineRule="atLeast"/>
        <w:ind w:firstLine="450"/>
        <w:jc w:val="left"/>
        <w:rPr>
          <w:rFonts w:ascii="仿宋" w:eastAsia="仿宋" w:hAnsi="仿宋" w:cs="宋体"/>
          <w:kern w:val="0"/>
          <w:sz w:val="32"/>
          <w:szCs w:val="32"/>
        </w:rPr>
      </w:pPr>
      <w:r w:rsidRPr="00FA0403">
        <w:rPr>
          <w:rFonts w:ascii="仿宋" w:eastAsia="仿宋" w:hAnsi="仿宋" w:cs="宋体" w:hint="eastAsia"/>
          <w:kern w:val="0"/>
          <w:sz w:val="32"/>
          <w:szCs w:val="32"/>
        </w:rPr>
        <w:t>如果您对我们的回复不满意，特别是您认为我们的个人信息处理行为损害了您的合法权益，您还可以通过向被告住所地有管辖权的法院提起诉讼来寻求解决方案。</w:t>
      </w:r>
    </w:p>
    <w:p w14:paraId="5AE74FC2" w14:textId="77777777" w:rsidR="00525F91" w:rsidRDefault="00525F91" w:rsidP="00525F91">
      <w:pPr>
        <w:widowControl/>
        <w:spacing w:line="360" w:lineRule="atLeast"/>
        <w:jc w:val="left"/>
        <w:rPr>
          <w:rFonts w:ascii="仿宋" w:eastAsia="仿宋" w:hAnsi="仿宋" w:cs="宋体"/>
          <w:kern w:val="0"/>
          <w:sz w:val="32"/>
          <w:szCs w:val="32"/>
        </w:rPr>
      </w:pPr>
    </w:p>
    <w:p w14:paraId="76EBA5E8" w14:textId="77777777" w:rsidR="00525F91" w:rsidRPr="006D11B0" w:rsidRDefault="00525F91" w:rsidP="00525F91">
      <w:pPr>
        <w:rPr>
          <w:rFonts w:ascii="仿宋" w:eastAsia="仿宋" w:hAnsi="仿宋"/>
          <w:sz w:val="32"/>
          <w:szCs w:val="32"/>
        </w:rPr>
      </w:pPr>
      <w:r w:rsidRPr="006D11B0">
        <w:rPr>
          <w:rFonts w:ascii="仿宋" w:eastAsia="仿宋" w:hAnsi="仿宋" w:hint="eastAsia"/>
          <w:b/>
          <w:bCs/>
          <w:sz w:val="32"/>
          <w:szCs w:val="32"/>
        </w:rPr>
        <w:t>附录：相关定义</w:t>
      </w:r>
    </w:p>
    <w:p w14:paraId="0416D6DB" w14:textId="77777777" w:rsidR="00525F91" w:rsidRPr="006D11B0" w:rsidRDefault="00525F91" w:rsidP="00525F91">
      <w:pPr>
        <w:rPr>
          <w:rFonts w:ascii="仿宋" w:eastAsia="仿宋" w:hAnsi="仿宋"/>
          <w:sz w:val="32"/>
          <w:szCs w:val="32"/>
        </w:rPr>
      </w:pPr>
      <w:r w:rsidRPr="006D11B0">
        <w:rPr>
          <w:rFonts w:ascii="仿宋" w:eastAsia="仿宋" w:hAnsi="仿宋" w:hint="eastAsia"/>
          <w:b/>
          <w:bCs/>
          <w:sz w:val="32"/>
          <w:szCs w:val="32"/>
        </w:rPr>
        <w:t>个人信息：</w:t>
      </w:r>
      <w:r w:rsidRPr="006D11B0">
        <w:rPr>
          <w:rFonts w:ascii="仿宋" w:eastAsia="仿宋" w:hAnsi="仿宋" w:hint="eastAsia"/>
          <w:sz w:val="32"/>
          <w:szCs w:val="32"/>
        </w:rPr>
        <w:t>以电子或者其他方式记录的与已识别或者可识别的自然人有关的各种信息,不包括匿名化处理后的信息。</w:t>
      </w:r>
    </w:p>
    <w:p w14:paraId="7B3D3206" w14:textId="77777777" w:rsidR="00525F91" w:rsidRPr="006D11B0" w:rsidRDefault="00525F91" w:rsidP="00525F91">
      <w:pPr>
        <w:rPr>
          <w:rFonts w:ascii="仿宋" w:eastAsia="仿宋" w:hAnsi="仿宋"/>
          <w:sz w:val="32"/>
          <w:szCs w:val="32"/>
        </w:rPr>
      </w:pPr>
      <w:r w:rsidRPr="006D11B0">
        <w:rPr>
          <w:rFonts w:ascii="仿宋" w:eastAsia="仿宋" w:hAnsi="仿宋" w:hint="eastAsia"/>
          <w:b/>
          <w:bCs/>
          <w:sz w:val="32"/>
          <w:szCs w:val="32"/>
        </w:rPr>
        <w:t>敏感个人信息：</w:t>
      </w:r>
      <w:r w:rsidRPr="006D11B0">
        <w:rPr>
          <w:rFonts w:ascii="仿宋" w:eastAsia="仿宋" w:hAnsi="仿宋" w:hint="eastAsia"/>
          <w:sz w:val="32"/>
          <w:szCs w:val="32"/>
        </w:rPr>
        <w:t>敏感个人信息是一旦泄露或者非法使用，容易导致自然人的人格尊严受到侵害或者人身、财产安全受到危害的个人信息，包括生物识别、宗教信仰、特定身份、医疗健康、金融账户、行踪轨迹信息，以及不满十四周岁未成</w:t>
      </w:r>
      <w:r w:rsidRPr="006D11B0">
        <w:rPr>
          <w:rFonts w:ascii="仿宋" w:eastAsia="仿宋" w:hAnsi="仿宋" w:hint="eastAsia"/>
          <w:sz w:val="32"/>
          <w:szCs w:val="32"/>
        </w:rPr>
        <w:lastRenderedPageBreak/>
        <w:t>年人的个人信息。</w:t>
      </w:r>
    </w:p>
    <w:p w14:paraId="75B4FF4C" w14:textId="77777777" w:rsidR="00525F91" w:rsidRPr="006D11B0" w:rsidRDefault="00525F91" w:rsidP="00525F91">
      <w:pPr>
        <w:rPr>
          <w:rFonts w:ascii="仿宋" w:eastAsia="仿宋" w:hAnsi="仿宋"/>
          <w:sz w:val="32"/>
          <w:szCs w:val="32"/>
        </w:rPr>
      </w:pPr>
      <w:r w:rsidRPr="006D11B0">
        <w:rPr>
          <w:rFonts w:ascii="仿宋" w:eastAsia="仿宋" w:hAnsi="仿宋" w:hint="eastAsia"/>
          <w:b/>
          <w:bCs/>
          <w:sz w:val="32"/>
          <w:szCs w:val="32"/>
        </w:rPr>
        <w:t>儿童</w:t>
      </w:r>
      <w:r w:rsidRPr="006D11B0">
        <w:rPr>
          <w:rFonts w:ascii="仿宋" w:eastAsia="仿宋" w:hAnsi="仿宋" w:hint="eastAsia"/>
          <w:sz w:val="32"/>
          <w:szCs w:val="32"/>
        </w:rPr>
        <w:t>：指不满十四周岁的未成年人。</w:t>
      </w:r>
    </w:p>
    <w:p w14:paraId="3BB2EED6" w14:textId="77777777" w:rsidR="00525F91" w:rsidRPr="006D11B0" w:rsidRDefault="00525F91" w:rsidP="00525F91">
      <w:pPr>
        <w:rPr>
          <w:rFonts w:ascii="仿宋" w:eastAsia="仿宋" w:hAnsi="仿宋"/>
          <w:sz w:val="32"/>
          <w:szCs w:val="32"/>
        </w:rPr>
      </w:pPr>
      <w:r w:rsidRPr="006D11B0">
        <w:rPr>
          <w:rFonts w:ascii="仿宋" w:eastAsia="仿宋" w:hAnsi="仿宋" w:hint="eastAsia"/>
          <w:b/>
          <w:bCs/>
          <w:sz w:val="32"/>
          <w:szCs w:val="32"/>
        </w:rPr>
        <w:t>设备信息：</w:t>
      </w:r>
      <w:r w:rsidRPr="006D11B0">
        <w:rPr>
          <w:rFonts w:ascii="仿宋" w:eastAsia="仿宋" w:hAnsi="仿宋" w:hint="eastAsia"/>
          <w:sz w:val="32"/>
          <w:szCs w:val="32"/>
        </w:rPr>
        <w:t>包括设备标识符（IMEI、IDFA、Android</w:t>
      </w:r>
      <w:r w:rsidRPr="006D11B0">
        <w:rPr>
          <w:rFonts w:ascii="Calibri" w:eastAsia="仿宋" w:hAnsi="Calibri" w:cs="Calibri"/>
          <w:sz w:val="32"/>
          <w:szCs w:val="32"/>
        </w:rPr>
        <w:t> </w:t>
      </w:r>
      <w:r w:rsidRPr="006D11B0">
        <w:rPr>
          <w:rFonts w:ascii="仿宋" w:eastAsia="仿宋" w:hAnsi="仿宋" w:hint="eastAsia"/>
          <w:sz w:val="32"/>
          <w:szCs w:val="32"/>
        </w:rPr>
        <w:t>ID、MAC、OAID、IMSI、ICCID、AAID、设备序列码及其他设备相关信息）、应用信息（应用崩溃信息、通知开关状态、应用安装列表及其他应用相关信息）、设备参数及系统信息（设备类型、设备型号、操作系统及硬件相关信息），设备网络环境信息（IP地址，</w:t>
      </w:r>
      <w:proofErr w:type="spellStart"/>
      <w:r w:rsidRPr="006D11B0">
        <w:rPr>
          <w:rFonts w:ascii="仿宋" w:eastAsia="仿宋" w:hAnsi="仿宋" w:hint="eastAsia"/>
          <w:sz w:val="32"/>
          <w:szCs w:val="32"/>
        </w:rPr>
        <w:t>WiFi</w:t>
      </w:r>
      <w:proofErr w:type="spellEnd"/>
      <w:r w:rsidRPr="006D11B0">
        <w:rPr>
          <w:rFonts w:ascii="仿宋" w:eastAsia="仿宋" w:hAnsi="仿宋" w:hint="eastAsia"/>
          <w:sz w:val="32"/>
          <w:szCs w:val="32"/>
        </w:rPr>
        <w:t>信息，基站信息及其他网络相关信息）、剪切板。以产品实际采集情况为准。</w:t>
      </w:r>
    </w:p>
    <w:p w14:paraId="5A8154B1" w14:textId="77777777" w:rsidR="00525F91" w:rsidRPr="006D11B0" w:rsidRDefault="00525F91" w:rsidP="00525F91">
      <w:pPr>
        <w:rPr>
          <w:rFonts w:ascii="仿宋" w:eastAsia="仿宋" w:hAnsi="仿宋"/>
          <w:sz w:val="32"/>
          <w:szCs w:val="32"/>
        </w:rPr>
      </w:pPr>
      <w:r w:rsidRPr="006D11B0">
        <w:rPr>
          <w:rFonts w:ascii="仿宋" w:eastAsia="仿宋" w:hAnsi="仿宋" w:hint="eastAsia"/>
          <w:b/>
          <w:bCs/>
          <w:sz w:val="32"/>
          <w:szCs w:val="32"/>
        </w:rPr>
        <w:t>服务日志信息：</w:t>
      </w:r>
      <w:r w:rsidRPr="006D11B0">
        <w:rPr>
          <w:rFonts w:ascii="仿宋" w:eastAsia="仿宋" w:hAnsi="仿宋" w:hint="eastAsia"/>
          <w:sz w:val="32"/>
          <w:szCs w:val="32"/>
        </w:rPr>
        <w:t>包括搜索和浏览记录、关注、访问量、IP地址、WLAN网络（SSID、BSSID）、电信运营商网络、使用的语言、访问日期和时间。</w:t>
      </w:r>
    </w:p>
    <w:p w14:paraId="2E9AF90C" w14:textId="77777777" w:rsidR="00525F91" w:rsidRPr="006D11B0" w:rsidRDefault="00525F91" w:rsidP="00525F91">
      <w:pPr>
        <w:rPr>
          <w:rFonts w:ascii="仿宋" w:eastAsia="仿宋" w:hAnsi="仿宋"/>
          <w:sz w:val="32"/>
          <w:szCs w:val="32"/>
        </w:rPr>
      </w:pPr>
      <w:r w:rsidRPr="006D11B0">
        <w:rPr>
          <w:rFonts w:ascii="仿宋" w:eastAsia="仿宋" w:hAnsi="仿宋" w:hint="eastAsia"/>
          <w:b/>
          <w:bCs/>
          <w:sz w:val="32"/>
          <w:szCs w:val="32"/>
        </w:rPr>
        <w:t>去标识化：</w:t>
      </w:r>
      <w:r w:rsidRPr="006D11B0">
        <w:rPr>
          <w:rFonts w:ascii="仿宋" w:eastAsia="仿宋" w:hAnsi="仿宋" w:hint="eastAsia"/>
          <w:sz w:val="32"/>
          <w:szCs w:val="32"/>
        </w:rPr>
        <w:t>指个人信息经过处理，使其在不借助额外信息的情况下无法识别特定自然人的过程。</w:t>
      </w:r>
    </w:p>
    <w:p w14:paraId="0A5106AC" w14:textId="77777777" w:rsidR="00525F91" w:rsidRPr="007A42F8" w:rsidRDefault="00525F91" w:rsidP="00525F91">
      <w:pPr>
        <w:rPr>
          <w:rFonts w:ascii="仿宋" w:eastAsia="仿宋" w:hAnsi="仿宋"/>
          <w:sz w:val="32"/>
          <w:szCs w:val="32"/>
        </w:rPr>
      </w:pPr>
      <w:r w:rsidRPr="006D11B0">
        <w:rPr>
          <w:rFonts w:ascii="仿宋" w:eastAsia="仿宋" w:hAnsi="仿宋" w:hint="eastAsia"/>
          <w:b/>
          <w:bCs/>
          <w:sz w:val="32"/>
          <w:szCs w:val="32"/>
        </w:rPr>
        <w:t>匿名化：</w:t>
      </w:r>
      <w:r w:rsidRPr="006D11B0">
        <w:rPr>
          <w:rFonts w:ascii="仿宋" w:eastAsia="仿宋" w:hAnsi="仿宋" w:hint="eastAsia"/>
          <w:sz w:val="32"/>
          <w:szCs w:val="32"/>
        </w:rPr>
        <w:t>指个人信息经过处理无法识别特定自然人且不能复原的过程。</w:t>
      </w:r>
    </w:p>
    <w:p w14:paraId="6179A8A2" w14:textId="77777777" w:rsidR="00525F91" w:rsidRPr="00525F91" w:rsidRDefault="00525F91" w:rsidP="00525F91">
      <w:pPr>
        <w:widowControl/>
        <w:spacing w:line="360" w:lineRule="atLeast"/>
        <w:jc w:val="left"/>
        <w:rPr>
          <w:rFonts w:ascii="仿宋" w:eastAsia="仿宋" w:hAnsi="仿宋" w:cs="宋体"/>
          <w:kern w:val="0"/>
          <w:sz w:val="32"/>
          <w:szCs w:val="32"/>
        </w:rPr>
      </w:pPr>
    </w:p>
    <w:sectPr w:rsidR="00525F91" w:rsidRPr="00525F91">
      <w:headerReference w:type="default" r:id="rId8"/>
      <w:footerReference w:type="default" r:id="rI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7B9"/>
    <w:multiLevelType w:val="hybridMultilevel"/>
    <w:tmpl w:val="9558BDF0"/>
    <w:lvl w:ilvl="0" w:tplc="C838A3DA">
      <w:start w:val="1"/>
      <w:numFmt w:val="decimal"/>
      <w:lvlText w:val="%1、"/>
      <w:lvlJc w:val="left"/>
      <w:pPr>
        <w:ind w:left="1170" w:hanging="720"/>
      </w:pPr>
      <w:rPr>
        <w:rFonts w:hint="default"/>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1" w15:restartNumberingAfterBreak="0">
    <w:nsid w:val="06785B7F"/>
    <w:multiLevelType w:val="multilevel"/>
    <w:tmpl w:val="06785B7F"/>
    <w:lvl w:ilvl="0">
      <w:start w:val="1"/>
      <w:numFmt w:val="decimal"/>
      <w:lvlText w:val="3.2.%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 w15:restartNumberingAfterBreak="0">
    <w:nsid w:val="08E569E1"/>
    <w:multiLevelType w:val="multilevel"/>
    <w:tmpl w:val="08E569E1"/>
    <w:lvl w:ilvl="0">
      <w:start w:val="1"/>
      <w:numFmt w:val="lowerLetter"/>
      <w:lvlText w:val="%1."/>
      <w:lvlJc w:val="left"/>
      <w:pPr>
        <w:ind w:left="1366" w:hanging="360"/>
      </w:pPr>
      <w:rPr>
        <w:rFonts w:hint="default"/>
      </w:rPr>
    </w:lvl>
    <w:lvl w:ilvl="1">
      <w:start w:val="1"/>
      <w:numFmt w:val="lowerLetter"/>
      <w:lvlText w:val="%2)"/>
      <w:lvlJc w:val="left"/>
      <w:pPr>
        <w:ind w:left="1846" w:hanging="420"/>
      </w:pPr>
    </w:lvl>
    <w:lvl w:ilvl="2">
      <w:start w:val="1"/>
      <w:numFmt w:val="lowerRoman"/>
      <w:lvlText w:val="%3."/>
      <w:lvlJc w:val="right"/>
      <w:pPr>
        <w:ind w:left="2266" w:hanging="420"/>
      </w:pPr>
    </w:lvl>
    <w:lvl w:ilvl="3">
      <w:start w:val="1"/>
      <w:numFmt w:val="decimal"/>
      <w:lvlText w:val="%4."/>
      <w:lvlJc w:val="left"/>
      <w:pPr>
        <w:ind w:left="2686" w:hanging="420"/>
      </w:pPr>
    </w:lvl>
    <w:lvl w:ilvl="4">
      <w:start w:val="1"/>
      <w:numFmt w:val="lowerLetter"/>
      <w:lvlText w:val="%5)"/>
      <w:lvlJc w:val="left"/>
      <w:pPr>
        <w:ind w:left="3106" w:hanging="420"/>
      </w:pPr>
    </w:lvl>
    <w:lvl w:ilvl="5">
      <w:start w:val="1"/>
      <w:numFmt w:val="lowerRoman"/>
      <w:lvlText w:val="%6."/>
      <w:lvlJc w:val="right"/>
      <w:pPr>
        <w:ind w:left="3526" w:hanging="420"/>
      </w:pPr>
    </w:lvl>
    <w:lvl w:ilvl="6">
      <w:start w:val="1"/>
      <w:numFmt w:val="decimal"/>
      <w:lvlText w:val="%7."/>
      <w:lvlJc w:val="left"/>
      <w:pPr>
        <w:ind w:left="3946" w:hanging="420"/>
      </w:pPr>
    </w:lvl>
    <w:lvl w:ilvl="7">
      <w:start w:val="1"/>
      <w:numFmt w:val="lowerLetter"/>
      <w:lvlText w:val="%8)"/>
      <w:lvlJc w:val="left"/>
      <w:pPr>
        <w:ind w:left="4366" w:hanging="420"/>
      </w:pPr>
    </w:lvl>
    <w:lvl w:ilvl="8">
      <w:start w:val="1"/>
      <w:numFmt w:val="lowerRoman"/>
      <w:lvlText w:val="%9."/>
      <w:lvlJc w:val="right"/>
      <w:pPr>
        <w:ind w:left="4786" w:hanging="420"/>
      </w:pPr>
    </w:lvl>
  </w:abstractNum>
  <w:abstractNum w:abstractNumId="3" w15:restartNumberingAfterBreak="0">
    <w:nsid w:val="108613E3"/>
    <w:multiLevelType w:val="multilevel"/>
    <w:tmpl w:val="108613E3"/>
    <w:lvl w:ilvl="0">
      <w:start w:val="1"/>
      <w:numFmt w:val="decimal"/>
      <w:lvlText w:val="12.%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4" w15:restartNumberingAfterBreak="0">
    <w:nsid w:val="13E20ABF"/>
    <w:multiLevelType w:val="multilevel"/>
    <w:tmpl w:val="4CE8361A"/>
    <w:styleLink w:val="1"/>
    <w:lvl w:ilvl="0">
      <w:start w:val="1"/>
      <w:numFmt w:val="decimal"/>
      <w:lvlText w:val="1.%1"/>
      <w:lvlJc w:val="left"/>
      <w:pPr>
        <w:ind w:left="1592" w:hanging="420"/>
      </w:pPr>
      <w:rPr>
        <w:rFonts w:hint="eastAsia"/>
      </w:rPr>
    </w:lvl>
    <w:lvl w:ilvl="1">
      <w:start w:val="1"/>
      <w:numFmt w:val="decimal"/>
      <w:lvlText w:val="1.%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186860"/>
    <w:multiLevelType w:val="multilevel"/>
    <w:tmpl w:val="15186860"/>
    <w:lvl w:ilvl="0">
      <w:start w:val="1"/>
      <w:numFmt w:val="decimal"/>
      <w:lvlText w:val="8.%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2089702C"/>
    <w:multiLevelType w:val="hybridMultilevel"/>
    <w:tmpl w:val="2028F3C0"/>
    <w:lvl w:ilvl="0" w:tplc="EEC80FFA">
      <w:start w:val="1"/>
      <w:numFmt w:val="decimal"/>
      <w:lvlText w:val="（%1）"/>
      <w:lvlJc w:val="left"/>
      <w:pPr>
        <w:ind w:left="1271"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8A7F0B"/>
    <w:multiLevelType w:val="multilevel"/>
    <w:tmpl w:val="208A7F0B"/>
    <w:lvl w:ilvl="0">
      <w:start w:val="1"/>
      <w:numFmt w:val="decimal"/>
      <w:lvlText w:val="3.3.%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28627A51"/>
    <w:multiLevelType w:val="multilevel"/>
    <w:tmpl w:val="28627A51"/>
    <w:lvl w:ilvl="0">
      <w:start w:val="1"/>
      <w:numFmt w:val="decimal"/>
      <w:lvlText w:val="3.%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8822E10"/>
    <w:multiLevelType w:val="multilevel"/>
    <w:tmpl w:val="28822E10"/>
    <w:lvl w:ilvl="0">
      <w:start w:val="1"/>
      <w:numFmt w:val="decimal"/>
      <w:lvlText w:val="4.3.%1"/>
      <w:lvlJc w:val="left"/>
      <w:pPr>
        <w:ind w:left="1216" w:hanging="420"/>
      </w:pPr>
      <w:rPr>
        <w:rFonts w:hint="eastAsia"/>
      </w:rPr>
    </w:lvl>
    <w:lvl w:ilvl="1">
      <w:start w:val="1"/>
      <w:numFmt w:val="lowerLetter"/>
      <w:lvlText w:val="%2)"/>
      <w:lvlJc w:val="left"/>
      <w:pPr>
        <w:ind w:left="1636" w:hanging="420"/>
      </w:pPr>
    </w:lvl>
    <w:lvl w:ilvl="2">
      <w:start w:val="1"/>
      <w:numFmt w:val="lowerRoman"/>
      <w:lvlText w:val="%3."/>
      <w:lvlJc w:val="right"/>
      <w:pPr>
        <w:ind w:left="2056" w:hanging="420"/>
      </w:pPr>
    </w:lvl>
    <w:lvl w:ilvl="3">
      <w:start w:val="1"/>
      <w:numFmt w:val="decimal"/>
      <w:lvlText w:val="%4."/>
      <w:lvlJc w:val="left"/>
      <w:pPr>
        <w:ind w:left="2476" w:hanging="420"/>
      </w:pPr>
    </w:lvl>
    <w:lvl w:ilvl="4">
      <w:start w:val="1"/>
      <w:numFmt w:val="lowerLetter"/>
      <w:lvlText w:val="%5)"/>
      <w:lvlJc w:val="left"/>
      <w:pPr>
        <w:ind w:left="2896" w:hanging="420"/>
      </w:pPr>
    </w:lvl>
    <w:lvl w:ilvl="5">
      <w:start w:val="1"/>
      <w:numFmt w:val="lowerRoman"/>
      <w:lvlText w:val="%6."/>
      <w:lvlJc w:val="right"/>
      <w:pPr>
        <w:ind w:left="3316" w:hanging="420"/>
      </w:pPr>
    </w:lvl>
    <w:lvl w:ilvl="6">
      <w:start w:val="1"/>
      <w:numFmt w:val="decimal"/>
      <w:lvlText w:val="%7."/>
      <w:lvlJc w:val="left"/>
      <w:pPr>
        <w:ind w:left="3736" w:hanging="420"/>
      </w:pPr>
    </w:lvl>
    <w:lvl w:ilvl="7">
      <w:start w:val="1"/>
      <w:numFmt w:val="lowerLetter"/>
      <w:lvlText w:val="%8)"/>
      <w:lvlJc w:val="left"/>
      <w:pPr>
        <w:ind w:left="4156" w:hanging="420"/>
      </w:pPr>
    </w:lvl>
    <w:lvl w:ilvl="8">
      <w:start w:val="1"/>
      <w:numFmt w:val="lowerRoman"/>
      <w:lvlText w:val="%9."/>
      <w:lvlJc w:val="right"/>
      <w:pPr>
        <w:ind w:left="4576" w:hanging="420"/>
      </w:pPr>
    </w:lvl>
  </w:abstractNum>
  <w:abstractNum w:abstractNumId="10" w15:restartNumberingAfterBreak="0">
    <w:nsid w:val="33243567"/>
    <w:multiLevelType w:val="multilevel"/>
    <w:tmpl w:val="33243567"/>
    <w:lvl w:ilvl="0">
      <w:start w:val="1"/>
      <w:numFmt w:val="decimal"/>
      <w:lvlText w:val="（%1）"/>
      <w:lvlJc w:val="left"/>
      <w:pPr>
        <w:ind w:left="1006" w:hanging="420"/>
      </w:pPr>
      <w:rPr>
        <w:rFonts w:hint="eastAsia"/>
      </w:rPr>
    </w:lvl>
    <w:lvl w:ilvl="1">
      <w:start w:val="1"/>
      <w:numFmt w:val="lowerLetter"/>
      <w:lvlText w:val="%2)"/>
      <w:lvlJc w:val="left"/>
      <w:pPr>
        <w:ind w:left="1426" w:hanging="420"/>
      </w:pPr>
    </w:lvl>
    <w:lvl w:ilvl="2">
      <w:start w:val="1"/>
      <w:numFmt w:val="decimal"/>
      <w:lvlText w:val="（%3）"/>
      <w:lvlJc w:val="left"/>
      <w:pPr>
        <w:ind w:left="1846" w:hanging="420"/>
      </w:pPr>
      <w:rPr>
        <w:rFonts w:hint="eastAsia"/>
      </w:r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1" w15:restartNumberingAfterBreak="0">
    <w:nsid w:val="3D2451ED"/>
    <w:multiLevelType w:val="multilevel"/>
    <w:tmpl w:val="3D2451ED"/>
    <w:lvl w:ilvl="0">
      <w:start w:val="1"/>
      <w:numFmt w:val="decimal"/>
      <w:lvlText w:val="（%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2" w15:restartNumberingAfterBreak="0">
    <w:nsid w:val="3D8839DA"/>
    <w:multiLevelType w:val="multilevel"/>
    <w:tmpl w:val="3D8839DA"/>
    <w:lvl w:ilvl="0">
      <w:start w:val="1"/>
      <w:numFmt w:val="decimal"/>
      <w:lvlText w:val="11.%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3" w15:restartNumberingAfterBreak="0">
    <w:nsid w:val="3EDE7EBC"/>
    <w:multiLevelType w:val="multilevel"/>
    <w:tmpl w:val="3EDE7EBC"/>
    <w:lvl w:ilvl="0">
      <w:start w:val="1"/>
      <w:numFmt w:val="decimal"/>
      <w:lvlText w:val="3.5.%1"/>
      <w:lvlJc w:val="left"/>
      <w:pPr>
        <w:ind w:left="840" w:hanging="420"/>
      </w:pPr>
      <w:rPr>
        <w:rFonts w:hint="eastAsia"/>
      </w:rPr>
    </w:lvl>
    <w:lvl w:ilvl="1">
      <w:start w:val="1"/>
      <w:numFmt w:val="lowerLetter"/>
      <w:lvlText w:val="%2)"/>
      <w:lvlJc w:val="left"/>
      <w:pPr>
        <w:ind w:left="674" w:hanging="420"/>
      </w:pPr>
    </w:lvl>
    <w:lvl w:ilvl="2">
      <w:start w:val="1"/>
      <w:numFmt w:val="lowerRoman"/>
      <w:lvlText w:val="%3."/>
      <w:lvlJc w:val="right"/>
      <w:pPr>
        <w:ind w:left="1094" w:hanging="420"/>
      </w:pPr>
    </w:lvl>
    <w:lvl w:ilvl="3">
      <w:start w:val="1"/>
      <w:numFmt w:val="decimal"/>
      <w:lvlText w:val="%4."/>
      <w:lvlJc w:val="left"/>
      <w:pPr>
        <w:ind w:left="1514" w:hanging="420"/>
      </w:pPr>
    </w:lvl>
    <w:lvl w:ilvl="4">
      <w:start w:val="1"/>
      <w:numFmt w:val="lowerLetter"/>
      <w:lvlText w:val="%5)"/>
      <w:lvlJc w:val="left"/>
      <w:pPr>
        <w:ind w:left="1934" w:hanging="420"/>
      </w:pPr>
    </w:lvl>
    <w:lvl w:ilvl="5">
      <w:start w:val="1"/>
      <w:numFmt w:val="lowerRoman"/>
      <w:lvlText w:val="%6."/>
      <w:lvlJc w:val="right"/>
      <w:pPr>
        <w:ind w:left="2354" w:hanging="420"/>
      </w:pPr>
    </w:lvl>
    <w:lvl w:ilvl="6">
      <w:start w:val="1"/>
      <w:numFmt w:val="decimal"/>
      <w:lvlText w:val="%7."/>
      <w:lvlJc w:val="left"/>
      <w:pPr>
        <w:ind w:left="2774" w:hanging="420"/>
      </w:pPr>
    </w:lvl>
    <w:lvl w:ilvl="7">
      <w:start w:val="1"/>
      <w:numFmt w:val="lowerLetter"/>
      <w:lvlText w:val="%8)"/>
      <w:lvlJc w:val="left"/>
      <w:pPr>
        <w:ind w:left="3194" w:hanging="420"/>
      </w:pPr>
    </w:lvl>
    <w:lvl w:ilvl="8">
      <w:start w:val="1"/>
      <w:numFmt w:val="lowerRoman"/>
      <w:lvlText w:val="%9."/>
      <w:lvlJc w:val="right"/>
      <w:pPr>
        <w:ind w:left="3614" w:hanging="420"/>
      </w:pPr>
    </w:lvl>
  </w:abstractNum>
  <w:abstractNum w:abstractNumId="14" w15:restartNumberingAfterBreak="0">
    <w:nsid w:val="43B11F8D"/>
    <w:multiLevelType w:val="multilevel"/>
    <w:tmpl w:val="43B11F8D"/>
    <w:lvl w:ilvl="0">
      <w:start w:val="1"/>
      <w:numFmt w:val="decimal"/>
      <w:lvlText w:val="3.1.%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46D473A9"/>
    <w:multiLevelType w:val="multilevel"/>
    <w:tmpl w:val="BF54B12C"/>
    <w:lvl w:ilvl="0">
      <w:start w:val="1"/>
      <w:numFmt w:val="lowerLetter"/>
      <w:lvlText w:val="%1."/>
      <w:lvlJc w:val="left"/>
      <w:pPr>
        <w:ind w:left="1366" w:hanging="360"/>
      </w:pPr>
      <w:rPr>
        <w:rFonts w:hint="default"/>
      </w:rPr>
    </w:lvl>
    <w:lvl w:ilvl="1">
      <w:start w:val="1"/>
      <w:numFmt w:val="lowerLetter"/>
      <w:lvlText w:val="%2)"/>
      <w:lvlJc w:val="left"/>
      <w:pPr>
        <w:ind w:left="1846" w:hanging="420"/>
      </w:pPr>
      <w:rPr>
        <w:rFonts w:hint="eastAsia"/>
      </w:rPr>
    </w:lvl>
    <w:lvl w:ilvl="2">
      <w:start w:val="1"/>
      <w:numFmt w:val="lowerRoman"/>
      <w:lvlText w:val="%3."/>
      <w:lvlJc w:val="right"/>
      <w:pPr>
        <w:ind w:left="2266" w:hanging="420"/>
      </w:pPr>
      <w:rPr>
        <w:rFonts w:hint="eastAsia"/>
      </w:rPr>
    </w:lvl>
    <w:lvl w:ilvl="3">
      <w:start w:val="1"/>
      <w:numFmt w:val="decimal"/>
      <w:lvlText w:val="%4."/>
      <w:lvlJc w:val="left"/>
      <w:pPr>
        <w:ind w:left="2686" w:hanging="420"/>
      </w:pPr>
      <w:rPr>
        <w:rFonts w:hint="eastAsia"/>
      </w:rPr>
    </w:lvl>
    <w:lvl w:ilvl="4">
      <w:start w:val="1"/>
      <w:numFmt w:val="lowerLetter"/>
      <w:lvlText w:val="%5)"/>
      <w:lvlJc w:val="left"/>
      <w:pPr>
        <w:ind w:left="3106" w:hanging="420"/>
      </w:pPr>
      <w:rPr>
        <w:rFonts w:hint="eastAsia"/>
      </w:rPr>
    </w:lvl>
    <w:lvl w:ilvl="5">
      <w:start w:val="1"/>
      <w:numFmt w:val="lowerRoman"/>
      <w:lvlText w:val="%6."/>
      <w:lvlJc w:val="right"/>
      <w:pPr>
        <w:ind w:left="3526" w:hanging="420"/>
      </w:pPr>
      <w:rPr>
        <w:rFonts w:hint="eastAsia"/>
      </w:rPr>
    </w:lvl>
    <w:lvl w:ilvl="6">
      <w:start w:val="1"/>
      <w:numFmt w:val="decimal"/>
      <w:lvlText w:val="%7."/>
      <w:lvlJc w:val="left"/>
      <w:pPr>
        <w:ind w:left="3946" w:hanging="420"/>
      </w:pPr>
      <w:rPr>
        <w:rFonts w:hint="eastAsia"/>
      </w:rPr>
    </w:lvl>
    <w:lvl w:ilvl="7">
      <w:start w:val="1"/>
      <w:numFmt w:val="lowerLetter"/>
      <w:lvlText w:val="%8)"/>
      <w:lvlJc w:val="left"/>
      <w:pPr>
        <w:ind w:left="4366" w:hanging="420"/>
      </w:pPr>
      <w:rPr>
        <w:rFonts w:hint="eastAsia"/>
      </w:rPr>
    </w:lvl>
    <w:lvl w:ilvl="8">
      <w:start w:val="1"/>
      <w:numFmt w:val="lowerRoman"/>
      <w:lvlText w:val="%9."/>
      <w:lvlJc w:val="right"/>
      <w:pPr>
        <w:ind w:left="4786" w:hanging="420"/>
      </w:pPr>
      <w:rPr>
        <w:rFonts w:hint="eastAsia"/>
      </w:rPr>
    </w:lvl>
  </w:abstractNum>
  <w:abstractNum w:abstractNumId="16" w15:restartNumberingAfterBreak="0">
    <w:nsid w:val="4CE8361A"/>
    <w:multiLevelType w:val="multilevel"/>
    <w:tmpl w:val="4CE8361A"/>
    <w:lvl w:ilvl="0">
      <w:start w:val="1"/>
      <w:numFmt w:val="decimal"/>
      <w:lvlText w:val="1.%1"/>
      <w:lvlJc w:val="left"/>
      <w:pPr>
        <w:ind w:left="1592" w:hanging="420"/>
      </w:pPr>
      <w:rPr>
        <w:rFonts w:hint="eastAsia"/>
      </w:rPr>
    </w:lvl>
    <w:lvl w:ilvl="1">
      <w:start w:val="1"/>
      <w:numFmt w:val="decimal"/>
      <w:lvlText w:val="1.%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F4B332D"/>
    <w:multiLevelType w:val="multilevel"/>
    <w:tmpl w:val="4F4B332D"/>
    <w:lvl w:ilvl="0">
      <w:start w:val="1"/>
      <w:numFmt w:val="decimal"/>
      <w:lvlText w:val="4.%1"/>
      <w:lvlJc w:val="left"/>
      <w:pPr>
        <w:ind w:left="1006" w:hanging="420"/>
      </w:pPr>
      <w:rPr>
        <w:rFonts w:hint="eastAsia"/>
      </w:rPr>
    </w:lvl>
    <w:lvl w:ilvl="1">
      <w:start w:val="1"/>
      <w:numFmt w:val="decimal"/>
      <w:lvlText w:val="（%2）"/>
      <w:lvlJc w:val="left"/>
      <w:pPr>
        <w:ind w:left="1726" w:hanging="720"/>
      </w:pPr>
      <w:rPr>
        <w:rFonts w:hint="default"/>
      </w:rPr>
    </w:lvl>
    <w:lvl w:ilvl="2">
      <w:start w:val="1"/>
      <w:numFmt w:val="decimal"/>
      <w:lvlText w:val="%3）"/>
      <w:lvlJc w:val="left"/>
      <w:pPr>
        <w:ind w:left="2146" w:hanging="720"/>
      </w:pPr>
      <w:rPr>
        <w:rFonts w:hint="default"/>
      </w:r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8" w15:restartNumberingAfterBreak="0">
    <w:nsid w:val="63870B7E"/>
    <w:multiLevelType w:val="multilevel"/>
    <w:tmpl w:val="63870B7E"/>
    <w:lvl w:ilvl="0">
      <w:start w:val="1"/>
      <w:numFmt w:val="decimal"/>
      <w:lvlText w:val="6.%1"/>
      <w:lvlJc w:val="left"/>
      <w:pPr>
        <w:ind w:left="1006" w:hanging="42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19" w15:restartNumberingAfterBreak="0">
    <w:nsid w:val="6541331A"/>
    <w:multiLevelType w:val="multilevel"/>
    <w:tmpl w:val="6541331A"/>
    <w:lvl w:ilvl="0">
      <w:start w:val="1"/>
      <w:numFmt w:val="decimal"/>
      <w:lvlText w:val="9.%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0" w15:restartNumberingAfterBreak="0">
    <w:nsid w:val="6C4B507C"/>
    <w:multiLevelType w:val="multilevel"/>
    <w:tmpl w:val="6C4B507C"/>
    <w:lvl w:ilvl="0">
      <w:start w:val="1"/>
      <w:numFmt w:val="decimal"/>
      <w:lvlText w:val="7.%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1" w15:restartNumberingAfterBreak="0">
    <w:nsid w:val="6F00342C"/>
    <w:multiLevelType w:val="multilevel"/>
    <w:tmpl w:val="8D0C78B4"/>
    <w:lvl w:ilvl="0">
      <w:start w:val="1"/>
      <w:numFmt w:val="decimal"/>
      <w:lvlText w:val="1.%1"/>
      <w:lvlJc w:val="left"/>
      <w:pPr>
        <w:ind w:left="1592" w:hanging="420"/>
      </w:pPr>
      <w:rPr>
        <w:rFonts w:hint="eastAsia"/>
      </w:rPr>
    </w:lvl>
    <w:lvl w:ilvl="1">
      <w:start w:val="1"/>
      <w:numFmt w:val="decimal"/>
      <w:lvlText w:val="2.%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2" w15:restartNumberingAfterBreak="0">
    <w:nsid w:val="6FDB6266"/>
    <w:multiLevelType w:val="multilevel"/>
    <w:tmpl w:val="6FDB6266"/>
    <w:lvl w:ilvl="0">
      <w:start w:val="1"/>
      <w:numFmt w:val="decimal"/>
      <w:lvlText w:val="8.4.%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3" w15:restartNumberingAfterBreak="0">
    <w:nsid w:val="71577626"/>
    <w:multiLevelType w:val="multilevel"/>
    <w:tmpl w:val="71577626"/>
    <w:lvl w:ilvl="0">
      <w:start w:val="1"/>
      <w:numFmt w:val="decimal"/>
      <w:lvlText w:val="10.%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4" w15:restartNumberingAfterBreak="0">
    <w:nsid w:val="71F7596D"/>
    <w:multiLevelType w:val="hybridMultilevel"/>
    <w:tmpl w:val="DD6858D0"/>
    <w:lvl w:ilvl="0" w:tplc="84624AC6">
      <w:start w:val="1"/>
      <w:numFmt w:val="decimal"/>
      <w:lvlText w:val="2.%1"/>
      <w:lvlJc w:val="left"/>
      <w:pPr>
        <w:ind w:left="840" w:hanging="420"/>
      </w:pPr>
      <w:rPr>
        <w:rFonts w:hint="eastAsia"/>
      </w:rPr>
    </w:lvl>
    <w:lvl w:ilvl="1" w:tplc="04090019">
      <w:start w:val="1"/>
      <w:numFmt w:val="lowerLetter"/>
      <w:lvlText w:val="%2)"/>
      <w:lvlJc w:val="left"/>
      <w:pPr>
        <w:ind w:left="88" w:hanging="420"/>
      </w:pPr>
    </w:lvl>
    <w:lvl w:ilvl="2" w:tplc="0409001B">
      <w:start w:val="1"/>
      <w:numFmt w:val="lowerRoman"/>
      <w:lvlText w:val="%3."/>
      <w:lvlJc w:val="right"/>
      <w:pPr>
        <w:ind w:left="508" w:hanging="420"/>
      </w:pPr>
    </w:lvl>
    <w:lvl w:ilvl="3" w:tplc="0409000F">
      <w:start w:val="1"/>
      <w:numFmt w:val="decimal"/>
      <w:lvlText w:val="%4."/>
      <w:lvlJc w:val="left"/>
      <w:pPr>
        <w:ind w:left="928" w:hanging="420"/>
      </w:pPr>
    </w:lvl>
    <w:lvl w:ilvl="4" w:tplc="04090019" w:tentative="1">
      <w:start w:val="1"/>
      <w:numFmt w:val="lowerLetter"/>
      <w:lvlText w:val="%5)"/>
      <w:lvlJc w:val="left"/>
      <w:pPr>
        <w:ind w:left="1348" w:hanging="420"/>
      </w:pPr>
    </w:lvl>
    <w:lvl w:ilvl="5" w:tplc="0409001B" w:tentative="1">
      <w:start w:val="1"/>
      <w:numFmt w:val="lowerRoman"/>
      <w:lvlText w:val="%6."/>
      <w:lvlJc w:val="right"/>
      <w:pPr>
        <w:ind w:left="1768" w:hanging="420"/>
      </w:pPr>
    </w:lvl>
    <w:lvl w:ilvl="6" w:tplc="0409000F" w:tentative="1">
      <w:start w:val="1"/>
      <w:numFmt w:val="decimal"/>
      <w:lvlText w:val="%7."/>
      <w:lvlJc w:val="left"/>
      <w:pPr>
        <w:ind w:left="2188" w:hanging="420"/>
      </w:pPr>
    </w:lvl>
    <w:lvl w:ilvl="7" w:tplc="04090019" w:tentative="1">
      <w:start w:val="1"/>
      <w:numFmt w:val="lowerLetter"/>
      <w:lvlText w:val="%8)"/>
      <w:lvlJc w:val="left"/>
      <w:pPr>
        <w:ind w:left="2608" w:hanging="420"/>
      </w:pPr>
    </w:lvl>
    <w:lvl w:ilvl="8" w:tplc="0409001B" w:tentative="1">
      <w:start w:val="1"/>
      <w:numFmt w:val="lowerRoman"/>
      <w:lvlText w:val="%9."/>
      <w:lvlJc w:val="right"/>
      <w:pPr>
        <w:ind w:left="3028" w:hanging="420"/>
      </w:pPr>
    </w:lvl>
  </w:abstractNum>
  <w:abstractNum w:abstractNumId="25" w15:restartNumberingAfterBreak="0">
    <w:nsid w:val="768B0404"/>
    <w:multiLevelType w:val="multilevel"/>
    <w:tmpl w:val="768B0404"/>
    <w:lvl w:ilvl="0">
      <w:start w:val="1"/>
      <w:numFmt w:val="decimal"/>
      <w:lvlText w:val="13.%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6" w15:restartNumberingAfterBreak="0">
    <w:nsid w:val="79F73FDB"/>
    <w:multiLevelType w:val="multilevel"/>
    <w:tmpl w:val="79F73FDB"/>
    <w:lvl w:ilvl="0">
      <w:start w:val="1"/>
      <w:numFmt w:val="decimal"/>
      <w:lvlText w:val="5.%1"/>
      <w:lvlJc w:val="left"/>
      <w:pPr>
        <w:ind w:left="100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D725C38"/>
    <w:multiLevelType w:val="multilevel"/>
    <w:tmpl w:val="7D725C38"/>
    <w:lvl w:ilvl="0">
      <w:start w:val="1"/>
      <w:numFmt w:val="decimal"/>
      <w:lvlText w:val="（%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num w:numId="1" w16cid:durableId="155388399">
    <w:abstractNumId w:val="16"/>
  </w:num>
  <w:num w:numId="2" w16cid:durableId="1803115095">
    <w:abstractNumId w:val="8"/>
  </w:num>
  <w:num w:numId="3" w16cid:durableId="709842429">
    <w:abstractNumId w:val="14"/>
  </w:num>
  <w:num w:numId="4" w16cid:durableId="505435788">
    <w:abstractNumId w:val="1"/>
  </w:num>
  <w:num w:numId="5" w16cid:durableId="1038316002">
    <w:abstractNumId w:val="7"/>
  </w:num>
  <w:num w:numId="6" w16cid:durableId="2040201406">
    <w:abstractNumId w:val="13"/>
  </w:num>
  <w:num w:numId="7" w16cid:durableId="839271116">
    <w:abstractNumId w:val="17"/>
  </w:num>
  <w:num w:numId="8" w16cid:durableId="744882907">
    <w:abstractNumId w:val="2"/>
  </w:num>
  <w:num w:numId="9" w16cid:durableId="596791854">
    <w:abstractNumId w:val="9"/>
  </w:num>
  <w:num w:numId="10" w16cid:durableId="836502177">
    <w:abstractNumId w:val="11"/>
  </w:num>
  <w:num w:numId="11" w16cid:durableId="1816992889">
    <w:abstractNumId w:val="26"/>
  </w:num>
  <w:num w:numId="12" w16cid:durableId="1183130753">
    <w:abstractNumId w:val="18"/>
  </w:num>
  <w:num w:numId="13" w16cid:durableId="1371152256">
    <w:abstractNumId w:val="20"/>
  </w:num>
  <w:num w:numId="14" w16cid:durableId="1359968602">
    <w:abstractNumId w:val="5"/>
  </w:num>
  <w:num w:numId="15" w16cid:durableId="1397317044">
    <w:abstractNumId w:val="22"/>
  </w:num>
  <w:num w:numId="16" w16cid:durableId="251403507">
    <w:abstractNumId w:val="10"/>
  </w:num>
  <w:num w:numId="17" w16cid:durableId="683828352">
    <w:abstractNumId w:val="27"/>
  </w:num>
  <w:num w:numId="18" w16cid:durableId="140778556">
    <w:abstractNumId w:val="19"/>
  </w:num>
  <w:num w:numId="19" w16cid:durableId="819007021">
    <w:abstractNumId w:val="23"/>
  </w:num>
  <w:num w:numId="20" w16cid:durableId="611522740">
    <w:abstractNumId w:val="12"/>
  </w:num>
  <w:num w:numId="21" w16cid:durableId="1726951569">
    <w:abstractNumId w:val="3"/>
  </w:num>
  <w:num w:numId="22" w16cid:durableId="1193805638">
    <w:abstractNumId w:val="25"/>
  </w:num>
  <w:num w:numId="23" w16cid:durableId="1588491420">
    <w:abstractNumId w:val="0"/>
  </w:num>
  <w:num w:numId="24" w16cid:durableId="136996010">
    <w:abstractNumId w:val="24"/>
  </w:num>
  <w:num w:numId="25" w16cid:durableId="56588162">
    <w:abstractNumId w:val="4"/>
  </w:num>
  <w:num w:numId="26" w16cid:durableId="2143113227">
    <w:abstractNumId w:val="21"/>
  </w:num>
  <w:num w:numId="27" w16cid:durableId="1218317109">
    <w:abstractNumId w:val="6"/>
  </w:num>
  <w:num w:numId="28" w16cid:durableId="1779310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8E3"/>
    <w:rsid w:val="00092993"/>
    <w:rsid w:val="0009434E"/>
    <w:rsid w:val="000A56C5"/>
    <w:rsid w:val="0018298D"/>
    <w:rsid w:val="001C6DC0"/>
    <w:rsid w:val="001E19EE"/>
    <w:rsid w:val="00201614"/>
    <w:rsid w:val="002508AF"/>
    <w:rsid w:val="00295A88"/>
    <w:rsid w:val="002B676D"/>
    <w:rsid w:val="004A3A40"/>
    <w:rsid w:val="00525F91"/>
    <w:rsid w:val="005663AA"/>
    <w:rsid w:val="00571F2C"/>
    <w:rsid w:val="005B6441"/>
    <w:rsid w:val="005F2430"/>
    <w:rsid w:val="006B7995"/>
    <w:rsid w:val="00753131"/>
    <w:rsid w:val="00764129"/>
    <w:rsid w:val="007678E3"/>
    <w:rsid w:val="007D1E14"/>
    <w:rsid w:val="009B7ADF"/>
    <w:rsid w:val="00AB43A5"/>
    <w:rsid w:val="00AB5009"/>
    <w:rsid w:val="00D74AB8"/>
    <w:rsid w:val="00F17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A1FADA"/>
  <w15:chartTrackingRefBased/>
  <w15:docId w15:val="{493715B6-1AEE-724D-B55F-7370D5B0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2430"/>
    <w:pPr>
      <w:widowControl w:val="0"/>
      <w:jc w:val="both"/>
    </w:pPr>
  </w:style>
  <w:style w:type="paragraph" w:styleId="10">
    <w:name w:val="heading 1"/>
    <w:basedOn w:val="a"/>
    <w:next w:val="a"/>
    <w:link w:val="11"/>
    <w:uiPriority w:val="9"/>
    <w:qFormat/>
    <w:rsid w:val="007678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678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678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678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678E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678E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678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78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78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7678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678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678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678E3"/>
    <w:rPr>
      <w:rFonts w:cstheme="majorBidi"/>
      <w:color w:val="2F5496" w:themeColor="accent1" w:themeShade="BF"/>
      <w:sz w:val="28"/>
      <w:szCs w:val="28"/>
    </w:rPr>
  </w:style>
  <w:style w:type="character" w:customStyle="1" w:styleId="50">
    <w:name w:val="标题 5 字符"/>
    <w:basedOn w:val="a0"/>
    <w:link w:val="5"/>
    <w:uiPriority w:val="9"/>
    <w:semiHidden/>
    <w:rsid w:val="007678E3"/>
    <w:rPr>
      <w:rFonts w:cstheme="majorBidi"/>
      <w:color w:val="2F5496" w:themeColor="accent1" w:themeShade="BF"/>
      <w:sz w:val="24"/>
    </w:rPr>
  </w:style>
  <w:style w:type="character" w:customStyle="1" w:styleId="60">
    <w:name w:val="标题 6 字符"/>
    <w:basedOn w:val="a0"/>
    <w:link w:val="6"/>
    <w:uiPriority w:val="9"/>
    <w:semiHidden/>
    <w:rsid w:val="007678E3"/>
    <w:rPr>
      <w:rFonts w:cstheme="majorBidi"/>
      <w:b/>
      <w:bCs/>
      <w:color w:val="2F5496" w:themeColor="accent1" w:themeShade="BF"/>
    </w:rPr>
  </w:style>
  <w:style w:type="character" w:customStyle="1" w:styleId="70">
    <w:name w:val="标题 7 字符"/>
    <w:basedOn w:val="a0"/>
    <w:link w:val="7"/>
    <w:uiPriority w:val="9"/>
    <w:semiHidden/>
    <w:rsid w:val="007678E3"/>
    <w:rPr>
      <w:rFonts w:cstheme="majorBidi"/>
      <w:b/>
      <w:bCs/>
      <w:color w:val="595959" w:themeColor="text1" w:themeTint="A6"/>
    </w:rPr>
  </w:style>
  <w:style w:type="character" w:customStyle="1" w:styleId="80">
    <w:name w:val="标题 8 字符"/>
    <w:basedOn w:val="a0"/>
    <w:link w:val="8"/>
    <w:uiPriority w:val="9"/>
    <w:semiHidden/>
    <w:rsid w:val="007678E3"/>
    <w:rPr>
      <w:rFonts w:cstheme="majorBidi"/>
      <w:color w:val="595959" w:themeColor="text1" w:themeTint="A6"/>
    </w:rPr>
  </w:style>
  <w:style w:type="character" w:customStyle="1" w:styleId="90">
    <w:name w:val="标题 9 字符"/>
    <w:basedOn w:val="a0"/>
    <w:link w:val="9"/>
    <w:uiPriority w:val="9"/>
    <w:semiHidden/>
    <w:rsid w:val="007678E3"/>
    <w:rPr>
      <w:rFonts w:eastAsiaTheme="majorEastAsia" w:cstheme="majorBidi"/>
      <w:color w:val="595959" w:themeColor="text1" w:themeTint="A6"/>
    </w:rPr>
  </w:style>
  <w:style w:type="paragraph" w:styleId="a3">
    <w:name w:val="Title"/>
    <w:basedOn w:val="a"/>
    <w:next w:val="a"/>
    <w:link w:val="a4"/>
    <w:uiPriority w:val="10"/>
    <w:qFormat/>
    <w:rsid w:val="007678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78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78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78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78E3"/>
    <w:pPr>
      <w:spacing w:before="160" w:after="160"/>
      <w:jc w:val="center"/>
    </w:pPr>
    <w:rPr>
      <w:i/>
      <w:iCs/>
      <w:color w:val="404040" w:themeColor="text1" w:themeTint="BF"/>
    </w:rPr>
  </w:style>
  <w:style w:type="character" w:customStyle="1" w:styleId="a8">
    <w:name w:val="引用 字符"/>
    <w:basedOn w:val="a0"/>
    <w:link w:val="a7"/>
    <w:uiPriority w:val="29"/>
    <w:rsid w:val="007678E3"/>
    <w:rPr>
      <w:i/>
      <w:iCs/>
      <w:color w:val="404040" w:themeColor="text1" w:themeTint="BF"/>
    </w:rPr>
  </w:style>
  <w:style w:type="paragraph" w:styleId="a9">
    <w:name w:val="List Paragraph"/>
    <w:basedOn w:val="a"/>
    <w:uiPriority w:val="34"/>
    <w:qFormat/>
    <w:rsid w:val="007678E3"/>
    <w:pPr>
      <w:ind w:left="720"/>
      <w:contextualSpacing/>
    </w:pPr>
  </w:style>
  <w:style w:type="character" w:styleId="aa">
    <w:name w:val="Intense Emphasis"/>
    <w:basedOn w:val="a0"/>
    <w:uiPriority w:val="21"/>
    <w:qFormat/>
    <w:rsid w:val="007678E3"/>
    <w:rPr>
      <w:i/>
      <w:iCs/>
      <w:color w:val="2F5496" w:themeColor="accent1" w:themeShade="BF"/>
    </w:rPr>
  </w:style>
  <w:style w:type="paragraph" w:styleId="ab">
    <w:name w:val="Intense Quote"/>
    <w:basedOn w:val="a"/>
    <w:next w:val="a"/>
    <w:link w:val="ac"/>
    <w:uiPriority w:val="30"/>
    <w:qFormat/>
    <w:rsid w:val="00767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678E3"/>
    <w:rPr>
      <w:i/>
      <w:iCs/>
      <w:color w:val="2F5496" w:themeColor="accent1" w:themeShade="BF"/>
    </w:rPr>
  </w:style>
  <w:style w:type="character" w:styleId="ad">
    <w:name w:val="Intense Reference"/>
    <w:basedOn w:val="a0"/>
    <w:uiPriority w:val="32"/>
    <w:qFormat/>
    <w:rsid w:val="007678E3"/>
    <w:rPr>
      <w:b/>
      <w:bCs/>
      <w:smallCaps/>
      <w:color w:val="2F5496" w:themeColor="accent1" w:themeShade="BF"/>
      <w:spacing w:val="5"/>
    </w:rPr>
  </w:style>
  <w:style w:type="paragraph" w:styleId="ae">
    <w:name w:val="Normal (Web)"/>
    <w:basedOn w:val="a"/>
    <w:uiPriority w:val="99"/>
    <w:unhideWhenUsed/>
    <w:rsid w:val="00753131"/>
    <w:pPr>
      <w:widowControl/>
      <w:spacing w:before="100" w:beforeAutospacing="1" w:after="100" w:afterAutospacing="1"/>
      <w:jc w:val="left"/>
    </w:pPr>
    <w:rPr>
      <w:rFonts w:ascii="宋体" w:eastAsia="宋体" w:hAnsi="宋体" w:cs="宋体"/>
      <w:kern w:val="0"/>
      <w:sz w:val="24"/>
    </w:rPr>
  </w:style>
  <w:style w:type="character" w:styleId="af">
    <w:name w:val="Strong"/>
    <w:basedOn w:val="a0"/>
    <w:uiPriority w:val="22"/>
    <w:qFormat/>
    <w:rsid w:val="00753131"/>
    <w:rPr>
      <w:b/>
      <w:bCs/>
    </w:rPr>
  </w:style>
  <w:style w:type="character" w:styleId="af0">
    <w:name w:val="Hyperlink"/>
    <w:basedOn w:val="a0"/>
    <w:uiPriority w:val="99"/>
    <w:unhideWhenUsed/>
    <w:rsid w:val="00753131"/>
    <w:rPr>
      <w:color w:val="0000FF"/>
      <w:u w:val="single"/>
    </w:rPr>
  </w:style>
  <w:style w:type="numbering" w:customStyle="1" w:styleId="1">
    <w:name w:val="当前列表1"/>
    <w:uiPriority w:val="99"/>
    <w:rsid w:val="001E19EE"/>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ujing_AI@service.alibaba.com" TargetMode="Externa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47</Pages>
  <Words>3104</Words>
  <Characters>17697</Characters>
  <Application>Microsoft Office Word</Application>
  <DocSecurity>0</DocSecurity>
  <Lines>147</Lines>
  <Paragraphs>41</Paragraphs>
  <ScaleCrop>false</ScaleCrop>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樊榕</dc:creator>
  <cp:keywords/>
  <dc:description/>
  <cp:lastModifiedBy>樊榕</cp:lastModifiedBy>
  <cp:revision>19</cp:revision>
  <dcterms:created xsi:type="dcterms:W3CDTF">2026-02-05T01:54:00Z</dcterms:created>
  <dcterms:modified xsi:type="dcterms:W3CDTF">2026-04-27T08:27:00Z</dcterms:modified>
</cp:coreProperties>
</file>