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4.jpg" ContentType="image/jpeg"/>
  <Override PartName="/word/media/rId29.jpg" ContentType="image/jpeg"/>
  <Override PartName="/word/media/rId38.jpg" ContentType="image/jpeg"/>
  <Override PartName="/word/media/rId41.jpg" ContentType="image/jpeg"/>
  <Override PartName="/word/media/rId44.jpg" ContentType="image/jpeg"/>
  <Override PartName="/word/media/rId58.jpg" ContentType="image/jpeg"/>
  <Override PartName="/word/media/rId61.jpg" ContentType="image/jpeg"/>
  <Override PartName="/word/media/rId64.jpg" ContentType="image/jpeg"/>
  <Override PartName="/word/media/rId49.jpg" ContentType="image/jpeg"/>
  <Override PartName="/word/media/rId52.jpg" ContentType="image/jpeg"/>
  <Override PartName="/word/media/rId33.jpg" ContentType="image/jpeg"/>
  <Override PartName="/word/media/rId68.jpg" ContentType="image/jpeg"/>
  <Override PartName="/word/media/rId72.jpg" ContentType="image/jpeg"/>
  <Override PartName="/word/media/rId75.jpg" ContentType="image/jpeg"/>
  <Override PartName="/word/media/rId7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澜幕</w:t>
      </w:r>
      <w:r>
        <w:t xml:space="preserve"> </w:t>
      </w:r>
      <w:r>
        <w:t xml:space="preserve">·</w:t>
      </w:r>
      <w:r>
        <w:t xml:space="preserve"> </w:t>
      </w:r>
      <w:r>
        <w:t xml:space="preserve">区块评估</w:t>
      </w:r>
      <w:r>
        <w:t xml:space="preserve"> </w:t>
      </w:r>
      <w:r>
        <w:t xml:space="preserve">/</w:t>
      </w:r>
      <w:r>
        <w:t xml:space="preserve"> </w:t>
      </w:r>
      <w:r>
        <w:t xml:space="preserve">重写</w:t>
      </w:r>
      <w:r>
        <w:t xml:space="preserve"> </w:t>
      </w:r>
      <w:r>
        <w:t xml:space="preserve">与</w:t>
      </w:r>
      <w:r>
        <w:t xml:space="preserve"> </w:t>
      </w:r>
      <w:r>
        <w:t xml:space="preserve">AI</w:t>
      </w:r>
      <w:r>
        <w:t xml:space="preserve"> </w:t>
      </w:r>
      <w:r>
        <w:t xml:space="preserve">助手收起</w:t>
      </w:r>
      <w:r>
        <w:t xml:space="preserve"> </w:t>
      </w:r>
      <w:r>
        <w:t xml:space="preserve">PRD</w:t>
      </w:r>
    </w:p>
    <w:p>
      <w:pPr>
        <w:pStyle w:val="Subtitle"/>
      </w:pPr>
      <w:r>
        <w:t xml:space="preserve">v1.0</w:t>
      </w:r>
      <w:r>
        <w:t xml:space="preserve"> </w:t>
      </w:r>
      <w:r>
        <w:t xml:space="preserve">·</w:t>
      </w:r>
      <w:r>
        <w:t xml:space="preserve"> </w:t>
      </w:r>
      <w:r>
        <w:t xml:space="preserve">对应演示</w:t>
      </w:r>
      <w:r>
        <w:t xml:space="preserve"> </w:t>
      </w:r>
      <w:r>
        <w:t xml:space="preserve">demo/workspace-doctor.html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������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本文范围"/>
    <w:p>
      <w:pPr>
        <w:pStyle w:val="Heading1"/>
      </w:pPr>
      <w:r>
        <w:t xml:space="preserve">0. 本文范围</w:t>
      </w:r>
    </w:p>
    <w:p>
      <w:pPr>
        <w:pStyle w:val="FirstParagraph"/>
      </w:pPr>
      <w:r>
        <w:t xml:space="preserve">只覆盖两件事：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每个创作区块右上角的三枚交互图标</w:t>
      </w:r>
      <w:r>
        <w:t xml:space="preserve">：总节点 / 评估 / 重写（取代原先放在页面右上角的「剧本医生」大按钮，AI 助手输入框里的「剧本医生」同步删除）。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非全屏时 AI 助手自动收起</w:t>
      </w:r>
      <w:r>
        <w:t xml:space="preserve">，用「小机器人图标」呼出，鼠标悬停提示「AI助手」。</w:t>
      </w:r>
    </w:p>
    <w:p>
      <w:pPr>
        <w:pStyle w:val="BlockText"/>
      </w:pPr>
      <w:r>
        <w:t xml:space="preserve">演示：</w:t>
      </w:r>
      <w:r>
        <w:rPr>
          <w:rStyle w:val="VerbatimChar"/>
        </w:rPr>
        <w:t xml:space="preserve">demo/workspace-doctor.html</w:t>
      </w:r>
      <w:r>
        <w:t xml:space="preserve">（单文件，双击即开）。示例数据为《她的第二张脸》。</w:t>
      </w:r>
    </w:p>
    <w:bookmarkEnd w:id="20"/>
    <w:bookmarkStart w:id="37" w:name="区块右上角三图标"/>
    <w:p>
      <w:pPr>
        <w:pStyle w:val="Heading1"/>
      </w:pPr>
      <w:r>
        <w:t xml:space="preserve">1. 区块右上角三图标</w:t>
      </w:r>
    </w:p>
    <w:bookmarkStart w:id="27" w:name="位置与形态"/>
    <w:p>
      <w:pPr>
        <w:pStyle w:val="Heading2"/>
      </w:pPr>
      <w:r>
        <w:t xml:space="preserve">1.1 位置与形态</w:t>
      </w:r>
    </w:p>
    <w:p>
      <w:pPr>
        <w:pStyle w:val="FirstParagraph"/>
      </w:pPr>
      <w:r>
        <w:t xml:space="preserve">每个“可评估 / 可重写”的内容区块，在</w:t>
      </w:r>
      <w:r>
        <w:rPr>
          <w:bCs/>
          <w:b/>
        </w:rPr>
        <w:t xml:space="preserve">区块标题行的右侧</w:t>
      </w:r>
      <w:r>
        <w:t xml:space="preserve">（即页面截图中红框的位置）放一个小工具条，从左到右三枚图标，纯图标 + 悬停文字：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顺序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悬停文字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叠层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总节点（后续开放）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点开可选择不同阶段（创意 / 策划案 / 集纲 / 剧本）。</w:t>
            </w:r>
            <w:r>
              <w:rPr>
                <w:bCs/>
                <w:b/>
              </w:rPr>
              <w:t xml:space="preserve">本期只放入口与弹层，选项置灰，标「后续开放」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清单打勾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评估 / 评估本集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</w:t>
            </w:r>
            <w:r>
              <w:rPr>
                <w:bCs/>
                <w:b/>
              </w:rPr>
              <w:t xml:space="preserve">当前区块</w:t>
            </w:r>
            <w:r>
              <w:t xml:space="preserve">输出评估报告（见第 2 章）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循环箭头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重写 / 重写本集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只重写</w:t>
            </w:r>
            <w:r>
              <w:rPr>
                <w:bCs/>
                <w:b/>
              </w:rPr>
              <w:t xml:space="preserve">当前区块</w:t>
            </w:r>
            <w:r>
              <w:t xml:space="preserve">（见第 3 章）</w:t>
            </w:r>
          </w:p>
        </w:tc>
      </w:tr>
    </w:tbl>
    <w:p>
      <w:pPr>
        <w:pStyle w:val="CaptionedFigure"/>
      </w:pPr>
      <w:r>
        <w:drawing>
          <wp:inline>
            <wp:extent cx="5334000" cy="3200400"/>
            <wp:effectExtent b="0" l="0" r="0" t="0"/>
            <wp:docPr descr="创意阶段：区块右上角三图标" title="" id="22" name="Picture"/>
            <a:graphic>
              <a:graphicData uri="http://schemas.openxmlformats.org/drawingml/2006/picture">
                <pic:pic>
                  <pic:nvPicPr>
                    <pic:cNvPr descr="wd-img/w01-creative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创意阶段：区块右上角三图标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悬停提示" title="" id="25" name="Picture"/>
            <a:graphic>
              <a:graphicData uri="http://schemas.openxmlformats.org/drawingml/2006/picture">
                <pic:pic>
                  <pic:nvPicPr>
                    <pic:cNvPr descr="wd-img/w02-tip-eval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悬停提示</w:t>
      </w:r>
    </w:p>
    <w:bookmarkEnd w:id="27"/>
    <w:bookmarkStart w:id="28" w:name="各阶段的区块粒度"/>
    <w:p>
      <w:pPr>
        <w:pStyle w:val="Heading2"/>
      </w:pPr>
      <w:r>
        <w:t xml:space="preserve">1.2 各阶段的“区块”粒度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区块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评估 / 重写的对象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创意生成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「核心创意」一个区块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整个核心创意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策划案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「策划案」一个区块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整份策划案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集纲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每一集一个区块</w:t>
            </w:r>
            <w:r>
              <w:t xml:space="preserve">（标题行为「第 N 集 + 集名」）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仅当前这一集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剧本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每一集一个区块</w:t>
            </w:r>
            <w:r>
              <w:t xml:space="preserve">（标题行为「EP0N + 集名」）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仅当前这一集</w:t>
            </w:r>
          </w:p>
        </w:tc>
      </w:tr>
    </w:tbl>
    <w:p>
      <w:pPr>
        <w:pStyle w:val="BodyText"/>
      </w:pPr>
      <w:r>
        <w:t xml:space="preserve">集纲、剧本阶段的悬停文字带“本集”（评估本集 / 重写本集），避免用户误以为作用于整卡。</w:t>
      </w:r>
    </w:p>
    <w:bookmarkEnd w:id="28"/>
    <w:bookmarkStart w:id="32" w:name="总节点弹层"/>
    <w:p>
      <w:pPr>
        <w:pStyle w:val="Heading2"/>
      </w:pPr>
      <w:r>
        <w:t xml:space="preserve">1.3 总节点弹层</w:t>
      </w:r>
    </w:p>
    <w:p>
      <w:pPr>
        <w:pStyle w:val="FirstParagraph"/>
      </w:pPr>
      <w:r>
        <w:t xml:space="preserve">点击第 1 枚图标，在图标下方弹出小弹层：列出 创意 / 策划案 / 集纲 / 剧本，当前阶段高亮标「当前」，其余标「后续开放」，不可点。点空白或按 Esc 关闭。后续迭代再做跨阶段的一键评估 / 重写。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总节点弹层" title="" id="30" name="Picture"/>
            <a:graphic>
              <a:graphicData uri="http://schemas.openxmlformats.org/drawingml/2006/picture">
                <pic:pic>
                  <pic:nvPicPr>
                    <pic:cNvPr descr="wd-img/w03-nodes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总节点弹层</w:t>
      </w:r>
    </w:p>
    <w:bookmarkEnd w:id="32"/>
    <w:bookmarkStart w:id="36" w:name="与其它入口的关系"/>
    <w:p>
      <w:pPr>
        <w:pStyle w:val="Heading2"/>
      </w:pPr>
      <w:r>
        <w:t xml:space="preserve">1.4 与其它入口的关系</w:t>
      </w:r>
    </w:p>
    <w:p>
      <w:pPr>
        <w:numPr>
          <w:ilvl w:val="0"/>
          <w:numId w:val="1002"/>
        </w:numPr>
        <w:pStyle w:val="Compact"/>
      </w:pPr>
      <w:r>
        <w:t xml:space="preserve">原「页面右上角剧本医生」按钮：</w:t>
      </w:r>
      <w:r>
        <w:rPr>
          <w:bCs/>
          <w:b/>
        </w:rPr>
        <w:t xml:space="preserve">取消</w:t>
      </w:r>
      <w:r>
        <w:t xml:space="preserve">。</w:t>
      </w:r>
    </w:p>
    <w:p>
      <w:pPr>
        <w:numPr>
          <w:ilvl w:val="0"/>
          <w:numId w:val="1002"/>
        </w:numPr>
        <w:pStyle w:val="Compact"/>
      </w:pPr>
      <w:r>
        <w:t xml:space="preserve">AI 助手输入框里的「剧本医生」：</w:t>
      </w:r>
      <w:r>
        <w:rPr>
          <w:bCs/>
          <w:b/>
        </w:rPr>
        <w:t xml:space="preserve">删除</w:t>
      </w:r>
      <w:r>
        <w:t xml:space="preserve">。输入框只保留「作用于：当前阶段」与发送。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AI 助手中已无剧本医生" title="" id="34" name="Picture"/>
            <a:graphic>
              <a:graphicData uri="http://schemas.openxmlformats.org/drawingml/2006/picture">
                <pic:pic>
                  <pic:nvPicPr>
                    <pic:cNvPr descr="wd-img/w12-assistant-no-doctor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AI 助手中已无剧本医生</w:t>
      </w:r>
    </w:p>
    <w:bookmarkEnd w:id="36"/>
    <w:bookmarkEnd w:id="37"/>
    <w:bookmarkStart w:id="57" w:name="评估只出报告不改原文"/>
    <w:p>
      <w:pPr>
        <w:pStyle w:val="Heading1"/>
      </w:pPr>
      <w:r>
        <w:t xml:space="preserve">2. 评估（只出报告，不改原文）</w:t>
      </w:r>
    </w:p>
    <w:p>
      <w:pPr>
        <w:pStyle w:val="FirstParagraph"/>
      </w:pPr>
      <w:r>
        <w:rPr>
          <w:bCs/>
          <w:b/>
        </w:rPr>
        <w:t xml:space="preserve">原则：评估只输出报告和意见，不帮写、不重写、不修改任何原文。</w:t>
      </w:r>
    </w:p>
    <w:bookmarkStart w:id="47" w:name="流程"/>
    <w:p>
      <w:pPr>
        <w:pStyle w:val="Heading2"/>
      </w:pPr>
      <w:r>
        <w:t xml:space="preserve">2.1 流程</w:t>
      </w:r>
    </w:p>
    <w:p>
      <w:pPr>
        <w:numPr>
          <w:ilvl w:val="0"/>
          <w:numId w:val="1003"/>
        </w:numPr>
        <w:pStyle w:val="Compact"/>
      </w:pPr>
      <w:r>
        <w:t xml:space="preserve">点击区块的「评估」→ 右侧栏切到「评估报告」页签，显示扫描进度（约 2 秒）。</w:t>
      </w:r>
    </w:p>
    <w:p>
      <w:pPr>
        <w:numPr>
          <w:ilvl w:val="0"/>
          <w:numId w:val="1003"/>
        </w:numPr>
        <w:pStyle w:val="Compact"/>
      </w:pPr>
      <w:r>
        <w:t xml:space="preserve">出报告：</w:t>
      </w:r>
    </w:p>
    <w:p>
      <w:pPr>
        <w:numPr>
          <w:ilvl w:val="1"/>
          <w:numId w:val="1004"/>
        </w:numPr>
        <w:pStyle w:val="Compact"/>
      </w:pPr>
      <w:r>
        <w:t xml:space="preserve">总分环 + 状态（✓ 良好 ≥75 / ! 一般 60–74 / ✕ 待加强 &lt;60，</w:t>
      </w:r>
      <w:r>
        <w:rPr>
          <w:bCs/>
          <w:b/>
        </w:rPr>
        <w:t xml:space="preserve">状态一律“图标 + 文字”，不只靠颜色</w:t>
      </w:r>
      <w:r>
        <w:t xml:space="preserve">）；</w:t>
      </w:r>
    </w:p>
    <w:p>
      <w:pPr>
        <w:numPr>
          <w:ilvl w:val="1"/>
          <w:numId w:val="1004"/>
        </w:numPr>
        <w:pStyle w:val="Compact"/>
      </w:pPr>
      <w:r>
        <w:t xml:space="preserve">分项条形（每个阶段 4 个维度，见 2.3）；</w:t>
      </w:r>
    </w:p>
    <w:p>
      <w:pPr>
        <w:numPr>
          <w:ilvl w:val="1"/>
          <w:numId w:val="1004"/>
        </w:numPr>
        <w:pStyle w:val="Compact"/>
      </w:pPr>
      <w:r>
        <w:t xml:space="preserve">修改意见列表，编号 1、2、3……；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同步在原文里标注</w:t>
      </w:r>
      <w:r>
        <w:t xml:space="preserve">：有问题的原句加波浪下划线与底色（红 = 需修改、黄 = 建议），句尾带同编号的小圆标。</w:t>
      </w:r>
    </w:p>
    <w:p>
      <w:pPr>
        <w:numPr>
          <w:ilvl w:val="0"/>
          <w:numId w:val="1003"/>
        </w:numPr>
        <w:pStyle w:val="Compact"/>
      </w:pPr>
      <w:r>
        <w:t xml:space="preserve">点击报告里的某条意见 → 原文滚动到该句并高亮；反向，点原文里的圆标 → 右侧对应意见高亮。</w:t>
      </w:r>
    </w:p>
    <w:p>
      <w:pPr>
        <w:numPr>
          <w:ilvl w:val="0"/>
          <w:numId w:val="1003"/>
        </w:numPr>
        <w:pStyle w:val="Compact"/>
      </w:pPr>
      <w:r>
        <w:t xml:space="preserve">区块的「评估」图标右上角出现红色数字角标（意见数）；左侧树对应节点同步显示总数。</w:t>
      </w:r>
    </w:p>
    <w:p>
      <w:pPr>
        <w:numPr>
          <w:ilvl w:val="0"/>
          <w:numId w:val="1003"/>
        </w:numPr>
        <w:pStyle w:val="Compact"/>
      </w:pPr>
      <w:r>
        <w:t xml:space="preserve">报告底部固定提示：「评估只给意见，不改动、不重写原文。需要修改请点该区块右上角的『重写』」。</w:t>
      </w:r>
      <w:r>
        <w:rPr>
          <w:bCs/>
          <w:b/>
        </w:rPr>
        <w:t xml:space="preserve">报告里没有任何修改类按钮。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扫描中" title="" id="39" name="Picture"/>
            <a:graphic>
              <a:graphicData uri="http://schemas.openxmlformats.org/drawingml/2006/picture">
                <pic:pic>
                  <pic:nvPicPr>
                    <pic:cNvPr descr="wd-img/w04-scan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扫描中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评估报告 + 原文标红编号" title="" id="42" name="Picture"/>
            <a:graphic>
              <a:graphicData uri="http://schemas.openxmlformats.org/drawingml/2006/picture">
                <pic:pic>
                  <pic:nvPicPr>
                    <pic:cNvPr descr="wd-img/w05-report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评估报告 + 原文标红编号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点击意见 4，跳转并高亮原文" title="" id="45" name="Picture"/>
            <a:graphic>
              <a:graphicData uri="http://schemas.openxmlformats.org/drawingml/2006/picture">
                <pic:pic>
                  <pic:nvPicPr>
                    <pic:cNvPr descr="wd-img/w06-jump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点击意见 4，跳转并高亮原文</w:t>
      </w:r>
    </w:p>
    <w:bookmarkEnd w:id="47"/>
    <w:bookmarkStart w:id="48" w:name="意见条目字段"/>
    <w:p>
      <w:pPr>
        <w:pStyle w:val="Heading2"/>
      </w:pPr>
      <w:r>
        <w:t xml:space="preserve">2.2 意见条目字段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按原文出现顺序 1、2、3…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严重度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✕ 需修改（红）/ ! 建议（黄）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一句话概括问题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原文引用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命中的原句（过长截断）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评估意见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为什么是问题、往哪个方向改（</w:t>
            </w:r>
            <w:r>
              <w:rPr>
                <w:bCs/>
                <w:b/>
              </w:rPr>
              <w:t xml:space="preserve">不给改好的文本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「↗ 定位到原文」</w:t>
            </w:r>
          </w:p>
        </w:tc>
      </w:tr>
    </w:tbl>
    <w:bookmarkEnd w:id="48"/>
    <w:bookmarkStart w:id="55" w:name="各阶段评估维度"/>
    <w:p>
      <w:pPr>
        <w:pStyle w:val="Heading2"/>
      </w:pPr>
      <w:r>
        <w:t xml:space="preserve">2.3 各阶段评估维度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创意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设定新鲜度 / 人物动机 / 结构节奏 / 落地具体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策划案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人物立体 / 关系张力 / 主线推进 / 风险把控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集纲（单集）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冲突强度 / 期待点 / 转折 / 结尾钩子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剧本（单集）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台词口语 / 动作可拍 / 对白交锋 / 结尾钩子</w:t>
            </w:r>
          </w:p>
        </w:tc>
      </w:tr>
    </w:tbl>
    <w:p>
      <w:pPr>
        <w:pStyle w:val="BodyText"/>
      </w:pPr>
      <w:r>
        <w:t xml:space="preserve">示例：集纲第 2 集、剧本 EP01 的评估：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集纲单集评估" title="" id="50" name="Picture"/>
            <a:graphic>
              <a:graphicData uri="http://schemas.openxmlformats.org/drawingml/2006/picture">
                <pic:pic>
                  <pic:nvPicPr>
                    <pic:cNvPr descr="wd-img/w10-outline-ep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集纲单集评估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剧本单集评估" title="" id="53" name="Picture"/>
            <a:graphic>
              <a:graphicData uri="http://schemas.openxmlformats.org/drawingml/2006/picture">
                <pic:pic>
                  <pic:nvPicPr>
                    <pic:cNvPr descr="wd-img/w11-script-ep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剧本单集评估</w:t>
      </w:r>
    </w:p>
    <w:bookmarkEnd w:id="55"/>
    <w:bookmarkStart w:id="56" w:name="状态规则"/>
    <w:p>
      <w:pPr>
        <w:pStyle w:val="Heading2"/>
      </w:pPr>
      <w:r>
        <w:t xml:space="preserve">2.4 状态规则</w:t>
      </w:r>
    </w:p>
    <w:p>
      <w:pPr>
        <w:numPr>
          <w:ilvl w:val="0"/>
          <w:numId w:val="1005"/>
        </w:numPr>
        <w:pStyle w:val="Compact"/>
      </w:pPr>
      <w:r>
        <w:t xml:space="preserve">已有报告且原文未变：再次点「评估」直接打开已有报告；</w:t>
      </w:r>
    </w:p>
    <w:p>
      <w:pPr>
        <w:numPr>
          <w:ilvl w:val="0"/>
          <w:numId w:val="1005"/>
        </w:numPr>
        <w:pStyle w:val="Compact"/>
      </w:pPr>
      <w:r>
        <w:t xml:space="preserve">区块被重写后：该区块的报告与原文标注</w:t>
      </w:r>
      <w:r>
        <w:rPr>
          <w:bCs/>
          <w:b/>
        </w:rPr>
        <w:t xml:space="preserve">全部清除</w:t>
      </w:r>
      <w:r>
        <w:t xml:space="preserve">（报告已过期），需重新评估；</w:t>
      </w:r>
    </w:p>
    <w:p>
      <w:pPr>
        <w:numPr>
          <w:ilvl w:val="0"/>
          <w:numId w:val="1005"/>
        </w:numPr>
        <w:pStyle w:val="Compact"/>
      </w:pPr>
      <w:r>
        <w:t xml:space="preserve">区块之间互不影响：评估集纲第 2 集不会触碰其它集。</w:t>
      </w:r>
    </w:p>
    <w:p>
      <w:pPr>
        <w:numPr>
          <w:ilvl w:val="0"/>
          <w:numId w:val="1005"/>
        </w:numPr>
        <w:pStyle w:val="Compact"/>
      </w:pPr>
      <w:r>
        <w:t xml:space="preserve">Demo 说明：评估为规则 / 模板演示，正式版由模型按上表维度评分；意见条数与分数随原文变化。</w:t>
      </w:r>
    </w:p>
    <w:bookmarkEnd w:id="56"/>
    <w:bookmarkEnd w:id="57"/>
    <w:bookmarkStart w:id="67" w:name="重写只动当前区块"/>
    <w:p>
      <w:pPr>
        <w:pStyle w:val="Heading1"/>
      </w:pPr>
      <w:r>
        <w:t xml:space="preserve">3. 重写（只动当前区块）</w:t>
      </w:r>
    </w:p>
    <w:p>
      <w:pPr>
        <w:numPr>
          <w:ilvl w:val="0"/>
          <w:numId w:val="1006"/>
        </w:numPr>
        <w:pStyle w:val="Compact"/>
      </w:pPr>
      <w:r>
        <w:t xml:space="preserve">点「重写」→ 居中弹窗：标题「重写 · 区块名」，可选补充要求（输入框 + 快捷词：台词更口语 / 结尾钩子更狠 / 冲突再强一点），按钮「取消 / 开始重写」。</w:t>
      </w:r>
    </w:p>
    <w:p>
      <w:pPr>
        <w:numPr>
          <w:ilvl w:val="0"/>
          <w:numId w:val="1006"/>
        </w:numPr>
        <w:pStyle w:val="Compact"/>
      </w:pPr>
      <w:r>
        <w:t xml:space="preserve">点「开始重写」→ toast「正在重写…」→ 区块文字被替换，并在区块标题下出现绿色提示条：</w:t>
      </w:r>
      <w:r>
        <w:rPr>
          <w:bCs/>
          <w:b/>
        </w:rPr>
        <w:t xml:space="preserve">「✓ 已重写 · 红标已清除，可再点『评估』复查　[撤销重写]」</w:t>
      </w:r>
      <w:r>
        <w:t xml:space="preserve">。</w:t>
      </w:r>
    </w:p>
    <w:p>
      <w:pPr>
        <w:numPr>
          <w:ilvl w:val="0"/>
          <w:numId w:val="1006"/>
        </w:numPr>
        <w:pStyle w:val="Compact"/>
      </w:pPr>
      <w:r>
        <w:t xml:space="preserve">「撤销重写」恢复重写前的原文。</w:t>
      </w:r>
    </w:p>
    <w:p>
      <w:pPr>
        <w:numPr>
          <w:ilvl w:val="0"/>
          <w:numId w:val="1006"/>
        </w:numPr>
        <w:pStyle w:val="Compact"/>
      </w:pPr>
      <w:r>
        <w:t xml:space="preserve">重写后再评估，可看到分数提升、意见减少，形成「评估 → 重写 → 复评」的闭环。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重写弹窗" title="" id="59" name="Picture"/>
            <a:graphic>
              <a:graphicData uri="http://schemas.openxmlformats.org/drawingml/2006/picture">
                <pic:pic>
                  <pic:nvPicPr>
                    <pic:cNvPr descr="wd-img/w07-rewrite-dlg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重写弹窗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重写完成，红标清除" title="" id="62" name="Picture"/>
            <a:graphic>
              <a:graphicData uri="http://schemas.openxmlformats.org/drawingml/2006/picture">
                <pic:pic>
                  <pic:nvPicPr>
                    <pic:cNvPr descr="wd-img/w08-rewritten.jp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重写完成，红标清除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复评：分数提升" title="" id="65" name="Picture"/>
            <a:graphic>
              <a:graphicData uri="http://schemas.openxmlformats.org/drawingml/2006/picture">
                <pic:pic>
                  <pic:nvPicPr>
                    <pic:cNvPr descr="wd-img/w09-reeval.jp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复评：分数提升</w:t>
      </w:r>
    </w:p>
    <w:p>
      <w:pPr>
        <w:pStyle w:val="BlockText"/>
      </w:pPr>
      <w:r>
        <w:t xml:space="preserve">评估与重写</w:t>
      </w:r>
      <w:r>
        <w:rPr>
          <w:bCs/>
          <w:b/>
        </w:rPr>
        <w:t xml:space="preserve">相互独立</w:t>
      </w:r>
      <w:r>
        <w:t xml:space="preserve">：评估不会自动触发重写；重写也不依赖先评估。重写时若已存在评估意见，建议模型把意见作为参考（正式版实现）。</w:t>
      </w:r>
    </w:p>
    <w:bookmarkEnd w:id="67"/>
    <w:bookmarkStart w:id="83" w:name="ai-助手非全屏自动收起-机器人图标"/>
    <w:p>
      <w:pPr>
        <w:pStyle w:val="Heading1"/>
      </w:pPr>
      <w:r>
        <w:t xml:space="preserve">4. AI 助手：非全屏自动收起 + 机器人图标</w:t>
      </w:r>
    </w:p>
    <w:bookmarkStart w:id="71" w:name="响应规则"/>
    <w:p>
      <w:pPr>
        <w:pStyle w:val="Heading2"/>
      </w:pPr>
      <w:r>
        <w:t xml:space="preserve">4.1 响应规则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窗口宽度 ≥ 1280px（全屏 / 宽屏）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助手停靠在右侧，默认展开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窗口宽度 &lt; 1280px（非全屏）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助手</w:t>
            </w:r>
            <w:r>
              <w:rPr>
                <w:bCs/>
                <w:b/>
              </w:rPr>
              <w:t xml:space="preserve">自动隐藏</w:t>
            </w:r>
            <w:r>
              <w:t xml:space="preserve">；点机器人图标，从右侧以浮层形式滑出（盖在正文上，不挤压正文），再点图标或关闭按钮收起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窗口跨越 1280px 断点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按新宽度重置默认状态（宽屏展开、窄屏收起）</w:t>
            </w:r>
          </w:p>
        </w:tc>
      </w:tr>
    </w:tbl>
    <w:p>
      <w:pPr>
        <w:pStyle w:val="BodyText"/>
      </w:pPr>
      <w:r>
        <w:t xml:space="preserve">窄屏浮层顶部对齐在顶栏下方，保证顶栏的机器人图标始终可点。</w:t>
      </w:r>
    </w:p>
    <w:p>
      <w:pPr>
        <w:pStyle w:val="CaptionedFigure"/>
      </w:pPr>
      <w:r>
        <w:drawing>
          <wp:inline>
            <wp:extent cx="5334000" cy="3879272"/>
            <wp:effectExtent b="0" l="0" r="0" t="0"/>
            <wp:docPr descr="窄屏：AI 助手自动隐藏，右下角浮动机器人" title="" id="69" name="Picture"/>
            <a:graphic>
              <a:graphicData uri="http://schemas.openxmlformats.org/drawingml/2006/picture">
                <pic:pic>
                  <pic:nvPicPr>
                    <pic:cNvPr descr="wd-img/w13-narrow-hidden.jp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9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窄屏：AI 助手自动隐藏，右下角浮动机器人</w:t>
      </w:r>
    </w:p>
    <w:bookmarkEnd w:id="71"/>
    <w:bookmarkStart w:id="78" w:name="机器人图标"/>
    <w:p>
      <w:pPr>
        <w:pStyle w:val="Heading2"/>
      </w:pPr>
      <w:r>
        <w:t xml:space="preserve">4.2 机器人图标</w:t>
      </w:r>
    </w:p>
    <w:p>
      <w:pPr>
        <w:numPr>
          <w:ilvl w:val="0"/>
          <w:numId w:val="1007"/>
        </w:numPr>
        <w:pStyle w:val="Compact"/>
      </w:pPr>
      <w:r>
        <w:t xml:space="preserve">顶栏最右侧，</w:t>
      </w:r>
      <w:r>
        <w:rPr>
          <w:bCs/>
          <w:b/>
        </w:rPr>
        <w:t xml:space="preserve">用小机器人图标替换原来的小评论图标</w:t>
      </w:r>
      <w:r>
        <w:t xml:space="preserve">；青绿底色，比评论图标更醒目。</w:t>
      </w:r>
    </w:p>
    <w:p>
      <w:pPr>
        <w:numPr>
          <w:ilvl w:val="0"/>
          <w:numId w:val="1007"/>
        </w:numPr>
        <w:pStyle w:val="Compact"/>
      </w:pPr>
      <w:r>
        <w:t xml:space="preserve">窄屏下右下角另有一个圆形浮动机器人按钮（与顶栏图标同功能）。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悬停提示（tooltip）：「AI助手」</w:t>
      </w:r>
      <w:r>
        <w:t xml:space="preserve">；顶栏图标提示在下方，浮动按钮提示在上方。</w:t>
      </w:r>
    </w:p>
    <w:p>
      <w:pPr>
        <w:numPr>
          <w:ilvl w:val="0"/>
          <w:numId w:val="1007"/>
        </w:numPr>
        <w:pStyle w:val="Compact"/>
      </w:pPr>
      <w:r>
        <w:t xml:space="preserve">点击：展开 / 收起 AI 助手；展开时顶栏图标呈实心高亮态。</w:t>
      </w:r>
    </w:p>
    <w:p>
      <w:pPr>
        <w:pStyle w:val="CaptionedFigure"/>
      </w:pPr>
      <w:r>
        <w:drawing>
          <wp:inline>
            <wp:extent cx="5334000" cy="3879272"/>
            <wp:effectExtent b="0" l="0" r="0" t="0"/>
            <wp:docPr descr="悬停显示「AI助手」" title="" id="73" name="Picture"/>
            <a:graphic>
              <a:graphicData uri="http://schemas.openxmlformats.org/drawingml/2006/picture">
                <pic:pic>
                  <pic:nvPicPr>
                    <pic:cNvPr descr="wd-img/w14-robot-tip.jp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9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悬停显示「AI助手」</w:t>
      </w:r>
    </w:p>
    <w:p>
      <w:pPr>
        <w:pStyle w:val="CaptionedFigure"/>
      </w:pPr>
      <w:r>
        <w:drawing>
          <wp:inline>
            <wp:extent cx="5334000" cy="3879272"/>
            <wp:effectExtent b="0" l="0" r="0" t="0"/>
            <wp:docPr descr="点击后右侧滑出 AI 助手" title="" id="76" name="Picture"/>
            <a:graphic>
              <a:graphicData uri="http://schemas.openxmlformats.org/drawingml/2006/picture">
                <pic:pic>
                  <pic:nvPicPr>
                    <pic:cNvPr descr="wd-img/w15-narrow-open.jp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9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点击后右侧滑出 AI 助手</w:t>
      </w:r>
    </w:p>
    <w:bookmarkEnd w:id="78"/>
    <w:bookmarkStart w:id="82" w:name="评估报告与-ai-助手共用右侧栏"/>
    <w:p>
      <w:pPr>
        <w:pStyle w:val="Heading2"/>
      </w:pPr>
      <w:r>
        <w:t xml:space="preserve">4.3 评估报告与 AI 助手共用右侧栏</w:t>
      </w:r>
    </w:p>
    <w:p>
      <w:pPr>
        <w:numPr>
          <w:ilvl w:val="0"/>
          <w:numId w:val="1008"/>
        </w:numPr>
        <w:pStyle w:val="Compact"/>
      </w:pPr>
      <w:r>
        <w:t xml:space="preserve">右侧栏有两个页签：「AI 助手 | 评估报告」，报告页签仅在评估过后出现；</w:t>
      </w:r>
    </w:p>
    <w:p>
      <w:pPr>
        <w:numPr>
          <w:ilvl w:val="0"/>
          <w:numId w:val="1008"/>
        </w:numPr>
        <w:pStyle w:val="Compact"/>
      </w:pPr>
      <w:r>
        <w:t xml:space="preserve">点「评估」时，即使 AI 助手处于收起状态，也会自动展开右侧栏并切到报告页签（窄屏为浮层）；</w:t>
      </w:r>
    </w:p>
    <w:p>
      <w:pPr>
        <w:numPr>
          <w:ilvl w:val="0"/>
          <w:numId w:val="1008"/>
        </w:numPr>
        <w:pStyle w:val="Compact"/>
      </w:pPr>
      <w:r>
        <w:t xml:space="preserve">报告与对话互不覆盖，可随时切换。</w:t>
      </w:r>
    </w:p>
    <w:p>
      <w:pPr>
        <w:pStyle w:val="CaptionedFigure"/>
      </w:pPr>
      <w:r>
        <w:drawing>
          <wp:inline>
            <wp:extent cx="5334000" cy="3879272"/>
            <wp:effectExtent b="0" l="0" r="0" t="0"/>
            <wp:docPr descr="窄屏下评估报告浮层" title="" id="80" name="Picture"/>
            <a:graphic>
              <a:graphicData uri="http://schemas.openxmlformats.org/drawingml/2006/picture">
                <pic:pic>
                  <pic:nvPicPr>
                    <pic:cNvPr descr="wd-img/w16-narrow-report.jp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9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窄屏下评估报告浮层</w:t>
      </w:r>
    </w:p>
    <w:bookmarkEnd w:id="82"/>
    <w:bookmarkEnd w:id="83"/>
    <w:bookmarkStart w:id="84" w:name="验收要点"/>
    <w:p>
      <w:pPr>
        <w:pStyle w:val="Heading1"/>
      </w:pPr>
      <w:r>
        <w:t xml:space="preserve">5. 验收要点</w:t>
      </w:r>
    </w:p>
    <w:p>
      <w:pPr>
        <w:numPr>
          <w:ilvl w:val="0"/>
          <w:numId w:val="1009"/>
        </w:numPr>
        <w:pStyle w:val="Compact"/>
      </w:pPr>
      <w:r>
        <w:t xml:space="preserve">创意 / 策划案各 1 组三图标；集纲每集、剧本每集各 1 组。</w:t>
      </w:r>
    </w:p>
    <w:p>
      <w:pPr>
        <w:numPr>
          <w:ilvl w:val="0"/>
          <w:numId w:val="1009"/>
        </w:numPr>
        <w:pStyle w:val="Compact"/>
      </w:pPr>
      <w:r>
        <w:t xml:space="preserve">评估只出报告，报告里无任何「修改」类按钮；原文被标红并带编号，双向跳转可用。</w:t>
      </w:r>
    </w:p>
    <w:p>
      <w:pPr>
        <w:numPr>
          <w:ilvl w:val="0"/>
          <w:numId w:val="1009"/>
        </w:numPr>
        <w:pStyle w:val="Compact"/>
      </w:pPr>
      <w:r>
        <w:t xml:space="preserve">重写只影响当前区块，可撤销，重写后旧报告清除。</w:t>
      </w:r>
    </w:p>
    <w:p>
      <w:pPr>
        <w:numPr>
          <w:ilvl w:val="0"/>
          <w:numId w:val="1009"/>
        </w:numPr>
        <w:pStyle w:val="Compact"/>
      </w:pPr>
      <w:r>
        <w:t xml:space="preserve">AI 助手输入框内无「剧本医生」。</w:t>
      </w:r>
    </w:p>
    <w:p>
      <w:pPr>
        <w:numPr>
          <w:ilvl w:val="0"/>
          <w:numId w:val="1009"/>
        </w:numPr>
        <w:pStyle w:val="Compact"/>
      </w:pPr>
      <w:r>
        <w:t xml:space="preserve">宽 &lt; 1280px 时 AI 助手默认隐藏；机器人图标可呼出；悬停显示「AI助手」。</w:t>
      </w:r>
    </w:p>
    <w:p>
      <w:pPr>
        <w:numPr>
          <w:ilvl w:val="0"/>
          <w:numId w:val="1009"/>
        </w:numPr>
        <w:pStyle w:val="Compact"/>
      </w:pPr>
      <w:r>
        <w:t xml:space="preserve">状态表达不只靠颜色（有 ✓ ! ✕ 与文字）。</w:t>
      </w:r>
    </w:p>
    <w:bookmarkEnd w:id="84"/>
    <w:bookmarkStart w:id="85" w:name="附录demo-使用"/>
    <w:p>
      <w:pPr>
        <w:pStyle w:val="Heading1"/>
      </w:pPr>
      <w:r>
        <w:t xml:space="preserve">附录：Demo 使用</w:t>
      </w:r>
    </w:p>
    <w:p>
      <w:pPr>
        <w:numPr>
          <w:ilvl w:val="0"/>
          <w:numId w:val="1010"/>
        </w:numPr>
        <w:pStyle w:val="Compact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demo/workspace-doctor.html</w:t>
      </w:r>
      <w:r>
        <w:t xml:space="preserve">，左侧可切换 创意 / 策划案 / 集纲 / 剧本。</w:t>
      </w:r>
    </w:p>
    <w:p>
      <w:pPr>
        <w:numPr>
          <w:ilvl w:val="0"/>
          <w:numId w:val="1010"/>
        </w:numPr>
        <w:pStyle w:val="Compact"/>
      </w:pPr>
      <w:r>
        <w:t xml:space="preserve">在任一区块右上角点第 2 枚图标评估；点意见或原文圆标互相跳转。</w:t>
      </w:r>
    </w:p>
    <w:p>
      <w:pPr>
        <w:numPr>
          <w:ilvl w:val="0"/>
          <w:numId w:val="1010"/>
        </w:numPr>
        <w:pStyle w:val="Compact"/>
      </w:pPr>
      <w:r>
        <w:t xml:space="preserve">点第 3 枚图标重写，再评估对比。</w:t>
      </w:r>
    </w:p>
    <w:p>
      <w:pPr>
        <w:numPr>
          <w:ilvl w:val="0"/>
          <w:numId w:val="1010"/>
        </w:numPr>
        <w:pStyle w:val="Compact"/>
      </w:pPr>
      <w:r>
        <w:t xml:space="preserve">把浏览器窗口缩到 1280px 以下，观察 AI 助手自动收起，点机器人图标呼出。</w:t>
      </w:r>
    </w:p>
    <w:bookmarkEnd w:id="8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="Microsoft YaHe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C9D6DC" w:space="0" w:sz="4" w:val="single"/>
        <w:left w:color="C9D6DC" w:space="0" w:sz="4" w:val="single"/>
        <w:bottom w:color="C9D6DC" w:space="0" w:sz="4" w:val="single"/>
        <w:right w:color="C9D6DC" w:space="0" w:sz="4" w:val="single"/>
        <w:insideH w:color="C9D6DC" w:space="0" w:sz="4" w:val="single"/>
        <w:insideV w:color="C9D6DC" w:space="0" w:sz="4" w:val="single"/>
      </w:tblBorders>
      <w:tblCellMar>
        <w:top w:type="dxa" w:w="50"/>
        <w:left w:type="dxa" w:w="108"/>
        <w:bottom w:type="dxa" w:w="5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shd w:color="auto" w:fill="EEF4F6" w:val="clear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4" Target="media/rId24.jpg" /><Relationship Type="http://schemas.openxmlformats.org/officeDocument/2006/relationships/image" Id="rId29" Target="media/rId29.jpg" /><Relationship Type="http://schemas.openxmlformats.org/officeDocument/2006/relationships/image" Id="rId38" Target="media/rId38.jpg" /><Relationship Type="http://schemas.openxmlformats.org/officeDocument/2006/relationships/image" Id="rId41" Target="media/rId41.jpg" /><Relationship Type="http://schemas.openxmlformats.org/officeDocument/2006/relationships/image" Id="rId44" Target="media/rId44.jpg" /><Relationship Type="http://schemas.openxmlformats.org/officeDocument/2006/relationships/image" Id="rId58" Target="media/rId58.jpg" /><Relationship Type="http://schemas.openxmlformats.org/officeDocument/2006/relationships/image" Id="rId61" Target="media/rId61.jpg" /><Relationship Type="http://schemas.openxmlformats.org/officeDocument/2006/relationships/image" Id="rId64" Target="media/rId64.jpg" /><Relationship Type="http://schemas.openxmlformats.org/officeDocument/2006/relationships/image" Id="rId49" Target="media/rId49.jpg" /><Relationship Type="http://schemas.openxmlformats.org/officeDocument/2006/relationships/image" Id="rId52" Target="media/rId52.jpg" /><Relationship Type="http://schemas.openxmlformats.org/officeDocument/2006/relationships/image" Id="rId33" Target="media/rId33.jpg" /><Relationship Type="http://schemas.openxmlformats.org/officeDocument/2006/relationships/image" Id="rId68" Target="media/rId68.jpg" /><Relationship Type="http://schemas.openxmlformats.org/officeDocument/2006/relationships/image" Id="rId72" Target="media/rId72.jpg" /><Relationship Type="http://schemas.openxmlformats.org/officeDocument/2006/relationships/image" Id="rId75" Target="media/rId75.jpg" /><Relationship Type="http://schemas.openxmlformats.org/officeDocument/2006/relationships/image" Id="rId79" Target="media/rId7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澜幕 · 区块评估 / 重写 与 AI 助手收起 PRD</dc:title>
  <dc:creator/>
  <cp:keywords/>
  <dcterms:created xsi:type="dcterms:W3CDTF">2026-10-19T08:57:10Z</dcterms:created>
  <dcterms:modified xsi:type="dcterms:W3CDTF">2026-10-19T08:57:10Z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v1.0 · 对应演示 demo/workspace-doctor.html</vt:lpwstr>
  </property>
  <property fmtid="{D5CDD505-2E9C-101B-9397-08002B2CF9AE}" pid="3" name="toc-title">
    <vt:lpwstr>������</vt:lpwstr>
  </property>
</Properties>
</file>