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FE286" w14:textId="54E8AA24" w:rsidR="00DB1131" w:rsidRPr="00DB1131" w:rsidRDefault="00DB1131" w:rsidP="00AE032B">
      <w:pPr>
        <w:widowControl/>
        <w:ind w:firstLineChars="236" w:firstLine="566"/>
        <w:jc w:val="both"/>
        <w:rPr>
          <w:rFonts w:ascii="標楷體" w:eastAsia="標楷體" w:hAnsi="標楷體" w:cs="Times New Roman"/>
          <w:sz w:val="24"/>
          <w:szCs w:val="24"/>
        </w:rPr>
      </w:pPr>
      <w:bookmarkStart w:id="0" w:name="_Ref87441273"/>
      <w:bookmarkStart w:id="1" w:name="_Toc93399476"/>
      <w:r w:rsidRPr="0051131E">
        <w:rPr>
          <w:rFonts w:ascii="標楷體" w:eastAsia="標楷體" w:hAnsi="標楷體" w:cs="Times New Roman"/>
          <w:sz w:val="24"/>
          <w:szCs w:val="24"/>
        </w:rPr>
        <w:t>本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年度</w:t>
      </w:r>
      <w:r w:rsidRPr="0051131E">
        <w:rPr>
          <w:rFonts w:ascii="標楷體" w:eastAsia="標楷體" w:hAnsi="標楷體" w:cs="Times New Roman"/>
          <w:sz w:val="24"/>
          <w:szCs w:val="24"/>
        </w:rPr>
        <w:t>預計在澎湖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、</w:t>
      </w:r>
      <w:r w:rsidR="00856674" w:rsidRPr="0051131E">
        <w:rPr>
          <w:rFonts w:ascii="標楷體" w:eastAsia="標楷體" w:hAnsi="標楷體" w:cs="Times New Roman"/>
          <w:sz w:val="24"/>
          <w:szCs w:val="24"/>
        </w:rPr>
        <w:t>北臺灣</w:t>
      </w:r>
      <w:r w:rsidR="00856674" w:rsidRPr="0051131E">
        <w:rPr>
          <w:rFonts w:ascii="標楷體" w:eastAsia="標楷體" w:hAnsi="標楷體" w:cs="Times New Roman" w:hint="eastAsia"/>
          <w:sz w:val="24"/>
          <w:szCs w:val="24"/>
        </w:rPr>
        <w:t>、</w:t>
      </w:r>
      <w:r>
        <w:rPr>
          <w:rFonts w:ascii="標楷體" w:eastAsia="標楷體" w:hAnsi="標楷體" w:cs="Times New Roman" w:hint="eastAsia"/>
          <w:sz w:val="24"/>
          <w:szCs w:val="24"/>
        </w:rPr>
        <w:t>桃園</w:t>
      </w:r>
      <w:r w:rsidR="00856674">
        <w:rPr>
          <w:rFonts w:ascii="標楷體" w:eastAsia="標楷體" w:hAnsi="標楷體" w:cs="Times New Roman" w:hint="eastAsia"/>
          <w:sz w:val="24"/>
          <w:szCs w:val="24"/>
        </w:rPr>
        <w:t>、琉球、</w:t>
      </w:r>
      <w:r w:rsidR="00856674" w:rsidRPr="0051131E">
        <w:rPr>
          <w:rFonts w:ascii="標楷體" w:eastAsia="標楷體" w:hAnsi="標楷體" w:cs="Times New Roman" w:hint="eastAsia"/>
          <w:sz w:val="24"/>
          <w:szCs w:val="24"/>
        </w:rPr>
        <w:t>東台灣</w:t>
      </w:r>
      <w:r w:rsidRPr="0051131E">
        <w:rPr>
          <w:rFonts w:ascii="標楷體" w:eastAsia="標楷體" w:hAnsi="標楷體" w:cs="Times New Roman"/>
          <w:sz w:val="24"/>
          <w:szCs w:val="24"/>
        </w:rPr>
        <w:t>於每區選取至少8至9個站點進行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底泥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採樣及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分析，至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今</w:t>
      </w:r>
      <w:r w:rsidRPr="0051131E">
        <w:rPr>
          <w:rFonts w:ascii="標楷體" w:eastAsia="標楷體" w:hAnsi="標楷體" w:cs="Times New Roman"/>
          <w:sz w:val="24"/>
          <w:szCs w:val="24"/>
        </w:rPr>
        <w:t>已完成</w:t>
      </w:r>
      <w:r w:rsidR="00856674" w:rsidRPr="0051131E">
        <w:rPr>
          <w:rFonts w:ascii="標楷體" w:eastAsia="標楷體" w:hAnsi="標楷體" w:cs="Times New Roman"/>
          <w:sz w:val="24"/>
          <w:szCs w:val="24"/>
        </w:rPr>
        <w:t>澎湖</w:t>
      </w:r>
      <w:r w:rsidR="00856674" w:rsidRPr="0051131E">
        <w:rPr>
          <w:rFonts w:ascii="標楷體" w:eastAsia="標楷體" w:hAnsi="標楷體" w:cs="Times New Roman" w:hint="eastAsia"/>
          <w:sz w:val="24"/>
          <w:szCs w:val="24"/>
        </w:rPr>
        <w:t>、</w:t>
      </w:r>
      <w:r w:rsidR="00856674" w:rsidRPr="0051131E">
        <w:rPr>
          <w:rFonts w:ascii="標楷體" w:eastAsia="標楷體" w:hAnsi="標楷體" w:cs="Times New Roman"/>
          <w:sz w:val="24"/>
          <w:szCs w:val="24"/>
        </w:rPr>
        <w:t>北臺灣</w:t>
      </w:r>
      <w:r w:rsidR="00856674" w:rsidRPr="0051131E">
        <w:rPr>
          <w:rFonts w:ascii="標楷體" w:eastAsia="標楷體" w:hAnsi="標楷體" w:cs="Times New Roman" w:hint="eastAsia"/>
          <w:sz w:val="24"/>
          <w:szCs w:val="24"/>
        </w:rPr>
        <w:t>、</w:t>
      </w:r>
      <w:r w:rsidR="00856674">
        <w:rPr>
          <w:rFonts w:ascii="標楷體" w:eastAsia="標楷體" w:hAnsi="標楷體" w:cs="Times New Roman" w:hint="eastAsia"/>
          <w:sz w:val="24"/>
          <w:szCs w:val="24"/>
        </w:rPr>
        <w:t>桃園、琉球、</w:t>
      </w:r>
      <w:r w:rsidR="00856674" w:rsidRPr="0051131E">
        <w:rPr>
          <w:rFonts w:ascii="標楷體" w:eastAsia="標楷體" w:hAnsi="標楷體" w:cs="Times New Roman" w:hint="eastAsia"/>
          <w:sz w:val="24"/>
          <w:szCs w:val="24"/>
        </w:rPr>
        <w:t>東台灣</w:t>
      </w:r>
      <w:r w:rsidRPr="0051131E">
        <w:rPr>
          <w:rFonts w:ascii="標楷體" w:eastAsia="標楷體" w:hAnsi="標楷體" w:cs="Times New Roman"/>
          <w:sz w:val="24"/>
          <w:szCs w:val="24"/>
        </w:rPr>
        <w:t>共</w:t>
      </w:r>
      <w:r w:rsidRPr="00564803">
        <w:rPr>
          <w:rFonts w:ascii="標楷體" w:eastAsia="標楷體" w:hAnsi="標楷體" w:cs="Times New Roman"/>
          <w:sz w:val="24"/>
          <w:szCs w:val="24"/>
        </w:rPr>
        <w:t>61</w:t>
      </w:r>
      <w:r w:rsidRPr="0051131E">
        <w:rPr>
          <w:rFonts w:ascii="標楷體" w:eastAsia="標楷體" w:hAnsi="標楷體" w:cs="Times New Roman"/>
          <w:sz w:val="24"/>
          <w:szCs w:val="24"/>
        </w:rPr>
        <w:t>處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採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樣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，其中有</w:t>
      </w:r>
      <w:r>
        <w:rPr>
          <w:rFonts w:ascii="標楷體" w:eastAsia="標楷體" w:hAnsi="標楷體" w:cs="Times New Roman" w:hint="eastAsia"/>
          <w:sz w:val="24"/>
          <w:szCs w:val="24"/>
        </w:rPr>
        <w:t>51</w:t>
      </w:r>
      <w:r w:rsidRPr="0051131E">
        <w:rPr>
          <w:rFonts w:ascii="標楷體" w:eastAsia="標楷體" w:hAnsi="標楷體" w:cs="Times New Roman"/>
          <w:sz w:val="24"/>
          <w:szCs w:val="24"/>
        </w:rPr>
        <w:t>處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已完成樣本</w:t>
      </w:r>
      <w:proofErr w:type="gramStart"/>
      <w:r w:rsidRPr="0051131E">
        <w:rPr>
          <w:rFonts w:ascii="標楷體" w:eastAsia="標楷體" w:hAnsi="標楷體" w:cs="Times New Roman" w:hint="eastAsia"/>
          <w:sz w:val="24"/>
          <w:szCs w:val="24"/>
        </w:rPr>
        <w:t>分樣並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納入分析（</w:t>
      </w:r>
      <w:r w:rsidRPr="0051131E">
        <w:rPr>
          <w:rFonts w:ascii="標楷體" w:eastAsia="標楷體" w:hAnsi="標楷體" w:cs="Times New Roman"/>
          <w:sz w:val="24"/>
          <w:szCs w:val="24"/>
        </w:rPr>
        <w:t>每站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一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重複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="007B0774">
        <w:rPr>
          <w:rFonts w:ascii="標楷體" w:eastAsia="標楷體" w:hAnsi="標楷體" w:cs="Times New Roman" w:hint="eastAsia"/>
          <w:sz w:val="24"/>
          <w:szCs w:val="24"/>
        </w:rPr>
        <w:t>(圖1</w:t>
      </w:r>
      <w:r w:rsidR="007B0774">
        <w:rPr>
          <w:rFonts w:ascii="標楷體" w:eastAsia="標楷體" w:hAnsi="標楷體" w:cs="Times New Roman"/>
          <w:sz w:val="24"/>
          <w:szCs w:val="24"/>
        </w:rPr>
        <w:t>)</w:t>
      </w:r>
      <w:r>
        <w:rPr>
          <w:rFonts w:ascii="標楷體" w:eastAsia="標楷體" w:hAnsi="標楷體" w:cs="Times New Roman" w:hint="eastAsia"/>
          <w:sz w:val="24"/>
          <w:szCs w:val="24"/>
        </w:rPr>
        <w:t>。</w:t>
      </w:r>
    </w:p>
    <w:p w14:paraId="7DA1E440" w14:textId="77777777" w:rsidR="004779EC" w:rsidRDefault="004779EC" w:rsidP="00AE032B">
      <w:pPr>
        <w:pStyle w:val="a4"/>
        <w:jc w:val="both"/>
        <w:rPr>
          <w:rFonts w:ascii="標楷體" w:hAnsi="標楷體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0"/>
      <w:r w:rsidRPr="0006761D">
        <w:rPr>
          <w:rFonts w:ascii="標楷體" w:hAnsi="標楷體"/>
        </w:rPr>
        <w:t>、分類</w:t>
      </w:r>
      <w:proofErr w:type="gramStart"/>
      <w:r w:rsidRPr="0006761D">
        <w:rPr>
          <w:rFonts w:ascii="標楷體" w:hAnsi="標楷體"/>
        </w:rPr>
        <w:t>生物類群</w:t>
      </w:r>
      <w:proofErr w:type="gramEnd"/>
      <w:r w:rsidRPr="0006761D">
        <w:rPr>
          <w:rFonts w:ascii="標楷體" w:hAnsi="標楷體"/>
        </w:rPr>
        <w:t>，轉換係數，以及體積估算方法。</w:t>
      </w:r>
      <w:bookmarkEnd w:id="1"/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701"/>
        <w:gridCol w:w="1701"/>
      </w:tblGrid>
      <w:tr w:rsidR="004779EC" w:rsidRPr="00F71498" w14:paraId="5F47A5D2" w14:textId="77777777" w:rsidTr="00201313">
        <w:trPr>
          <w:trHeight w:val="315"/>
          <w:tblHeader/>
        </w:trPr>
        <w:tc>
          <w:tcPr>
            <w:tcW w:w="3686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6BE669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Taxon</w:t>
            </w:r>
          </w:p>
        </w:tc>
        <w:tc>
          <w:tcPr>
            <w:tcW w:w="1843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723B5F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Phylum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65C6BCC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Method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A06B79" w14:textId="77777777" w:rsidR="004779EC" w:rsidRPr="00F71498" w:rsidRDefault="004779EC" w:rsidP="00AE032B">
            <w:pPr>
              <w:pStyle w:val="10"/>
              <w:jc w:val="both"/>
            </w:pPr>
            <w:r>
              <w:rPr>
                <w:rFonts w:hint="eastAsia"/>
              </w:rPr>
              <w:t>轉換係數</w:t>
            </w:r>
          </w:p>
        </w:tc>
      </w:tr>
      <w:tr w:rsidR="004779EC" w:rsidRPr="00F71498" w14:paraId="5C50BB42" w14:textId="77777777" w:rsidTr="00201313">
        <w:trPr>
          <w:trHeight w:val="315"/>
        </w:trPr>
        <w:tc>
          <w:tcPr>
            <w:tcW w:w="3686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AB15137" w14:textId="77777777" w:rsidR="004779EC" w:rsidRPr="00F71498" w:rsidRDefault="004779EC" w:rsidP="00AE032B">
            <w:pPr>
              <w:pStyle w:val="10"/>
              <w:jc w:val="both"/>
            </w:pPr>
            <w:bookmarkStart w:id="2" w:name="RANGE!A2:F2"/>
            <w:proofErr w:type="spellStart"/>
            <w:r w:rsidRPr="00F71498">
              <w:t>Gastropoda</w:t>
            </w:r>
            <w:bookmarkEnd w:id="2"/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腹足綱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F85995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Mollusca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358DA8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Cone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2C435C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578750F8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202CBF40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Echiura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ascii="新細明體" w:eastAsia="新細明體" w:hAnsi="新細明體" w:hint="eastAsia"/>
              </w:rPr>
              <w:t>螠</w:t>
            </w:r>
            <w:r w:rsidRPr="00D85726">
              <w:rPr>
                <w:rFonts w:hint="eastAsia"/>
              </w:rPr>
              <w:t>蟲目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B1BFC8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Annelida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174B1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7F5A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6D910BD4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D3A235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Decapoda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十足目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6BAEDB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1FDC01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47E10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27E9F3A5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07FC411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Mysida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糠蝦目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91AA59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41010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D07A21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20341DF2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5534C87F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Pycnogonida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海蜘蛛綱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4FC9BE2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F50E9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3D5008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01ED0456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0A6D9AFE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Cirripedia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蔓足亞綱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9DFC017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D9069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DE158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43A15899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CCC095E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Bryozoa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（</w:t>
            </w:r>
            <w:r w:rsidRPr="00D85726">
              <w:rPr>
                <w:rFonts w:asciiTheme="minorEastAsia" w:hAnsiTheme="minorEastAsia" w:hint="eastAsia"/>
              </w:rPr>
              <w:t>苔蘚動物門</w:t>
            </w:r>
            <w:proofErr w:type="gramStart"/>
            <w:r>
              <w:rPr>
                <w:rFonts w:asciiTheme="minorEastAsia" w:hAnsiTheme="minorEastAsia" w:hint="eastAsia"/>
              </w:rPr>
              <w:t>）</w:t>
            </w:r>
            <w:r>
              <w:rPr>
                <w:rFonts w:asciiTheme="minorEastAsia" w:hAnsiTheme="minorEastAsia" w:hint="eastAsia"/>
              </w:rPr>
              <w:t>(</w:t>
            </w:r>
            <w:proofErr w:type="gramEnd"/>
            <w:r w:rsidRPr="00F71498">
              <w:t>Polyp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F71498">
              <w:t>Colony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9048D9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Bryozoa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C47746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C48E5B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0C0D53A7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1FD0CB90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Bryozoa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苔蘚動物門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81E0EF5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Bryozoa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096F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1C198E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371028CC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64ED2E8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Chaetognatha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毛顎動物門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FDF2AF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Chaetognatha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540CB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7802C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73FAD194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01F9E80A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Ascidiacea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海鞘綱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47778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Chordata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C0B90E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881E30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5BB9A467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847192B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Actiniaria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海葵目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9D70F1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Cnidaria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02C42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2C475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309990F9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BE4EE6A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Holothuroidea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海參綱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89B410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Echinodermata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1AB8BC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2DBC31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1AE1FB11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0E5B6CF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Crinoidea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海百合綱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46FDE4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Echinodermata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B00E0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163AFE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78DBBEE6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6A69780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Ophiuroidea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蛇尾綱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2E1E2C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Echinodermata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486D5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C97065B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33C3DAE5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213788D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Nemertea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紐形動物門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A89BA1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Nemertea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B49BE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CD084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73B3DC57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BB15F20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Sipuncula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星蟲動物門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E9B49F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Sipuncula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71153F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48D22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727738BD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5618E732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Calanoida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哲水蚤目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6A5118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B5B6B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Ellipsoid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2FA91A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3F45D253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62C892E2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Cyclopoida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劍水蚤目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B7DB6B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696040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Ellipsoid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9E62E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3E15F50D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4A284C7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Echinoidea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海膽綱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CCC33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Echinodermata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694D9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Ellipsoid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D1D64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 </w:t>
            </w:r>
          </w:p>
        </w:tc>
      </w:tr>
      <w:tr w:rsidR="004779EC" w:rsidRPr="00F71498" w14:paraId="5BD45A01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6B66C15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Polychaeta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多毛綱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0145410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Annelida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E9D6D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E38E3B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0.53</w:t>
            </w:r>
          </w:p>
        </w:tc>
      </w:tr>
      <w:tr w:rsidR="004779EC" w:rsidRPr="00F71498" w14:paraId="1EF11950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C8DB9C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Oligochaeta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寡毛綱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41C9980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Annelida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39A2BC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24DAF8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0.53</w:t>
            </w:r>
          </w:p>
        </w:tc>
      </w:tr>
      <w:tr w:rsidR="004779EC" w:rsidRPr="00F71498" w14:paraId="75209101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2264D4E7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Amphipoda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端足目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48564C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2353D0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5320D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0.4</w:t>
            </w:r>
            <w:r>
              <w:rPr>
                <w:rFonts w:asciiTheme="minorEastAsia" w:hAnsiTheme="minorEastAsia" w:hint="eastAsia"/>
              </w:rPr>
              <w:t xml:space="preserve"> (</w:t>
            </w:r>
            <w:proofErr w:type="spellStart"/>
            <w:r w:rsidRPr="00F71498">
              <w:t>Tanaidacea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4779EC" w:rsidRPr="00F71498" w14:paraId="55A0309C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D67C194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Cumacea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漣蟲目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7A5277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BA50E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BEBE8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0.4</w:t>
            </w:r>
            <w:r>
              <w:rPr>
                <w:rFonts w:asciiTheme="minorEastAsia" w:hAnsiTheme="minorEastAsia" w:hint="eastAsia"/>
              </w:rPr>
              <w:t xml:space="preserve"> (</w:t>
            </w:r>
            <w:proofErr w:type="spellStart"/>
            <w:r w:rsidRPr="00F71498">
              <w:t>Tanaidacea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4779EC" w:rsidRPr="00F71498" w14:paraId="500D04FD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D75BC44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Tanaidacea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原足目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8C4769D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072CE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52081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0.4</w:t>
            </w:r>
          </w:p>
        </w:tc>
      </w:tr>
      <w:tr w:rsidR="004779EC" w:rsidRPr="00F71498" w14:paraId="32E10F7A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1E85456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Isopoda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等足目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C3BAE2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E55AB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D6575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0.23</w:t>
            </w:r>
          </w:p>
        </w:tc>
      </w:tr>
      <w:tr w:rsidR="004779EC" w:rsidRPr="00F71498" w14:paraId="1CDCAC42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F1B8C9D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Ostracoda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介形綱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EEE664F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D7C78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0E764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0.45</w:t>
            </w:r>
          </w:p>
        </w:tc>
      </w:tr>
      <w:tr w:rsidR="004779EC" w:rsidRPr="00F71498" w14:paraId="2094F950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58C91C5E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Harpacticoida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猛水蚤目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522B6C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58AFF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6284FF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</w:t>
            </w:r>
          </w:p>
        </w:tc>
      </w:tr>
      <w:tr w:rsidR="004779EC" w:rsidRPr="00F71498" w14:paraId="5804A0C3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0E2D4144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Acari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蜱</w:t>
            </w:r>
            <w:r w:rsidRPr="00D85726">
              <w:rPr>
                <w:rFonts w:ascii="新細明體" w:eastAsia="新細明體" w:hAnsi="新細明體" w:hint="eastAsia"/>
              </w:rPr>
              <w:t>蟎</w:t>
            </w:r>
            <w:r w:rsidRPr="00D85726">
              <w:rPr>
                <w:rFonts w:hint="eastAsia"/>
              </w:rPr>
              <w:t>亞綱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2D80F3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Arthopoda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B8F3C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6CB26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0.399</w:t>
            </w:r>
          </w:p>
        </w:tc>
      </w:tr>
      <w:tr w:rsidR="004779EC" w:rsidRPr="00F71498" w14:paraId="35A3E11E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44982B0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Hydrozoa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水螅綱</w:t>
            </w:r>
            <w:r>
              <w:rPr>
                <w:rFonts w:hint="eastAsia"/>
              </w:rPr>
              <w:t>）</w:t>
            </w:r>
            <w:r>
              <w:t xml:space="preserve"> (</w:t>
            </w:r>
            <w:r w:rsidRPr="00F71498">
              <w:t>Polyp</w:t>
            </w:r>
            <w:r>
              <w:t xml:space="preserve">; </w:t>
            </w:r>
            <w:r w:rsidRPr="00F71498">
              <w:rPr>
                <w:rFonts w:hint="eastAsia"/>
              </w:rPr>
              <w:t>C</w:t>
            </w:r>
            <w:r w:rsidRPr="00F71498">
              <w:t>olony</w:t>
            </w:r>
            <w:r>
              <w:t>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B7DC1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Cnidaria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829CA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  <w:r>
              <w:t>; Cylinder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C03451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0.385</w:t>
            </w:r>
          </w:p>
        </w:tc>
      </w:tr>
      <w:tr w:rsidR="004779EC" w:rsidRPr="00F71498" w14:paraId="1D3634E9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6AFFFFA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Polyplacophora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多板綱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FECB7B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Mollusca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D12199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02C46B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0.55</w:t>
            </w:r>
            <w:r>
              <w:rPr>
                <w:rFonts w:asciiTheme="minorEastAsia" w:hAnsiTheme="minorEastAsia" w:hint="eastAsia"/>
              </w:rPr>
              <w:t xml:space="preserve"> (</w:t>
            </w:r>
            <w:proofErr w:type="spellStart"/>
            <w:r w:rsidRPr="00F71498">
              <w:t>Tuberllaria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4779EC" w:rsidRPr="00F71498" w14:paraId="4D0DA588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439881D2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Bivalvia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雙殼綱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B93173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Mollusca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AAF2A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2BBD6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0.45</w:t>
            </w:r>
            <w:r>
              <w:rPr>
                <w:rFonts w:asciiTheme="minorEastAsia" w:hAnsiTheme="minorEastAsia" w:hint="eastAsia"/>
              </w:rPr>
              <w:t xml:space="preserve"> (</w:t>
            </w:r>
            <w:r w:rsidRPr="00F71498">
              <w:t>Ostracoda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4779EC" w:rsidRPr="00F71498" w14:paraId="499EEB48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1F942428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Nematoda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線蟲動物門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3BCC8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Nematoda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222126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5E7AEF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0.53</w:t>
            </w:r>
          </w:p>
        </w:tc>
      </w:tr>
      <w:tr w:rsidR="004779EC" w:rsidRPr="00F71498" w14:paraId="7E3E7DFB" w14:textId="77777777" w:rsidTr="00201313">
        <w:trPr>
          <w:trHeight w:val="315"/>
        </w:trPr>
        <w:tc>
          <w:tcPr>
            <w:tcW w:w="3686" w:type="dxa"/>
            <w:shd w:val="clear" w:color="auto" w:fill="auto"/>
            <w:noWrap/>
            <w:vAlign w:val="bottom"/>
            <w:hideMark/>
          </w:tcPr>
          <w:p w14:paraId="70B4F56E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Platyhelminthes</w:t>
            </w:r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扁形動物門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3879B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Platyhelminthes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A24BF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48ADC1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0.55</w:t>
            </w:r>
            <w:r>
              <w:rPr>
                <w:rFonts w:asciiTheme="minorEastAsia" w:hAnsiTheme="minorEastAsia" w:hint="eastAsia"/>
              </w:rPr>
              <w:t xml:space="preserve"> (</w:t>
            </w:r>
            <w:proofErr w:type="spellStart"/>
            <w:r w:rsidRPr="00F71498">
              <w:t>Tuberllaria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4779EC" w:rsidRPr="00F71498" w14:paraId="4EBDEE78" w14:textId="77777777" w:rsidTr="00201313">
        <w:trPr>
          <w:trHeight w:val="315"/>
        </w:trPr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740137" w14:textId="77777777" w:rsidR="004779EC" w:rsidRPr="00F71498" w:rsidRDefault="004779EC" w:rsidP="00AE032B">
            <w:pPr>
              <w:pStyle w:val="10"/>
              <w:jc w:val="both"/>
            </w:pPr>
            <w:proofErr w:type="spellStart"/>
            <w:r w:rsidRPr="00F71498">
              <w:t>Hirudinea</w:t>
            </w:r>
            <w:proofErr w:type="spellEnd"/>
            <w:r>
              <w:rPr>
                <w:rFonts w:hint="eastAsia"/>
              </w:rPr>
              <w:t>（</w:t>
            </w:r>
            <w:r w:rsidRPr="00D85726">
              <w:rPr>
                <w:rFonts w:hint="eastAsia"/>
              </w:rPr>
              <w:t>蛭亞綱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5F7EB7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Annelida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8CDCE5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LWR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02E954" w14:textId="77777777" w:rsidR="004779EC" w:rsidRPr="00F71498" w:rsidRDefault="004779EC" w:rsidP="00AE032B">
            <w:pPr>
              <w:pStyle w:val="10"/>
              <w:jc w:val="both"/>
            </w:pPr>
            <w:r w:rsidRPr="00F71498">
              <w:t>0.53</w:t>
            </w:r>
            <w:r>
              <w:rPr>
                <w:rFonts w:asciiTheme="minorEastAsia" w:hAnsiTheme="minorEastAsia" w:hint="eastAsia"/>
              </w:rPr>
              <w:t xml:space="preserve"> (</w:t>
            </w:r>
            <w:r w:rsidRPr="00F71498">
              <w:t>Polychaeta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</w:tbl>
    <w:p w14:paraId="6772445A" w14:textId="77777777" w:rsidR="004779EC" w:rsidRDefault="004779EC" w:rsidP="00AE032B">
      <w:pPr>
        <w:pStyle w:val="a3"/>
      </w:pPr>
    </w:p>
    <w:p w14:paraId="2E17134C" w14:textId="702B5917" w:rsidR="00DB1131" w:rsidRDefault="00804F3D" w:rsidP="00DC3158">
      <w:pPr>
        <w:pStyle w:val="a3"/>
      </w:pPr>
      <w:r>
        <w:rPr>
          <w:rFonts w:hint="eastAsia"/>
        </w:rPr>
        <w:t>資料分析上，我們</w:t>
      </w:r>
      <w:r w:rsidR="00543FA5">
        <w:rPr>
          <w:rFonts w:hint="eastAsia"/>
        </w:rPr>
        <w:t>檢驗</w:t>
      </w:r>
      <w:r w:rsidR="00856674" w:rsidRPr="0051131E">
        <w:rPr>
          <w:rFonts w:ascii="標楷體" w:hAnsi="標楷體"/>
        </w:rPr>
        <w:t>澎湖</w:t>
      </w:r>
      <w:r w:rsidR="00856674" w:rsidRPr="0051131E">
        <w:rPr>
          <w:rFonts w:ascii="標楷體" w:hAnsi="標楷體" w:hint="eastAsia"/>
        </w:rPr>
        <w:t>、</w:t>
      </w:r>
      <w:r w:rsidR="00856674" w:rsidRPr="0051131E">
        <w:rPr>
          <w:rFonts w:ascii="標楷體" w:hAnsi="標楷體"/>
        </w:rPr>
        <w:t>北臺灣</w:t>
      </w:r>
      <w:r w:rsidR="00856674">
        <w:rPr>
          <w:rFonts w:ascii="標楷體" w:hAnsi="標楷體" w:hint="eastAsia"/>
        </w:rPr>
        <w:t>、琉球、</w:t>
      </w:r>
      <w:r w:rsidR="00856674" w:rsidRPr="0051131E">
        <w:rPr>
          <w:rFonts w:ascii="標楷體" w:hAnsi="標楷體" w:hint="eastAsia"/>
        </w:rPr>
        <w:t>東台灣</w:t>
      </w:r>
      <w:r>
        <w:rPr>
          <w:rFonts w:hint="eastAsia"/>
        </w:rPr>
        <w:t>等</w:t>
      </w:r>
      <w:r w:rsidR="00DC3158">
        <w:rPr>
          <w:rFonts w:hint="eastAsia"/>
        </w:rPr>
        <w:t>四</w:t>
      </w:r>
      <w:r>
        <w:rPr>
          <w:rFonts w:hint="eastAsia"/>
        </w:rPr>
        <w:t>個沿海區域</w:t>
      </w:r>
      <w:r w:rsidR="00543FA5">
        <w:rPr>
          <w:rFonts w:hint="eastAsia"/>
        </w:rPr>
        <w:t>是否有</w:t>
      </w:r>
      <w:r>
        <w:rPr>
          <w:rFonts w:hint="eastAsia"/>
        </w:rPr>
        <w:t>生物密度、生物量、生物組成</w:t>
      </w:r>
      <w:r w:rsidR="00543FA5">
        <w:rPr>
          <w:rFonts w:hint="eastAsia"/>
        </w:rPr>
        <w:t>上</w:t>
      </w:r>
      <w:r>
        <w:rPr>
          <w:rFonts w:hint="eastAsia"/>
        </w:rPr>
        <w:t>的差異。</w:t>
      </w:r>
      <w:r w:rsidR="00CD6362">
        <w:rPr>
          <w:rFonts w:hint="eastAsia"/>
        </w:rPr>
        <w:t>桃園因為樣本數只有兩筆，與其他</w:t>
      </w:r>
      <w:r w:rsidR="00CD6362">
        <w:rPr>
          <w:rFonts w:hint="eastAsia"/>
        </w:rPr>
        <w:lastRenderedPageBreak/>
        <w:t>海域的樣本數差距過大，而不納入</w:t>
      </w:r>
      <w:r w:rsidR="00DC3158">
        <w:rPr>
          <w:rFonts w:hint="eastAsia"/>
        </w:rPr>
        <w:t>統計</w:t>
      </w:r>
      <w:r w:rsidR="00CD6362">
        <w:rPr>
          <w:rFonts w:hint="eastAsia"/>
        </w:rPr>
        <w:t>分析。依據</w:t>
      </w:r>
      <w:proofErr w:type="gramStart"/>
      <w:r w:rsidR="00CD6362">
        <w:rPr>
          <w:rFonts w:hint="eastAsia"/>
        </w:rPr>
        <w:t>110</w:t>
      </w:r>
      <w:proofErr w:type="gramEnd"/>
      <w:r w:rsidR="00CD6362">
        <w:rPr>
          <w:rFonts w:hint="eastAsia"/>
        </w:rPr>
        <w:t>年度的期末報告結果，澎湖的生物密度、生物量與生物組成無地理區域上的差異，故</w:t>
      </w:r>
      <w:r w:rsidR="00DC3158">
        <w:rPr>
          <w:rFonts w:hint="eastAsia"/>
        </w:rPr>
        <w:t>暫時</w:t>
      </w:r>
      <w:proofErr w:type="gramStart"/>
      <w:r w:rsidR="00DC3158">
        <w:rPr>
          <w:rFonts w:hint="eastAsia"/>
        </w:rPr>
        <w:t>不</w:t>
      </w:r>
      <w:proofErr w:type="gramEnd"/>
      <w:r w:rsidR="00CD6362">
        <w:rPr>
          <w:rFonts w:hint="eastAsia"/>
        </w:rPr>
        <w:t>以南北區分。</w:t>
      </w:r>
      <w:r>
        <w:rPr>
          <w:rFonts w:hint="eastAsia"/>
        </w:rPr>
        <w:t>我們用</w:t>
      </w:r>
      <w:r>
        <w:rPr>
          <w:rFonts w:hint="eastAsia"/>
        </w:rPr>
        <w:t>K-W</w:t>
      </w:r>
      <w:r>
        <w:rPr>
          <w:rFonts w:hint="eastAsia"/>
        </w:rPr>
        <w:t>分析</w:t>
      </w:r>
      <w:r>
        <w:rPr>
          <w:rFonts w:hint="eastAsia"/>
        </w:rPr>
        <w:t>(Kr</w:t>
      </w:r>
      <w:r>
        <w:t>uskal-Wallis test)</w:t>
      </w:r>
      <w:r>
        <w:rPr>
          <w:rFonts w:hint="eastAsia"/>
        </w:rPr>
        <w:t>檢驗區域之間是否有生物密度與生物量的差異。</w:t>
      </w:r>
      <w:r w:rsidR="00B93E3C">
        <w:rPr>
          <w:rFonts w:hint="eastAsia"/>
        </w:rPr>
        <w:t>若</w:t>
      </w:r>
      <w:r>
        <w:rPr>
          <w:rFonts w:hint="eastAsia"/>
        </w:rPr>
        <w:t>K-W</w:t>
      </w:r>
      <w:r>
        <w:rPr>
          <w:rFonts w:hint="eastAsia"/>
        </w:rPr>
        <w:t>分析結果有顯著差異</w:t>
      </w:r>
      <w:r>
        <w:rPr>
          <w:rFonts w:hint="eastAsia"/>
        </w:rPr>
        <w:t>(</w:t>
      </w:r>
      <w:r>
        <w:t>p&lt;0.05</w:t>
      </w:r>
      <w:r>
        <w:rPr>
          <w:rFonts w:hint="eastAsia"/>
        </w:rPr>
        <w:t>)</w:t>
      </w:r>
      <w:r>
        <w:rPr>
          <w:rFonts w:hint="eastAsia"/>
        </w:rPr>
        <w:t>，我們再以鄧恩多重檢驗</w:t>
      </w:r>
      <w:r>
        <w:rPr>
          <w:rFonts w:hint="eastAsia"/>
        </w:rPr>
        <w:t>(</w:t>
      </w:r>
      <w:r>
        <w:t>Dunn</w:t>
      </w:r>
      <w:proofErr w:type="gramStart"/>
      <w:r>
        <w:t>’</w:t>
      </w:r>
      <w:proofErr w:type="gramEnd"/>
      <w:r>
        <w:t>s test</w:t>
      </w:r>
      <w:r>
        <w:rPr>
          <w:rFonts w:hint="eastAsia"/>
        </w:rPr>
        <w:t>)</w:t>
      </w:r>
      <w:r>
        <w:rPr>
          <w:rFonts w:hint="eastAsia"/>
        </w:rPr>
        <w:t>進行事後檢定</w:t>
      </w:r>
      <w:r w:rsidR="00B93E3C">
        <w:rPr>
          <w:rFonts w:hint="eastAsia"/>
        </w:rPr>
        <w:t>，</w:t>
      </w:r>
      <w:proofErr w:type="gramStart"/>
      <w:r>
        <w:rPr>
          <w:rFonts w:hint="eastAsia"/>
        </w:rPr>
        <w:t>釐清</w:t>
      </w:r>
      <w:r w:rsidR="00B93E3C">
        <w:rPr>
          <w:rFonts w:hint="eastAsia"/>
        </w:rPr>
        <w:t>倆倆</w:t>
      </w:r>
      <w:proofErr w:type="gramEnd"/>
      <w:r>
        <w:rPr>
          <w:rFonts w:hint="eastAsia"/>
        </w:rPr>
        <w:t>區域</w:t>
      </w:r>
      <w:r w:rsidR="00B93E3C">
        <w:rPr>
          <w:rFonts w:hint="eastAsia"/>
        </w:rPr>
        <w:t>之</w:t>
      </w:r>
      <w:r>
        <w:rPr>
          <w:rFonts w:hint="eastAsia"/>
        </w:rPr>
        <w:t>間生物密度</w:t>
      </w:r>
      <w:r w:rsidR="00B93E3C">
        <w:rPr>
          <w:rFonts w:hint="eastAsia"/>
        </w:rPr>
        <w:t>與生物量是否有顯著</w:t>
      </w:r>
      <w:r>
        <w:rPr>
          <w:rFonts w:hint="eastAsia"/>
        </w:rPr>
        <w:t>差異。</w:t>
      </w:r>
      <w:r w:rsidR="00B93E3C">
        <w:rPr>
          <w:rFonts w:hint="eastAsia"/>
        </w:rPr>
        <w:t>檢驗</w:t>
      </w:r>
      <w:proofErr w:type="gramStart"/>
      <w:r w:rsidR="00B93E3C">
        <w:rPr>
          <w:rFonts w:hint="eastAsia"/>
        </w:rPr>
        <w:t>生物類群組成</w:t>
      </w:r>
      <w:proofErr w:type="gramEnd"/>
      <w:r w:rsidR="00B93E3C">
        <w:rPr>
          <w:rFonts w:hint="eastAsia"/>
        </w:rPr>
        <w:t>的差異，</w:t>
      </w:r>
      <w:proofErr w:type="gramStart"/>
      <w:r w:rsidR="004779EC" w:rsidRPr="00391E2F">
        <w:rPr>
          <w:rFonts w:hint="eastAsia"/>
        </w:rPr>
        <w:t>底泥生物</w:t>
      </w:r>
      <w:proofErr w:type="gramEnd"/>
      <w:r w:rsidR="004779EC" w:rsidRPr="00391E2F">
        <w:rPr>
          <w:rFonts w:hint="eastAsia"/>
        </w:rPr>
        <w:t>密度與生物</w:t>
      </w:r>
      <w:proofErr w:type="gramStart"/>
      <w:r w:rsidR="004779EC" w:rsidRPr="00391E2F">
        <w:rPr>
          <w:rFonts w:hint="eastAsia"/>
        </w:rPr>
        <w:t>量皆做</w:t>
      </w:r>
      <w:commentRangeStart w:id="3"/>
      <w:proofErr w:type="gramEnd"/>
      <w:r w:rsidR="004779EC">
        <w:rPr>
          <w:rFonts w:hint="eastAsia"/>
        </w:rPr>
        <w:t>He</w:t>
      </w:r>
      <w:r w:rsidR="004779EC">
        <w:t>llinger</w:t>
      </w:r>
      <w:r w:rsidR="004779EC" w:rsidRPr="00391E2F">
        <w:rPr>
          <w:rFonts w:hint="eastAsia"/>
        </w:rPr>
        <w:t>轉換</w:t>
      </w:r>
      <w:commentRangeEnd w:id="3"/>
      <w:r w:rsidR="00B93E3C">
        <w:rPr>
          <w:rStyle w:val="a5"/>
          <w:rFonts w:asciiTheme="minorHAnsi" w:eastAsiaTheme="minorEastAsia" w:hAnsiTheme="minorHAnsi" w:cstheme="minorBidi"/>
        </w:rPr>
        <w:commentReference w:id="3"/>
      </w:r>
      <w:r w:rsidR="004779EC" w:rsidRPr="00391E2F">
        <w:rPr>
          <w:rFonts w:hint="eastAsia"/>
        </w:rPr>
        <w:t>來</w:t>
      </w:r>
      <w:r w:rsidR="004779EC">
        <w:rPr>
          <w:rFonts w:hint="eastAsia"/>
        </w:rPr>
        <w:t>量化</w:t>
      </w:r>
      <w:r w:rsidR="00DC3158">
        <w:rPr>
          <w:rFonts w:hint="eastAsia"/>
        </w:rPr>
        <w:t>各站點</w:t>
      </w:r>
      <w:proofErr w:type="gramStart"/>
      <w:r w:rsidR="004779EC">
        <w:rPr>
          <w:rFonts w:hint="eastAsia"/>
        </w:rPr>
        <w:t>生物類群的</w:t>
      </w:r>
      <w:proofErr w:type="gramEnd"/>
      <w:r w:rsidR="004779EC">
        <w:rPr>
          <w:rFonts w:hint="eastAsia"/>
        </w:rPr>
        <w:t>相對組成。</w:t>
      </w:r>
      <w:r w:rsidR="004779EC" w:rsidRPr="00391E2F">
        <w:rPr>
          <w:rFonts w:hint="eastAsia"/>
        </w:rPr>
        <w:t>兩組</w:t>
      </w:r>
      <w:r w:rsidR="004779EC">
        <w:rPr>
          <w:rFonts w:hint="eastAsia"/>
        </w:rPr>
        <w:t>H</w:t>
      </w:r>
      <w:r w:rsidR="004779EC">
        <w:t>ellinger</w:t>
      </w:r>
      <w:r w:rsidR="004779EC" w:rsidRPr="00391E2F">
        <w:rPr>
          <w:rFonts w:hint="eastAsia"/>
        </w:rPr>
        <w:t>轉換過的資料再分別用</w:t>
      </w:r>
      <w:r w:rsidR="004779EC">
        <w:rPr>
          <w:rFonts w:hint="eastAsia"/>
        </w:rPr>
        <w:t>歐式距離</w:t>
      </w:r>
      <w:r w:rsidR="004779EC" w:rsidRPr="00391E2F">
        <w:rPr>
          <w:rFonts w:hint="eastAsia"/>
        </w:rPr>
        <w:t xml:space="preserve"> (</w:t>
      </w:r>
      <w:r w:rsidR="004779EC">
        <w:t>Euclidean distance</w:t>
      </w:r>
      <w:r w:rsidR="004779EC" w:rsidRPr="00391E2F">
        <w:rPr>
          <w:rFonts w:hint="eastAsia"/>
        </w:rPr>
        <w:t xml:space="preserve">) </w:t>
      </w:r>
      <w:r w:rsidR="004779EC" w:rsidRPr="00391E2F">
        <w:rPr>
          <w:rFonts w:hint="eastAsia"/>
        </w:rPr>
        <w:t>量化不同樣點間生物組成的差異，並進行後續的</w:t>
      </w:r>
      <w:proofErr w:type="gramStart"/>
      <w:r w:rsidR="004779EC" w:rsidRPr="00391E2F">
        <w:rPr>
          <w:rFonts w:hint="eastAsia"/>
        </w:rPr>
        <w:t>多變量</w:t>
      </w:r>
      <w:proofErr w:type="gramEnd"/>
      <w:r w:rsidR="004779EC" w:rsidRPr="00391E2F">
        <w:rPr>
          <w:rFonts w:hint="eastAsia"/>
        </w:rPr>
        <w:t>分析。</w:t>
      </w:r>
      <w:r w:rsidR="0053295A">
        <w:rPr>
          <w:rFonts w:hint="eastAsia"/>
        </w:rPr>
        <w:t>本團隊首先</w:t>
      </w:r>
      <w:r w:rsidR="0053295A" w:rsidRPr="00391E2F">
        <w:rPr>
          <w:rFonts w:hint="eastAsia"/>
        </w:rPr>
        <w:t>以排列變異數分析</w:t>
      </w:r>
      <w:r w:rsidR="0053295A" w:rsidRPr="00391E2F">
        <w:rPr>
          <w:rFonts w:hint="eastAsia"/>
        </w:rPr>
        <w:t xml:space="preserve"> (PERMANOVA) </w:t>
      </w:r>
      <w:r w:rsidR="0053295A" w:rsidRPr="00391E2F">
        <w:rPr>
          <w:rFonts w:hint="eastAsia"/>
        </w:rPr>
        <w:t>檢驗</w:t>
      </w:r>
      <w:proofErr w:type="gramStart"/>
      <w:r w:rsidR="0053295A" w:rsidRPr="00391E2F">
        <w:rPr>
          <w:rFonts w:hint="eastAsia"/>
        </w:rPr>
        <w:t>生物類群組成</w:t>
      </w:r>
      <w:proofErr w:type="gramEnd"/>
      <w:r w:rsidR="0053295A" w:rsidRPr="00391E2F">
        <w:rPr>
          <w:rFonts w:hint="eastAsia"/>
        </w:rPr>
        <w:t>是否有顯著區域性差異；以及使用排列</w:t>
      </w:r>
      <w:proofErr w:type="gramStart"/>
      <w:r w:rsidR="0053295A" w:rsidRPr="00391E2F">
        <w:rPr>
          <w:rFonts w:hint="eastAsia"/>
        </w:rPr>
        <w:t>多變量散</w:t>
      </w:r>
      <w:proofErr w:type="gramEnd"/>
      <w:r w:rsidR="0053295A" w:rsidRPr="00391E2F">
        <w:rPr>
          <w:rFonts w:hint="eastAsia"/>
        </w:rPr>
        <w:t>布分析</w:t>
      </w:r>
      <w:r w:rsidR="0053295A" w:rsidRPr="00391E2F">
        <w:rPr>
          <w:rFonts w:hint="eastAsia"/>
        </w:rPr>
        <w:t xml:space="preserve"> (PERMDISP) </w:t>
      </w:r>
      <w:r w:rsidR="0053295A" w:rsidRPr="00391E2F">
        <w:rPr>
          <w:rFonts w:hint="eastAsia"/>
        </w:rPr>
        <w:t>檢驗不同區域之組成變異性是否有顯著差異。而事後多重比較</w:t>
      </w:r>
      <w:r w:rsidR="0053295A" w:rsidRPr="00391E2F">
        <w:rPr>
          <w:rFonts w:hint="eastAsia"/>
        </w:rPr>
        <w:t xml:space="preserve"> (post hoc test) </w:t>
      </w:r>
      <w:r w:rsidR="0053295A" w:rsidRPr="00391E2F">
        <w:rPr>
          <w:rFonts w:hint="eastAsia"/>
        </w:rPr>
        <w:t>則以</w:t>
      </w:r>
      <w:r w:rsidR="0053295A" w:rsidRPr="00391E2F">
        <w:rPr>
          <w:rFonts w:hint="eastAsia"/>
        </w:rPr>
        <w:t>Bonferroni correction</w:t>
      </w:r>
      <w:r w:rsidR="0053295A" w:rsidRPr="00391E2F">
        <w:rPr>
          <w:rFonts w:hint="eastAsia"/>
        </w:rPr>
        <w:t>來校正</w:t>
      </w:r>
      <w:r w:rsidR="0053295A" w:rsidRPr="00391E2F">
        <w:rPr>
          <w:rFonts w:hint="eastAsia"/>
        </w:rPr>
        <w:t>p</w:t>
      </w:r>
      <w:r w:rsidR="0053295A" w:rsidRPr="00391E2F">
        <w:rPr>
          <w:rFonts w:hint="eastAsia"/>
        </w:rPr>
        <w:t>值。</w:t>
      </w:r>
      <w:r w:rsidR="0053295A">
        <w:rPr>
          <w:rFonts w:hint="eastAsia"/>
        </w:rPr>
        <w:t>本</w:t>
      </w:r>
      <w:r w:rsidR="004779EC">
        <w:rPr>
          <w:rFonts w:hint="eastAsia"/>
        </w:rPr>
        <w:t>團隊</w:t>
      </w:r>
      <w:r w:rsidR="0053295A">
        <w:rPr>
          <w:rFonts w:hint="eastAsia"/>
        </w:rPr>
        <w:t>接著</w:t>
      </w:r>
      <w:r w:rsidR="004779EC" w:rsidRPr="00391E2F">
        <w:rPr>
          <w:rFonts w:hint="eastAsia"/>
        </w:rPr>
        <w:t>以</w:t>
      </w:r>
      <w:r w:rsidR="004779EC">
        <w:rPr>
          <w:rFonts w:hint="eastAsia"/>
        </w:rPr>
        <w:t>主成分</w:t>
      </w:r>
      <w:r w:rsidR="004779EC" w:rsidRPr="00391E2F">
        <w:rPr>
          <w:rFonts w:hint="eastAsia"/>
        </w:rPr>
        <w:t>分析</w:t>
      </w:r>
      <w:r w:rsidR="004779EC" w:rsidRPr="00391E2F">
        <w:rPr>
          <w:rFonts w:hint="eastAsia"/>
        </w:rPr>
        <w:t xml:space="preserve"> (</w:t>
      </w:r>
      <w:r w:rsidR="004779EC">
        <w:rPr>
          <w:rFonts w:hint="eastAsia"/>
        </w:rPr>
        <w:t>p</w:t>
      </w:r>
      <w:r w:rsidR="004779EC">
        <w:t>rinciple component analysis</w:t>
      </w:r>
      <w:r w:rsidR="004779EC" w:rsidRPr="00391E2F">
        <w:rPr>
          <w:rFonts w:hint="eastAsia"/>
        </w:rPr>
        <w:t xml:space="preserve">; </w:t>
      </w:r>
      <w:r w:rsidR="004779EC">
        <w:t>PCA</w:t>
      </w:r>
      <w:r w:rsidR="004779EC" w:rsidRPr="00391E2F">
        <w:rPr>
          <w:rFonts w:hint="eastAsia"/>
        </w:rPr>
        <w:t xml:space="preserve">) </w:t>
      </w:r>
      <w:r w:rsidR="004779EC" w:rsidRPr="00391E2F">
        <w:rPr>
          <w:rFonts w:hint="eastAsia"/>
        </w:rPr>
        <w:t>來檢視底泥生物的分布樣態，並</w:t>
      </w:r>
      <w:r w:rsidR="0053295A">
        <w:rPr>
          <w:rFonts w:hint="eastAsia"/>
        </w:rPr>
        <w:t>選擇解釋力最高的兩條主成分</w:t>
      </w:r>
      <w:r w:rsidR="004779EC" w:rsidRPr="00391E2F">
        <w:rPr>
          <w:rFonts w:hint="eastAsia"/>
        </w:rPr>
        <w:t>視覺化</w:t>
      </w:r>
      <w:r w:rsidR="0053295A">
        <w:rPr>
          <w:rFonts w:hint="eastAsia"/>
        </w:rPr>
        <w:t>站點的</w:t>
      </w:r>
      <w:r w:rsidR="00DC3158">
        <w:rPr>
          <w:rFonts w:hint="eastAsia"/>
        </w:rPr>
        <w:t>分布樣態</w:t>
      </w:r>
      <w:r w:rsidR="0053295A">
        <w:rPr>
          <w:rFonts w:hint="eastAsia"/>
        </w:rPr>
        <w:t>；</w:t>
      </w:r>
      <w:r w:rsidR="00DC3158">
        <w:rPr>
          <w:rFonts w:hint="eastAsia"/>
        </w:rPr>
        <w:t>生物類群加權後的重心則重新畫一張圖表示，其中距離主成分分析圖的原點越遠</w:t>
      </w:r>
      <w:commentRangeStart w:id="4"/>
      <w:r w:rsidR="00DC3158">
        <w:rPr>
          <w:rFonts w:hint="eastAsia"/>
        </w:rPr>
        <w:t>的物種以較深的顏色表示。</w:t>
      </w:r>
      <w:commentRangeEnd w:id="4"/>
      <w:r w:rsidR="0053295A">
        <w:rPr>
          <w:rStyle w:val="a5"/>
          <w:rFonts w:asciiTheme="minorHAnsi" w:eastAsiaTheme="minorEastAsia" w:hAnsiTheme="minorHAnsi" w:cstheme="minorBidi"/>
        </w:rPr>
        <w:commentReference w:id="4"/>
      </w:r>
      <w:r w:rsidR="0053295A">
        <w:rPr>
          <w:rFonts w:hint="eastAsia"/>
        </w:rPr>
        <w:t>此外</w:t>
      </w:r>
      <w:r w:rsidR="0053295A" w:rsidRPr="00391E2F">
        <w:rPr>
          <w:rFonts w:hint="eastAsia"/>
        </w:rPr>
        <w:t>，</w:t>
      </w:r>
      <w:r w:rsidR="0053295A">
        <w:rPr>
          <w:rFonts w:hint="eastAsia"/>
        </w:rPr>
        <w:t>本團隊也</w:t>
      </w:r>
      <w:r w:rsidR="0053295A" w:rsidRPr="00391E2F">
        <w:rPr>
          <w:rFonts w:hint="eastAsia"/>
        </w:rPr>
        <w:t>使用沃德法</w:t>
      </w:r>
      <w:r w:rsidR="0053295A" w:rsidRPr="00391E2F">
        <w:rPr>
          <w:rFonts w:hint="eastAsia"/>
        </w:rPr>
        <w:t xml:space="preserve"> (Ward</w:t>
      </w:r>
      <w:r w:rsidR="0053295A" w:rsidRPr="00391E2F">
        <w:rPr>
          <w:rFonts w:hint="eastAsia"/>
        </w:rPr>
        <w:t>’</w:t>
      </w:r>
      <w:r w:rsidR="0053295A" w:rsidRPr="00391E2F">
        <w:rPr>
          <w:rFonts w:hint="eastAsia"/>
        </w:rPr>
        <w:t xml:space="preserve">s method) </w:t>
      </w:r>
      <w:r w:rsidR="0053295A" w:rsidRPr="00391E2F">
        <w:rPr>
          <w:rFonts w:hint="eastAsia"/>
        </w:rPr>
        <w:t>來建構階層分群</w:t>
      </w:r>
      <w:r w:rsidR="0053295A" w:rsidRPr="00391E2F">
        <w:rPr>
          <w:rFonts w:hint="eastAsia"/>
        </w:rPr>
        <w:t xml:space="preserve"> (hierarchical clustering) </w:t>
      </w:r>
      <w:r w:rsidR="0053295A" w:rsidRPr="00391E2F">
        <w:rPr>
          <w:rFonts w:hint="eastAsia"/>
        </w:rPr>
        <w:t>的關係樹</w:t>
      </w:r>
      <w:r w:rsidR="00DC3158">
        <w:rPr>
          <w:rFonts w:hint="eastAsia"/>
        </w:rPr>
        <w:t>以交叉比對階層分群與主成分分析的結果</w:t>
      </w:r>
      <w:r w:rsidR="0053295A" w:rsidRPr="00391E2F">
        <w:rPr>
          <w:rFonts w:hint="eastAsia"/>
        </w:rPr>
        <w:t>。這一系列的分析旨在檢視各區域底泥生物組成是否有空間上變化。</w:t>
      </w:r>
    </w:p>
    <w:p w14:paraId="464C068D" w14:textId="77777777" w:rsidR="00B93E3C" w:rsidRPr="00DB1131" w:rsidRDefault="00B93E3C" w:rsidP="00AE032B">
      <w:pPr>
        <w:pStyle w:val="a3"/>
      </w:pPr>
    </w:p>
    <w:p w14:paraId="6DA4350C" w14:textId="77777777" w:rsidR="00E90F05" w:rsidRDefault="00DB1131" w:rsidP="00AE032B">
      <w:pPr>
        <w:jc w:val="both"/>
        <w:rPr>
          <w:rFonts w:ascii="標楷體" w:eastAsia="標楷體" w:hAnsi="標楷體"/>
          <w:sz w:val="24"/>
          <w:szCs w:val="24"/>
        </w:rPr>
      </w:pPr>
      <w:r w:rsidRPr="00DB1131">
        <w:rPr>
          <w:rFonts w:ascii="標楷體" w:eastAsia="標楷體" w:hAnsi="標楷體" w:hint="eastAsia"/>
          <w:sz w:val="24"/>
          <w:szCs w:val="24"/>
        </w:rPr>
        <w:t>結果</w:t>
      </w:r>
      <w:r>
        <w:rPr>
          <w:rFonts w:ascii="標楷體" w:eastAsia="標楷體" w:hAnsi="標楷體" w:hint="eastAsia"/>
          <w:sz w:val="24"/>
          <w:szCs w:val="24"/>
        </w:rPr>
        <w:t>:</w:t>
      </w:r>
    </w:p>
    <w:p w14:paraId="4F9407CB" w14:textId="306CD458" w:rsidR="00DB1131" w:rsidRDefault="00DB1131" w:rsidP="00AE032B">
      <w:pPr>
        <w:widowControl/>
        <w:jc w:val="both"/>
        <w:rPr>
          <w:rFonts w:ascii="標楷體" w:eastAsia="標楷體" w:hAnsi="標楷體" w:cs="Times New Roman"/>
          <w:sz w:val="24"/>
          <w:szCs w:val="24"/>
        </w:rPr>
      </w:pPr>
      <w:r w:rsidRPr="0051131E">
        <w:rPr>
          <w:rFonts w:ascii="標楷體" w:eastAsia="標楷體" w:hAnsi="標楷體" w:cs="Times New Roman"/>
          <w:sz w:val="24"/>
          <w:szCs w:val="24"/>
        </w:rPr>
        <w:tab/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在分樣完成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的</w:t>
      </w:r>
      <w:r>
        <w:rPr>
          <w:rFonts w:ascii="標楷體" w:eastAsia="標楷體" w:hAnsi="標楷體" w:cs="Times New Roman" w:hint="eastAsia"/>
          <w:sz w:val="24"/>
          <w:szCs w:val="24"/>
        </w:rPr>
        <w:t>5</w:t>
      </w:r>
      <w:r>
        <w:rPr>
          <w:rFonts w:ascii="標楷體" w:eastAsia="標楷體" w:hAnsi="標楷體" w:cs="Times New Roman"/>
          <w:sz w:val="24"/>
          <w:szCs w:val="24"/>
        </w:rPr>
        <w:t>1</w:t>
      </w:r>
      <w:r w:rsidRPr="0051131E">
        <w:rPr>
          <w:rFonts w:ascii="標楷體" w:eastAsia="標楷體" w:hAnsi="標楷體" w:cs="Times New Roman"/>
          <w:sz w:val="24"/>
          <w:szCs w:val="24"/>
        </w:rPr>
        <w:t>個站點中，總共取得包含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1</w:t>
      </w:r>
      <w:r w:rsidRPr="0051131E">
        <w:rPr>
          <w:rFonts w:ascii="標楷體" w:eastAsia="標楷體" w:hAnsi="標楷體" w:cs="Times New Roman"/>
          <w:sz w:val="24"/>
          <w:szCs w:val="24"/>
        </w:rPr>
        <w:t>2個門、2個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亞門、8個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綱、1個亞綱、9個目的大型底棲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無脊椎動物類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群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標楷體" w:eastAsia="標楷體" w:hAnsi="標楷體" w:cs="Times New Roman"/>
          <w:sz w:val="24"/>
          <w:szCs w:val="24"/>
        </w:rPr>
        <w:t>表2.1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。其中有環節動物門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Annelida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的多毛綱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Polychaeta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）、</w:t>
      </w:r>
      <w:r w:rsidRPr="0051131E">
        <w:rPr>
          <w:rFonts w:ascii="標楷體" w:eastAsia="標楷體" w:hAnsi="標楷體" w:cs="Times New Roman"/>
          <w:sz w:val="24"/>
          <w:szCs w:val="24"/>
        </w:rPr>
        <w:t>寡毛綱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Oligochaeta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）、蛭亞綱(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Subclass </w:t>
      </w:r>
      <w:proofErr w:type="spellStart"/>
      <w:r w:rsidRPr="0051131E">
        <w:rPr>
          <w:rFonts w:ascii="標楷體" w:eastAsia="標楷體" w:hAnsi="標楷體" w:cs="Times New Roman"/>
          <w:sz w:val="24"/>
          <w:szCs w:val="24"/>
        </w:rPr>
        <w:t>Hirudinea</w:t>
      </w:r>
      <w:proofErr w:type="spellEnd"/>
      <w:r w:rsidRPr="0051131E">
        <w:rPr>
          <w:rFonts w:ascii="標楷體" w:eastAsia="標楷體" w:hAnsi="標楷體" w:cs="Times New Roman"/>
          <w:sz w:val="24"/>
          <w:szCs w:val="24"/>
        </w:rPr>
        <w:t>)；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星蟲動物門(</w:t>
      </w:r>
      <w:r w:rsidRPr="0051131E">
        <w:rPr>
          <w:rFonts w:ascii="標楷體" w:eastAsia="標楷體" w:hAnsi="標楷體" w:cs="Times New Roman"/>
          <w:sz w:val="24"/>
          <w:szCs w:val="24"/>
        </w:rPr>
        <w:t>Phylum Sipuncula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)；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甲殼亞門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Subphylum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Crustacea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的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端足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Amphipoda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等足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Isopoda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原足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Tanaidacea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漣蟲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Cumacea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糠蝦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Mysida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、猛水蚤目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Harpacticoida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、劍水蚤目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Cyclopoida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、哲水蚤目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Calanoida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十足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目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Order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Decapoda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與其大眼幼體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Megalopa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介形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綱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Ostracoda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）、</w:t>
      </w:r>
      <w:proofErr w:type="gramStart"/>
      <w:r w:rsidRPr="0051131E">
        <w:rPr>
          <w:rFonts w:ascii="標楷體" w:eastAsia="標楷體" w:hAnsi="標楷體" w:cs="Times New Roman" w:hint="eastAsia"/>
          <w:sz w:val="24"/>
          <w:szCs w:val="24"/>
        </w:rPr>
        <w:t>蔓足亞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綱(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Subclass 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Ci</w:t>
      </w:r>
      <w:r w:rsidRPr="0051131E">
        <w:rPr>
          <w:rFonts w:ascii="標楷體" w:eastAsia="標楷體" w:hAnsi="標楷體" w:cs="Times New Roman"/>
          <w:sz w:val="24"/>
          <w:szCs w:val="24"/>
        </w:rPr>
        <w:t>rripedia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)</w:t>
      </w:r>
      <w:r w:rsidRPr="0051131E">
        <w:rPr>
          <w:rFonts w:ascii="標楷體" w:eastAsia="標楷體" w:hAnsi="標楷體" w:cs="Times New Roman"/>
          <w:sz w:val="24"/>
          <w:szCs w:val="24"/>
        </w:rPr>
        <w:t>；棘皮動物門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Echinodermata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的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蛇尾綱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Ophiuroidea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）、</w:t>
      </w:r>
      <w:r w:rsidRPr="0051131E">
        <w:rPr>
          <w:rFonts w:ascii="標楷體" w:eastAsia="標楷體" w:hAnsi="標楷體" w:cs="Times New Roman"/>
          <w:sz w:val="24"/>
          <w:szCs w:val="24"/>
        </w:rPr>
        <w:t>海膽綱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Echinoidea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）、海參綱(</w:t>
      </w:r>
      <w:r w:rsidRPr="0051131E">
        <w:rPr>
          <w:rFonts w:ascii="標楷體" w:eastAsia="標楷體" w:hAnsi="標楷體" w:cs="Times New Roman"/>
          <w:sz w:val="24"/>
          <w:szCs w:val="24"/>
        </w:rPr>
        <w:t>Class Holothuroidea)；軟體動物門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Mollusca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的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雙殼綱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Bivalvia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腹足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綱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Gastropoda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、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多板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綱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Polyplacophora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）、</w:t>
      </w:r>
      <w:proofErr w:type="gramStart"/>
      <w:r w:rsidRPr="0051131E">
        <w:rPr>
          <w:rFonts w:ascii="標楷體" w:eastAsia="標楷體" w:hAnsi="標楷體" w:cs="Times New Roman" w:hint="eastAsia"/>
          <w:sz w:val="24"/>
          <w:szCs w:val="24"/>
        </w:rPr>
        <w:t>掘足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綱(Cl</w:t>
      </w:r>
      <w:r w:rsidRPr="0051131E">
        <w:rPr>
          <w:rFonts w:ascii="標楷體" w:eastAsia="標楷體" w:hAnsi="標楷體" w:cs="Times New Roman"/>
          <w:sz w:val="24"/>
          <w:szCs w:val="24"/>
        </w:rPr>
        <w:t>ass Scaphopoda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)</w:t>
      </w:r>
      <w:r w:rsidRPr="0051131E">
        <w:rPr>
          <w:rFonts w:ascii="標楷體" w:eastAsia="標楷體" w:hAnsi="標楷體" w:cs="Times New Roman"/>
          <w:sz w:val="24"/>
          <w:szCs w:val="24"/>
        </w:rPr>
        <w:t>；線蟲動物門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Nematoda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；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紐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形動物門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Nemertea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；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扁形動物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Platyhelminthes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；外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肛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動物門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Bryozoa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）；脊索動物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lastRenderedPageBreak/>
        <w:t>門(</w:t>
      </w:r>
      <w:r w:rsidRPr="0051131E">
        <w:rPr>
          <w:rFonts w:ascii="標楷體" w:eastAsia="標楷體" w:hAnsi="標楷體" w:cs="Times New Roman"/>
          <w:sz w:val="24"/>
          <w:szCs w:val="24"/>
        </w:rPr>
        <w:t>Phylum Chordata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)的海鞘綱(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Class </w:t>
      </w:r>
      <w:proofErr w:type="spellStart"/>
      <w:r w:rsidRPr="0051131E">
        <w:rPr>
          <w:rFonts w:ascii="標楷體" w:eastAsia="標楷體" w:hAnsi="標楷體" w:cs="Times New Roman"/>
          <w:sz w:val="24"/>
          <w:szCs w:val="24"/>
        </w:rPr>
        <w:t>Ascidiacea</w:t>
      </w:r>
      <w:proofErr w:type="spellEnd"/>
      <w:r w:rsidRPr="0051131E">
        <w:rPr>
          <w:rFonts w:ascii="標楷體" w:eastAsia="標楷體" w:hAnsi="標楷體" w:cs="Times New Roman"/>
          <w:sz w:val="24"/>
          <w:szCs w:val="24"/>
        </w:rPr>
        <w:t>)；以及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螯肢亞門</w:t>
      </w:r>
      <w:proofErr w:type="gramEnd"/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Subphylum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Chelicerata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）</w:t>
      </w:r>
      <w:r w:rsidRPr="0051131E">
        <w:rPr>
          <w:rFonts w:ascii="標楷體" w:eastAsia="標楷體" w:hAnsi="標楷體" w:cs="Times New Roman"/>
          <w:sz w:val="24"/>
          <w:szCs w:val="24"/>
        </w:rPr>
        <w:t>的蜱蟎亞綱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r w:rsidRPr="0051131E">
        <w:rPr>
          <w:rFonts w:ascii="Times New Roman" w:eastAsia="標楷體" w:hAnsi="Times New Roman" w:cs="Times New Roman"/>
          <w:sz w:val="24"/>
          <w:szCs w:val="24"/>
        </w:rPr>
        <w:t>Subclass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proofErr w:type="spellStart"/>
      <w:r w:rsidRPr="0051131E">
        <w:rPr>
          <w:rFonts w:ascii="Times New Roman" w:eastAsia="標楷體" w:hAnsi="Times New Roman" w:cs="Times New Roman"/>
          <w:sz w:val="24"/>
          <w:szCs w:val="24"/>
        </w:rPr>
        <w:t>Acari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）與海蜘蛛綱 (Cl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ass </w:t>
      </w:r>
      <w:proofErr w:type="spellStart"/>
      <w:r w:rsidRPr="0051131E">
        <w:rPr>
          <w:rFonts w:ascii="標楷體" w:eastAsia="標楷體" w:hAnsi="標楷體" w:cs="Times New Roman"/>
          <w:sz w:val="24"/>
          <w:szCs w:val="24"/>
        </w:rPr>
        <w:t>Pycnogonida</w:t>
      </w:r>
      <w:proofErr w:type="spellEnd"/>
      <w:r w:rsidRPr="0051131E">
        <w:rPr>
          <w:rFonts w:ascii="標楷體" w:eastAsia="標楷體" w:hAnsi="標楷體" w:cs="Times New Roman" w:hint="eastAsia"/>
          <w:sz w:val="24"/>
          <w:szCs w:val="24"/>
        </w:rPr>
        <w:t>)</w:t>
      </w:r>
      <w:r w:rsidRPr="0051131E">
        <w:rPr>
          <w:rFonts w:ascii="標楷體" w:eastAsia="標楷體" w:hAnsi="標楷體" w:cs="Times New Roman"/>
          <w:sz w:val="24"/>
          <w:szCs w:val="24"/>
        </w:rPr>
        <w:t>。</w:t>
      </w:r>
      <w:r w:rsidR="00B93E3C">
        <w:rPr>
          <w:rFonts w:ascii="標楷體" w:eastAsia="標楷體" w:hAnsi="標楷體" w:cs="Times New Roman" w:hint="eastAsia"/>
          <w:sz w:val="24"/>
          <w:szCs w:val="24"/>
        </w:rPr>
        <w:t>後續分析排除了無法鑑定的個體；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因</w:t>
      </w:r>
      <w:r w:rsidRPr="0051131E">
        <w:rPr>
          <w:rFonts w:ascii="標楷體" w:eastAsia="標楷體" w:hAnsi="標楷體" w:cs="Times New Roman"/>
          <w:sz w:val="24"/>
          <w:szCs w:val="24"/>
        </w:rPr>
        <w:t>外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肛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動物為群體動物</w:t>
      </w:r>
      <w:proofErr w:type="gramStart"/>
      <w:r w:rsidRPr="0051131E">
        <w:rPr>
          <w:rFonts w:ascii="標楷體" w:eastAsia="標楷體" w:hAnsi="標楷體" w:cs="Times New Roman" w:hint="eastAsia"/>
          <w:sz w:val="24"/>
          <w:szCs w:val="24"/>
        </w:rPr>
        <w:t>（</w:t>
      </w:r>
      <w:proofErr w:type="gramEnd"/>
      <w:r w:rsidRPr="0051131E">
        <w:rPr>
          <w:rFonts w:ascii="Times New Roman" w:eastAsia="標楷體" w:hAnsi="Times New Roman" w:cs="Times New Roman"/>
          <w:sz w:val="24"/>
          <w:szCs w:val="24"/>
        </w:rPr>
        <w:t>colonial</w:t>
      </w:r>
      <w:r w:rsidRPr="0051131E">
        <w:rPr>
          <w:rFonts w:ascii="標楷體" w:eastAsia="標楷體" w:hAnsi="標楷體" w:cs="Times New Roman"/>
          <w:sz w:val="24"/>
          <w:szCs w:val="24"/>
        </w:rPr>
        <w:t xml:space="preserve"> </w:t>
      </w:r>
      <w:r w:rsidRPr="0051131E">
        <w:rPr>
          <w:rFonts w:ascii="Times New Roman" w:eastAsia="標楷體" w:hAnsi="Times New Roman" w:cs="Times New Roman"/>
          <w:sz w:val="24"/>
          <w:szCs w:val="24"/>
        </w:rPr>
        <w:t>organism</w:t>
      </w:r>
      <w:r w:rsidRPr="0051131E">
        <w:rPr>
          <w:rFonts w:ascii="標楷體" w:eastAsia="標楷體" w:hAnsi="標楷體" w:cs="Times New Roman"/>
          <w:sz w:val="24"/>
          <w:szCs w:val="24"/>
        </w:rPr>
        <w:t>)，我們將採集到的群體</w:t>
      </w:r>
      <w:r w:rsidRPr="0051131E">
        <w:rPr>
          <w:rFonts w:ascii="標楷體" w:eastAsia="標楷體" w:hAnsi="標楷體" w:cs="Times New Roman" w:hint="eastAsia"/>
          <w:sz w:val="24"/>
          <w:szCs w:val="24"/>
        </w:rPr>
        <w:t>視</w:t>
      </w:r>
      <w:r w:rsidRPr="0051131E">
        <w:rPr>
          <w:rFonts w:ascii="標楷體" w:eastAsia="標楷體" w:hAnsi="標楷體" w:cs="Times New Roman"/>
          <w:sz w:val="24"/>
          <w:szCs w:val="24"/>
        </w:rPr>
        <w:t>為單一個體記錄；劍</w:t>
      </w:r>
      <w:proofErr w:type="gramStart"/>
      <w:r w:rsidRPr="0051131E">
        <w:rPr>
          <w:rFonts w:ascii="標楷體" w:eastAsia="標楷體" w:hAnsi="標楷體" w:cs="Times New Roman"/>
          <w:sz w:val="24"/>
          <w:szCs w:val="24"/>
        </w:rPr>
        <w:t>水蚤與哲水蚤</w:t>
      </w:r>
      <w:proofErr w:type="gramEnd"/>
      <w:r w:rsidRPr="0051131E">
        <w:rPr>
          <w:rFonts w:ascii="標楷體" w:eastAsia="標楷體" w:hAnsi="標楷體" w:cs="Times New Roman"/>
          <w:sz w:val="24"/>
          <w:szCs w:val="24"/>
        </w:rPr>
        <w:t>皆有是底棲生物的可能，因此本分析未將其排除。</w:t>
      </w:r>
    </w:p>
    <w:p w14:paraId="42DF2031" w14:textId="77777777" w:rsidR="007B0774" w:rsidRDefault="00AE032B" w:rsidP="00AE032B">
      <w:pPr>
        <w:pStyle w:val="ad"/>
      </w:pPr>
      <w:r>
        <w:rPr>
          <w:rFonts w:hint="eastAsia"/>
        </w:rPr>
        <w:t>所有區域的站位中，澎湖</w:t>
      </w:r>
      <w:proofErr w:type="gramStart"/>
      <w:r>
        <w:rPr>
          <w:rFonts w:hint="eastAsia"/>
        </w:rPr>
        <w:t>以</w:t>
      </w:r>
      <w:r w:rsidRPr="00627596">
        <w:rPr>
          <w:rFonts w:hint="eastAsia"/>
        </w:rPr>
        <w:t>東嶼坪</w:t>
      </w:r>
      <w:proofErr w:type="gramEnd"/>
      <w:r>
        <w:rPr>
          <w:rFonts w:hint="eastAsia"/>
        </w:rPr>
        <w:t>、</w:t>
      </w:r>
      <w:r w:rsidRPr="00627596">
        <w:rPr>
          <w:rFonts w:hint="eastAsia"/>
        </w:rPr>
        <w:t>南鐵</w:t>
      </w:r>
      <w:proofErr w:type="gramStart"/>
      <w:r w:rsidRPr="00627596">
        <w:rPr>
          <w:rFonts w:hint="eastAsia"/>
        </w:rPr>
        <w:t>砧</w:t>
      </w:r>
      <w:proofErr w:type="gramEnd"/>
      <w:r>
        <w:rPr>
          <w:rFonts w:hint="eastAsia"/>
        </w:rPr>
        <w:t>、頭巾嶼、雞籠嶼、懷恩堂的生物密度最高，分別為每平方公尺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,</w:t>
      </w:r>
      <w:r>
        <w:t>427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2,073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3,242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3,242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8,627</w:t>
      </w:r>
      <w:r>
        <w:rPr>
          <w:rFonts w:hint="eastAsia"/>
        </w:rPr>
        <w:t>個個體；北台灣以外木山、協和、馬岡、深澳與</w:t>
      </w:r>
      <w:proofErr w:type="gramStart"/>
      <w:r>
        <w:rPr>
          <w:rFonts w:hint="eastAsia"/>
        </w:rPr>
        <w:t>龍洞底泥生物</w:t>
      </w:r>
      <w:proofErr w:type="gramEnd"/>
      <w:r>
        <w:rPr>
          <w:rFonts w:hint="eastAsia"/>
        </w:rPr>
        <w:t>最多，密度約為每平方公尺</w:t>
      </w:r>
      <w:r>
        <w:rPr>
          <w:rFonts w:hint="eastAsia"/>
        </w:rPr>
        <w:t>60</w:t>
      </w:r>
      <w:r>
        <w:t>,</w:t>
      </w:r>
      <w:r>
        <w:rPr>
          <w:rFonts w:hint="eastAsia"/>
        </w:rPr>
        <w:t>505</w:t>
      </w:r>
      <w:r>
        <w:rPr>
          <w:rFonts w:hint="eastAsia"/>
        </w:rPr>
        <w:t>、</w:t>
      </w:r>
      <w:r>
        <w:rPr>
          <w:rFonts w:hint="eastAsia"/>
        </w:rPr>
        <w:t>47</w:t>
      </w:r>
      <w:r>
        <w:t>,</w:t>
      </w:r>
      <w:r>
        <w:rPr>
          <w:rFonts w:hint="eastAsia"/>
        </w:rPr>
        <w:t>644</w:t>
      </w:r>
      <w:r>
        <w:rPr>
          <w:rFonts w:hint="eastAsia"/>
        </w:rPr>
        <w:t>、</w:t>
      </w:r>
      <w:r>
        <w:rPr>
          <w:rFonts w:hint="eastAsia"/>
        </w:rPr>
        <w:t>43</w:t>
      </w:r>
      <w:r>
        <w:t>,</w:t>
      </w:r>
      <w:r>
        <w:rPr>
          <w:rFonts w:hint="eastAsia"/>
        </w:rPr>
        <w:t>552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t>,</w:t>
      </w:r>
      <w:r>
        <w:rPr>
          <w:rFonts w:hint="eastAsia"/>
        </w:rPr>
        <w:t>013</w:t>
      </w:r>
      <w:r>
        <w:rPr>
          <w:rFonts w:hint="eastAsia"/>
        </w:rPr>
        <w:t>、</w:t>
      </w:r>
      <w:r>
        <w:rPr>
          <w:rFonts w:hint="eastAsia"/>
        </w:rPr>
        <w:t>47,351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個體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A728A2">
        <w:rPr>
          <w:rFonts w:hint="eastAsia"/>
        </w:rPr>
        <w:t>桃園的大潭、觀新兩站位的生物密度低，皆少於每平方公尺</w:t>
      </w:r>
      <w:r w:rsidR="00A728A2">
        <w:rPr>
          <w:rFonts w:hint="eastAsia"/>
        </w:rPr>
        <w:t>1</w:t>
      </w:r>
      <w:r w:rsidR="00A728A2">
        <w:t>0,000</w:t>
      </w:r>
      <w:r w:rsidR="00A728A2">
        <w:rPr>
          <w:rFonts w:hint="eastAsia"/>
        </w:rPr>
        <w:t>個個體；</w:t>
      </w:r>
      <w:r>
        <w:rPr>
          <w:rFonts w:hint="eastAsia"/>
        </w:rPr>
        <w:t>琉球</w:t>
      </w:r>
      <w:proofErr w:type="gramStart"/>
      <w:r>
        <w:rPr>
          <w:rFonts w:hint="eastAsia"/>
        </w:rPr>
        <w:t>以烏鬼洞</w:t>
      </w:r>
      <w:proofErr w:type="gramEnd"/>
      <w:r>
        <w:rPr>
          <w:rFonts w:hint="eastAsia"/>
        </w:rPr>
        <w:t>的生物密度最高，</w:t>
      </w:r>
      <w:r w:rsidR="00A728A2">
        <w:rPr>
          <w:rFonts w:hint="eastAsia"/>
        </w:rPr>
        <w:t>為每平方公尺</w:t>
      </w:r>
      <w:r w:rsidR="00A728A2">
        <w:rPr>
          <w:rFonts w:hint="eastAsia"/>
        </w:rPr>
        <w:t>45,013</w:t>
      </w:r>
      <w:r w:rsidR="00A728A2">
        <w:rPr>
          <w:rFonts w:hint="eastAsia"/>
        </w:rPr>
        <w:t>個個體；東台灣以烏石鼻的生物密度最高，為每平方公尺</w:t>
      </w:r>
      <w:r w:rsidR="00A728A2">
        <w:rPr>
          <w:rFonts w:hint="eastAsia"/>
        </w:rPr>
        <w:t>7</w:t>
      </w:r>
      <w:r w:rsidR="00A728A2">
        <w:t>0</w:t>
      </w:r>
      <w:r w:rsidR="00A728A2">
        <w:rPr>
          <w:rFonts w:hint="eastAsia"/>
        </w:rPr>
        <w:t>,</w:t>
      </w:r>
      <w:r w:rsidR="00A728A2">
        <w:t>735</w:t>
      </w:r>
      <w:proofErr w:type="gramStart"/>
      <w:r w:rsidR="00A728A2">
        <w:rPr>
          <w:rFonts w:hint="eastAsia"/>
        </w:rPr>
        <w:t>個</w:t>
      </w:r>
      <w:proofErr w:type="gramEnd"/>
      <w:r w:rsidR="00A728A2">
        <w:rPr>
          <w:rFonts w:hint="eastAsia"/>
        </w:rPr>
        <w:t>個體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7B0774">
        <w:t>2</w:t>
      </w:r>
      <w:r>
        <w:t>)</w:t>
      </w:r>
      <w:r>
        <w:rPr>
          <w:rFonts w:hint="eastAsia"/>
        </w:rPr>
        <w:t>。</w:t>
      </w:r>
    </w:p>
    <w:p w14:paraId="122D2CCB" w14:textId="04E2CEA6" w:rsidR="00856674" w:rsidRDefault="00AE032B" w:rsidP="007B0774">
      <w:pPr>
        <w:pStyle w:val="ad"/>
      </w:pPr>
      <w:r>
        <w:rPr>
          <w:rFonts w:hint="eastAsia"/>
        </w:rPr>
        <w:t>若以總生物量來比較，澎湖以</w:t>
      </w:r>
      <w:r w:rsidRPr="007376AD">
        <w:rPr>
          <w:rFonts w:hint="eastAsia"/>
        </w:rPr>
        <w:t>四角嶼</w:t>
      </w:r>
      <w:r w:rsidR="00A728A2">
        <w:rPr>
          <w:rFonts w:hint="eastAsia"/>
        </w:rPr>
        <w:t>、西吉嶼、青灣與</w:t>
      </w:r>
      <w:r w:rsidRPr="007376AD">
        <w:rPr>
          <w:rFonts w:hint="eastAsia"/>
        </w:rPr>
        <w:t>青灣內灣</w:t>
      </w:r>
      <w:r>
        <w:rPr>
          <w:rFonts w:hint="eastAsia"/>
        </w:rPr>
        <w:t>的生物量最高，分別為每平方公尺</w:t>
      </w:r>
      <w:r>
        <w:rPr>
          <w:rFonts w:hint="eastAsia"/>
        </w:rPr>
        <w:t>2</w:t>
      </w:r>
      <w:r>
        <w:t>1</w:t>
      </w:r>
      <w:r w:rsidR="00A728A2">
        <w:t>6</w:t>
      </w:r>
      <w:r w:rsidR="00A728A2">
        <w:rPr>
          <w:rFonts w:hint="eastAsia"/>
        </w:rPr>
        <w:t>、</w:t>
      </w:r>
      <w:r w:rsidR="00A728A2">
        <w:rPr>
          <w:rFonts w:hint="eastAsia"/>
        </w:rPr>
        <w:t>61.3</w:t>
      </w:r>
      <w:r w:rsidR="00A728A2">
        <w:rPr>
          <w:rFonts w:hint="eastAsia"/>
        </w:rPr>
        <w:t>、</w:t>
      </w:r>
      <w:r w:rsidR="00A728A2">
        <w:rPr>
          <w:rFonts w:hint="eastAsia"/>
        </w:rPr>
        <w:t>100</w:t>
      </w:r>
      <w:r w:rsidR="00A728A2">
        <w:rPr>
          <w:rFonts w:hint="eastAsia"/>
        </w:rPr>
        <w:t>與</w:t>
      </w:r>
      <w:r w:rsidR="00A728A2">
        <w:rPr>
          <w:rFonts w:hint="eastAsia"/>
        </w:rPr>
        <w:t>76.9</w:t>
      </w:r>
      <w:r>
        <w:rPr>
          <w:rFonts w:hint="eastAsia"/>
        </w:rPr>
        <w:t>公克；北台灣以</w:t>
      </w:r>
      <w:r w:rsidRPr="007376AD">
        <w:rPr>
          <w:rFonts w:hint="eastAsia"/>
        </w:rPr>
        <w:t>桂安漁港</w:t>
      </w:r>
      <w:r>
        <w:rPr>
          <w:rFonts w:hint="eastAsia"/>
        </w:rPr>
        <w:t>、</w:t>
      </w:r>
      <w:r w:rsidRPr="007376AD">
        <w:rPr>
          <w:rFonts w:hint="eastAsia"/>
        </w:rPr>
        <w:t>和平島</w:t>
      </w:r>
      <w:r>
        <w:rPr>
          <w:rFonts w:hint="eastAsia"/>
        </w:rPr>
        <w:t>、</w:t>
      </w:r>
      <w:r w:rsidRPr="007376AD">
        <w:rPr>
          <w:rFonts w:hint="eastAsia"/>
        </w:rPr>
        <w:t>鼻頭</w:t>
      </w:r>
      <w:r>
        <w:rPr>
          <w:rFonts w:hint="eastAsia"/>
        </w:rPr>
        <w:t>及</w:t>
      </w:r>
      <w:r w:rsidRPr="007376AD">
        <w:rPr>
          <w:rFonts w:hint="eastAsia"/>
        </w:rPr>
        <w:t>卯澳</w:t>
      </w:r>
      <w:proofErr w:type="gramStart"/>
      <w:r>
        <w:rPr>
          <w:rFonts w:hint="eastAsia"/>
        </w:rPr>
        <w:t>的底泥生物</w:t>
      </w:r>
      <w:proofErr w:type="gramEnd"/>
      <w:r>
        <w:rPr>
          <w:rFonts w:hint="eastAsia"/>
        </w:rPr>
        <w:t>量最高，約為每平方公尺</w:t>
      </w:r>
      <w:r>
        <w:rPr>
          <w:rFonts w:hint="eastAsia"/>
        </w:rPr>
        <w:t>45.5</w:t>
      </w:r>
      <w:r>
        <w:rPr>
          <w:rFonts w:hint="eastAsia"/>
        </w:rPr>
        <w:t>至</w:t>
      </w:r>
      <w:r>
        <w:rPr>
          <w:rFonts w:hint="eastAsia"/>
        </w:rPr>
        <w:t>92.6</w:t>
      </w:r>
      <w:r>
        <w:rPr>
          <w:rFonts w:hint="eastAsia"/>
        </w:rPr>
        <w:t>公克</w:t>
      </w:r>
      <w:r w:rsidR="00A728A2">
        <w:rPr>
          <w:rFonts w:hint="eastAsia"/>
        </w:rPr>
        <w:t>；而北</w:t>
      </w:r>
      <w:proofErr w:type="gramStart"/>
      <w:r w:rsidR="00A728A2">
        <w:rPr>
          <w:rFonts w:hint="eastAsia"/>
        </w:rPr>
        <w:t>台灣以</w:t>
      </w:r>
      <w:r w:rsidR="00A728A2" w:rsidRPr="007376AD">
        <w:rPr>
          <w:rFonts w:hint="eastAsia"/>
        </w:rPr>
        <w:t>卯澳</w:t>
      </w:r>
      <w:proofErr w:type="gramEnd"/>
      <w:r w:rsidR="00A728A2">
        <w:rPr>
          <w:rFonts w:hint="eastAsia"/>
        </w:rPr>
        <w:t>、</w:t>
      </w:r>
      <w:r w:rsidR="00A728A2" w:rsidRPr="007376AD">
        <w:rPr>
          <w:rFonts w:hint="eastAsia"/>
        </w:rPr>
        <w:t>和平島</w:t>
      </w:r>
      <w:r w:rsidR="00A728A2">
        <w:rPr>
          <w:rFonts w:hint="eastAsia"/>
        </w:rPr>
        <w:t>、</w:t>
      </w:r>
      <w:r w:rsidR="00A728A2" w:rsidRPr="007376AD">
        <w:rPr>
          <w:rFonts w:hint="eastAsia"/>
        </w:rPr>
        <w:t>桂安漁港</w:t>
      </w:r>
      <w:r w:rsidR="00A728A2">
        <w:rPr>
          <w:rFonts w:hint="eastAsia"/>
        </w:rPr>
        <w:t>與</w:t>
      </w:r>
      <w:r w:rsidR="00A728A2" w:rsidRPr="007376AD">
        <w:rPr>
          <w:rFonts w:hint="eastAsia"/>
        </w:rPr>
        <w:t>鼻頭</w:t>
      </w:r>
      <w:proofErr w:type="gramStart"/>
      <w:r w:rsidR="00A728A2">
        <w:rPr>
          <w:rFonts w:hint="eastAsia"/>
        </w:rPr>
        <w:t>的底泥生物</w:t>
      </w:r>
      <w:proofErr w:type="gramEnd"/>
      <w:r w:rsidR="00A728A2">
        <w:rPr>
          <w:rFonts w:hint="eastAsia"/>
        </w:rPr>
        <w:t>量最高，約為每平方公尺</w:t>
      </w:r>
      <w:r w:rsidR="00A728A2">
        <w:rPr>
          <w:rFonts w:hint="eastAsia"/>
        </w:rPr>
        <w:t>45.0</w:t>
      </w:r>
      <w:r w:rsidR="00A728A2">
        <w:rPr>
          <w:rFonts w:hint="eastAsia"/>
        </w:rPr>
        <w:t>、</w:t>
      </w:r>
      <w:r w:rsidR="00A728A2">
        <w:rPr>
          <w:rFonts w:hint="eastAsia"/>
        </w:rPr>
        <w:t>73.0</w:t>
      </w:r>
      <w:r w:rsidR="00A728A2">
        <w:rPr>
          <w:rFonts w:hint="eastAsia"/>
        </w:rPr>
        <w:t>、</w:t>
      </w:r>
      <w:r w:rsidR="00A728A2">
        <w:rPr>
          <w:rFonts w:hint="eastAsia"/>
        </w:rPr>
        <w:t>92.3</w:t>
      </w:r>
      <w:r w:rsidR="00A728A2">
        <w:rPr>
          <w:rFonts w:hint="eastAsia"/>
        </w:rPr>
        <w:t>與</w:t>
      </w:r>
      <w:r w:rsidR="00A728A2">
        <w:rPr>
          <w:rFonts w:hint="eastAsia"/>
        </w:rPr>
        <w:t>58.1</w:t>
      </w:r>
      <w:r w:rsidR="00A728A2">
        <w:rPr>
          <w:rFonts w:hint="eastAsia"/>
        </w:rPr>
        <w:t>公克；桃園的大潭、觀新兩站位的生物量低，約為每平方公尺</w:t>
      </w:r>
      <w:r w:rsidR="00A728A2">
        <w:rPr>
          <w:rFonts w:hint="eastAsia"/>
        </w:rPr>
        <w:t>1.52</w:t>
      </w:r>
      <w:r w:rsidR="00A728A2">
        <w:rPr>
          <w:rFonts w:hint="eastAsia"/>
        </w:rPr>
        <w:t>與</w:t>
      </w:r>
      <w:r w:rsidR="00A728A2">
        <w:rPr>
          <w:rFonts w:hint="eastAsia"/>
        </w:rPr>
        <w:t>1.62</w:t>
      </w:r>
      <w:r w:rsidR="00A728A2">
        <w:rPr>
          <w:rFonts w:hint="eastAsia"/>
        </w:rPr>
        <w:t>公克；琉球以</w:t>
      </w:r>
      <w:proofErr w:type="gramStart"/>
      <w:r w:rsidR="00A728A2">
        <w:rPr>
          <w:rFonts w:hint="eastAsia"/>
        </w:rPr>
        <w:t>厚石與烏鬼洞的底泥</w:t>
      </w:r>
      <w:proofErr w:type="gramEnd"/>
      <w:r w:rsidR="00A728A2">
        <w:rPr>
          <w:rFonts w:hint="eastAsia"/>
        </w:rPr>
        <w:t>生物量最高，約為每平方公尺</w:t>
      </w:r>
      <w:r w:rsidR="00A728A2">
        <w:rPr>
          <w:rFonts w:hint="eastAsia"/>
        </w:rPr>
        <w:t>50.5</w:t>
      </w:r>
      <w:r w:rsidR="00A728A2">
        <w:rPr>
          <w:rFonts w:hint="eastAsia"/>
        </w:rPr>
        <w:t>至</w:t>
      </w:r>
      <w:r w:rsidR="00A728A2">
        <w:rPr>
          <w:rFonts w:hint="eastAsia"/>
        </w:rPr>
        <w:t>17.1</w:t>
      </w:r>
      <w:r w:rsidR="00A728A2">
        <w:rPr>
          <w:rFonts w:hint="eastAsia"/>
        </w:rPr>
        <w:t>公克；東台灣</w:t>
      </w:r>
      <w:proofErr w:type="gramStart"/>
      <w:r w:rsidR="00A728A2">
        <w:rPr>
          <w:rFonts w:hint="eastAsia"/>
        </w:rPr>
        <w:t>的底泥生物</w:t>
      </w:r>
      <w:proofErr w:type="gramEnd"/>
      <w:r w:rsidR="00A728A2">
        <w:rPr>
          <w:rFonts w:hint="eastAsia"/>
        </w:rPr>
        <w:t>量只有基</w:t>
      </w:r>
      <w:proofErr w:type="gramStart"/>
      <w:r w:rsidR="00A728A2">
        <w:rPr>
          <w:rFonts w:hint="eastAsia"/>
        </w:rPr>
        <w:t>翬</w:t>
      </w:r>
      <w:proofErr w:type="gramEnd"/>
      <w:r w:rsidR="00A728A2">
        <w:rPr>
          <w:rFonts w:hint="eastAsia"/>
        </w:rPr>
        <w:t>較高，約每平方公尺</w:t>
      </w:r>
      <w:r w:rsidR="00F235CD">
        <w:rPr>
          <w:rFonts w:hint="eastAsia"/>
        </w:rPr>
        <w:t>8.21</w:t>
      </w:r>
      <w:r w:rsidR="00A728A2">
        <w:rPr>
          <w:rFonts w:hint="eastAsia"/>
        </w:rPr>
        <w:t>公克</w:t>
      </w:r>
      <w:r>
        <w:rPr>
          <w:rFonts w:hint="eastAsia"/>
        </w:rPr>
        <w:t xml:space="preserve"> (</w:t>
      </w:r>
      <w:r>
        <w:rPr>
          <w:rFonts w:hint="eastAsia"/>
        </w:rPr>
        <w:t>圖</w:t>
      </w:r>
      <w:r>
        <w:t>3)</w:t>
      </w:r>
      <w:r>
        <w:rPr>
          <w:rFonts w:hint="eastAsia"/>
        </w:rPr>
        <w:t>。比較圖</w:t>
      </w:r>
      <w:r>
        <w:rPr>
          <w:rFonts w:hint="eastAsia"/>
        </w:rPr>
        <w:t>2</w:t>
      </w:r>
      <w:r>
        <w:rPr>
          <w:rFonts w:hint="eastAsia"/>
        </w:rPr>
        <w:t>圖</w:t>
      </w:r>
      <w:r>
        <w:rPr>
          <w:rFonts w:hint="eastAsia"/>
        </w:rPr>
        <w:t>3</w:t>
      </w:r>
      <w:r>
        <w:rPr>
          <w:rFonts w:hint="eastAsia"/>
        </w:rPr>
        <w:t>發現生物密度高的</w:t>
      </w:r>
      <w:proofErr w:type="gramStart"/>
      <w:r>
        <w:rPr>
          <w:rFonts w:hint="eastAsia"/>
        </w:rPr>
        <w:t>站點總生物</w:t>
      </w:r>
      <w:proofErr w:type="gramEnd"/>
      <w:r>
        <w:rPr>
          <w:rFonts w:hint="eastAsia"/>
        </w:rPr>
        <w:t>量未必較高</w:t>
      </w:r>
      <w:r>
        <w:rPr>
          <w:rFonts w:hint="eastAsia"/>
        </w:rPr>
        <w:t>(</w:t>
      </w:r>
      <w:r>
        <w:rPr>
          <w:rFonts w:hint="eastAsia"/>
        </w:rPr>
        <w:t>如澎湖的雞籠嶼</w:t>
      </w:r>
      <w:r w:rsidR="00F235CD">
        <w:rPr>
          <w:rFonts w:hint="eastAsia"/>
        </w:rPr>
        <w:t>、</w:t>
      </w:r>
      <w:r>
        <w:rPr>
          <w:rFonts w:hint="eastAsia"/>
        </w:rPr>
        <w:t>懷恩堂</w:t>
      </w:r>
      <w:r w:rsidR="00F235CD">
        <w:rPr>
          <w:rFonts w:hint="eastAsia"/>
        </w:rPr>
        <w:t>、</w:t>
      </w:r>
      <w:r w:rsidRPr="00627596">
        <w:rPr>
          <w:rFonts w:hint="eastAsia"/>
        </w:rPr>
        <w:t>南鐵</w:t>
      </w:r>
      <w:proofErr w:type="gramStart"/>
      <w:r w:rsidRPr="00627596">
        <w:rPr>
          <w:rFonts w:hint="eastAsia"/>
        </w:rPr>
        <w:t>砧</w:t>
      </w:r>
      <w:proofErr w:type="gramEnd"/>
      <w:r>
        <w:rPr>
          <w:rFonts w:hint="eastAsia"/>
        </w:rPr>
        <w:t>及</w:t>
      </w:r>
      <w:proofErr w:type="gramStart"/>
      <w:r w:rsidRPr="00627596">
        <w:rPr>
          <w:rFonts w:hint="eastAsia"/>
        </w:rPr>
        <w:t>東嶼坪</w:t>
      </w:r>
      <w:proofErr w:type="gramEnd"/>
      <w:r w:rsidR="00F235CD">
        <w:rPr>
          <w:rFonts w:hint="eastAsia"/>
        </w:rPr>
        <w:t>還有</w:t>
      </w:r>
      <w:r>
        <w:rPr>
          <w:rFonts w:hint="eastAsia"/>
        </w:rPr>
        <w:t>北台灣的外木山、龍洞、協和、深澳及馬岡</w:t>
      </w:r>
      <w:r>
        <w:rPr>
          <w:rFonts w:hint="eastAsia"/>
        </w:rPr>
        <w:t>)</w:t>
      </w:r>
      <w:r>
        <w:rPr>
          <w:rFonts w:hint="eastAsia"/>
        </w:rPr>
        <w:t>，代表這些地點</w:t>
      </w:r>
      <w:proofErr w:type="gramStart"/>
      <w:r>
        <w:rPr>
          <w:rFonts w:hint="eastAsia"/>
        </w:rPr>
        <w:t>的底泥生物</w:t>
      </w:r>
      <w:proofErr w:type="gramEnd"/>
      <w:r>
        <w:rPr>
          <w:rFonts w:hint="eastAsia"/>
        </w:rPr>
        <w:t>體型比較小，很可能跟食物供給、環境的擾動或物種的生活史有關。</w:t>
      </w:r>
    </w:p>
    <w:p w14:paraId="5861BD12" w14:textId="0143D9FF" w:rsidR="00217CAD" w:rsidRDefault="00AE032B" w:rsidP="00217CAD">
      <w:pPr>
        <w:pStyle w:val="ad"/>
        <w:rPr>
          <w:rFonts w:ascii="標楷體" w:hAnsi="標楷體" w:cs="Times New Roman"/>
          <w:sz w:val="28"/>
          <w:szCs w:val="24"/>
        </w:rPr>
      </w:pPr>
      <w:r>
        <w:t>所有站位中最小與最大生物密度相差了超過</w:t>
      </w:r>
      <w:r w:rsidR="00856674">
        <w:rPr>
          <w:rFonts w:hint="eastAsia"/>
        </w:rPr>
        <w:t>兩</w:t>
      </w:r>
      <w:r>
        <w:t>個數量級，生物密度最低的站位為</w:t>
      </w:r>
      <w:r w:rsidR="00856674">
        <w:rPr>
          <w:rFonts w:hint="eastAsia"/>
        </w:rPr>
        <w:t>每</w:t>
      </w:r>
      <w:r>
        <w:t>平方公尺</w:t>
      </w:r>
      <w:r w:rsidR="00856674">
        <w:rPr>
          <w:rFonts w:hint="eastAsia"/>
        </w:rPr>
        <w:t>5</w:t>
      </w:r>
      <w:r w:rsidR="00856674">
        <w:t>85</w:t>
      </w:r>
      <w:r w:rsidR="00856674">
        <w:rPr>
          <w:rFonts w:hint="eastAsia"/>
        </w:rPr>
        <w:t>個個體</w:t>
      </w:r>
      <w:r>
        <w:t>的</w:t>
      </w:r>
      <w:r w:rsidR="00856674">
        <w:rPr>
          <w:rFonts w:hint="eastAsia"/>
        </w:rPr>
        <w:t>新社</w:t>
      </w:r>
      <w:r>
        <w:t>，而生物密度最高的站位為</w:t>
      </w:r>
      <w:r w:rsidR="00856674">
        <w:lastRenderedPageBreak/>
        <w:t>93,242</w:t>
      </w:r>
      <w:r>
        <w:t>平方公尺的</w:t>
      </w:r>
      <w:r w:rsidR="00856674">
        <w:rPr>
          <w:rFonts w:hint="eastAsia"/>
        </w:rPr>
        <w:t>頭巾嶼</w:t>
      </w:r>
      <w:r>
        <w:rPr>
          <w:rFonts w:hint="eastAsia"/>
        </w:rPr>
        <w:t xml:space="preserve"> (</w:t>
      </w:r>
      <w:r>
        <w:rPr>
          <w:rFonts w:hint="eastAsia"/>
        </w:rPr>
        <w:t>圖</w:t>
      </w:r>
      <w:r>
        <w:t>2</w:t>
      </w:r>
      <w:r>
        <w:rPr>
          <w:rFonts w:hint="eastAsia"/>
        </w:rPr>
        <w:t>)</w:t>
      </w:r>
      <w:r>
        <w:t>。生物量的範圍則是</w:t>
      </w:r>
      <w:r w:rsidR="00217CAD">
        <w:rPr>
          <w:rFonts w:hint="eastAsia"/>
        </w:rPr>
        <w:t>超過五</w:t>
      </w:r>
      <w:r>
        <w:t>個數量級，生物量最低的站位只有</w:t>
      </w:r>
      <w:r w:rsidR="00856674">
        <w:t>每平方公尺</w:t>
      </w:r>
      <w:r w:rsidR="00856674">
        <w:rPr>
          <w:rFonts w:hint="eastAsia"/>
        </w:rPr>
        <w:t>0</w:t>
      </w:r>
      <w:r w:rsidR="00856674">
        <w:t>.007</w:t>
      </w:r>
      <w:r>
        <w:t>公克，位於</w:t>
      </w:r>
      <w:r w:rsidR="00856674">
        <w:rPr>
          <w:rFonts w:hint="eastAsia"/>
        </w:rPr>
        <w:t>東</w:t>
      </w:r>
      <w:r>
        <w:rPr>
          <w:rFonts w:hint="eastAsia"/>
        </w:rPr>
        <w:t>台灣的</w:t>
      </w:r>
      <w:r w:rsidR="00856674">
        <w:rPr>
          <w:rFonts w:hint="eastAsia"/>
        </w:rPr>
        <w:t>石雨傘</w:t>
      </w:r>
      <w:r>
        <w:rPr>
          <w:rFonts w:hint="eastAsia"/>
        </w:rPr>
        <w:t>；而生物量最高的站位則是高達</w:t>
      </w:r>
      <w:r>
        <w:t>21</w:t>
      </w:r>
      <w:r w:rsidR="00856674">
        <w:t>6</w:t>
      </w:r>
      <w:r>
        <w:t>公克每平方公尺，位於澎湖的</w:t>
      </w:r>
      <w:proofErr w:type="gramStart"/>
      <w:r>
        <w:t>四角嶼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圖</w:t>
      </w:r>
      <w:r>
        <w:t>3)</w:t>
      </w:r>
      <w:r>
        <w:t>。</w:t>
      </w:r>
      <w:r>
        <w:rPr>
          <w:rFonts w:hint="eastAsia"/>
        </w:rPr>
        <w:t>若分區比較，澎湖、北台灣</w:t>
      </w:r>
      <w:r w:rsidR="00217CAD">
        <w:rPr>
          <w:rFonts w:hint="eastAsia"/>
        </w:rPr>
        <w:t>、桃園、琉球</w:t>
      </w:r>
      <w:r w:rsidR="00856674">
        <w:rPr>
          <w:rFonts w:hint="eastAsia"/>
        </w:rPr>
        <w:t>、</w:t>
      </w:r>
      <w:r w:rsidR="00217CAD">
        <w:rPr>
          <w:rFonts w:hint="eastAsia"/>
        </w:rPr>
        <w:t>東台灣</w:t>
      </w:r>
      <w:r>
        <w:rPr>
          <w:rFonts w:hint="eastAsia"/>
        </w:rPr>
        <w:t>的平均生物密度分別為</w:t>
      </w:r>
      <w:r>
        <w:t>每平方公尺</w:t>
      </w:r>
      <w:r>
        <w:t>34</w:t>
      </w:r>
      <w:r>
        <w:rPr>
          <w:rFonts w:hint="eastAsia"/>
        </w:rPr>
        <w:t>,</w:t>
      </w:r>
      <w:r w:rsidR="00217CAD">
        <w:t>464</w:t>
      </w:r>
      <w:r>
        <w:t>、</w:t>
      </w:r>
      <w:r w:rsidR="00217CAD">
        <w:t>25,710</w:t>
      </w:r>
      <w:r w:rsidR="00217CAD">
        <w:rPr>
          <w:rFonts w:hint="eastAsia"/>
        </w:rPr>
        <w:t>、</w:t>
      </w:r>
      <w:r w:rsidR="00217CAD">
        <w:rPr>
          <w:rFonts w:hint="eastAsia"/>
        </w:rPr>
        <w:t>5</w:t>
      </w:r>
      <w:r w:rsidR="00217CAD">
        <w:t>,700</w:t>
      </w:r>
      <w:r w:rsidR="00217CAD">
        <w:rPr>
          <w:rFonts w:hint="eastAsia"/>
        </w:rPr>
        <w:t>、</w:t>
      </w:r>
      <w:r w:rsidR="00217CAD">
        <w:rPr>
          <w:rFonts w:hint="eastAsia"/>
        </w:rPr>
        <w:t>1</w:t>
      </w:r>
      <w:r w:rsidR="00217CAD">
        <w:t>7,927</w:t>
      </w:r>
      <w:r w:rsidR="00217CAD">
        <w:rPr>
          <w:rFonts w:hint="eastAsia"/>
        </w:rPr>
        <w:t>、</w:t>
      </w:r>
      <w:r w:rsidR="00217CAD">
        <w:rPr>
          <w:rFonts w:hint="eastAsia"/>
        </w:rPr>
        <w:t>1</w:t>
      </w:r>
      <w:r w:rsidR="00217CAD">
        <w:t>4,566</w:t>
      </w:r>
      <w:r>
        <w:rPr>
          <w:rFonts w:hint="eastAsia"/>
        </w:rPr>
        <w:t>個個體</w:t>
      </w:r>
      <w:r>
        <w:t>。另一方面，</w:t>
      </w:r>
      <w:r w:rsidR="00217CAD">
        <w:rPr>
          <w:rFonts w:hint="eastAsia"/>
        </w:rPr>
        <w:t>澎湖、北台灣、桃園、琉球、東台灣</w:t>
      </w:r>
      <w:r>
        <w:t>的平均生物量分別為每平方公尺</w:t>
      </w:r>
      <w:r w:rsidR="00217CAD">
        <w:rPr>
          <w:rFonts w:hint="eastAsia"/>
        </w:rPr>
        <w:t>3</w:t>
      </w:r>
      <w:r w:rsidR="00217CAD">
        <w:t>2.1</w:t>
      </w:r>
      <w:r w:rsidR="00217CAD">
        <w:rPr>
          <w:rFonts w:hint="eastAsia"/>
        </w:rPr>
        <w:t>、</w:t>
      </w:r>
      <w:r w:rsidR="00217CAD">
        <w:rPr>
          <w:rFonts w:hint="eastAsia"/>
        </w:rPr>
        <w:t>2</w:t>
      </w:r>
      <w:r w:rsidR="00217CAD">
        <w:t>7.1</w:t>
      </w:r>
      <w:r w:rsidR="00217CAD">
        <w:rPr>
          <w:rFonts w:hint="eastAsia"/>
        </w:rPr>
        <w:t>、</w:t>
      </w:r>
      <w:r w:rsidR="00217CAD">
        <w:rPr>
          <w:rFonts w:hint="eastAsia"/>
        </w:rPr>
        <w:t>1</w:t>
      </w:r>
      <w:r w:rsidR="00217CAD">
        <w:t>.57</w:t>
      </w:r>
      <w:r w:rsidR="00217CAD">
        <w:rPr>
          <w:rFonts w:hint="eastAsia"/>
        </w:rPr>
        <w:t>、</w:t>
      </w:r>
      <w:r w:rsidR="00217CAD">
        <w:rPr>
          <w:rFonts w:hint="eastAsia"/>
        </w:rPr>
        <w:t>1</w:t>
      </w:r>
      <w:r w:rsidR="00217CAD">
        <w:t>3.5</w:t>
      </w:r>
      <w:r w:rsidR="00217CAD">
        <w:rPr>
          <w:rFonts w:hint="eastAsia"/>
        </w:rPr>
        <w:t>、</w:t>
      </w:r>
      <w:r w:rsidR="00217CAD">
        <w:rPr>
          <w:rFonts w:hint="eastAsia"/>
        </w:rPr>
        <w:t>2</w:t>
      </w:r>
      <w:r w:rsidR="00217CAD">
        <w:t>.26</w:t>
      </w:r>
      <w:r>
        <w:t>公克</w:t>
      </w:r>
      <w:r>
        <w:t xml:space="preserve"> (</w:t>
      </w:r>
      <w:r>
        <w:t>圖</w:t>
      </w:r>
      <w:r>
        <w:t>4)</w:t>
      </w:r>
      <w:r>
        <w:t>。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K</w:t>
      </w:r>
      <w:r w:rsidR="00B93E3C" w:rsidRPr="00217CAD">
        <w:rPr>
          <w:rFonts w:ascii="標楷體" w:hAnsi="標楷體" w:cs="Times New Roman"/>
          <w:sz w:val="28"/>
          <w:szCs w:val="24"/>
        </w:rPr>
        <w:t>-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W</w:t>
      </w:r>
      <w:proofErr w:type="gramStart"/>
      <w:r w:rsidR="00B93E3C" w:rsidRPr="00217CAD">
        <w:rPr>
          <w:rFonts w:ascii="標楷體" w:hAnsi="標楷體" w:cs="Times New Roman" w:hint="eastAsia"/>
          <w:sz w:val="28"/>
          <w:szCs w:val="24"/>
        </w:rPr>
        <w:t>分析結果顯示不同海域之間的生物密度與生物量有顯著差異(</w:t>
      </w:r>
      <w:proofErr w:type="gramEnd"/>
      <w:r w:rsidR="00B93E3C" w:rsidRPr="00217CAD">
        <w:rPr>
          <w:rFonts w:ascii="標楷體" w:hAnsi="標楷體" w:cs="Times New Roman"/>
          <w:sz w:val="28"/>
          <w:szCs w:val="24"/>
        </w:rPr>
        <w:t>p &lt; 0.05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)。鄧恩多重檢定顯示</w:t>
      </w:r>
      <w:r w:rsidR="00217CAD" w:rsidRPr="00217CAD">
        <w:rPr>
          <w:rFonts w:ascii="標楷體" w:hAnsi="標楷體" w:cs="Times New Roman" w:hint="eastAsia"/>
          <w:sz w:val="28"/>
          <w:szCs w:val="24"/>
        </w:rPr>
        <w:t>澎湖</w:t>
      </w:r>
      <w:r w:rsidR="00217CAD">
        <w:rPr>
          <w:rFonts w:ascii="標楷體" w:hAnsi="標楷體" w:cs="Times New Roman" w:hint="eastAsia"/>
          <w:sz w:val="28"/>
          <w:szCs w:val="24"/>
        </w:rPr>
        <w:t>與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東台灣的底泥生物密度有顯著不同(</w:t>
      </w:r>
      <w:r w:rsidR="00B93E3C" w:rsidRPr="00217CAD">
        <w:rPr>
          <w:rFonts w:ascii="標楷體" w:hAnsi="標楷體" w:cs="Times New Roman"/>
          <w:sz w:val="28"/>
          <w:szCs w:val="24"/>
        </w:rPr>
        <w:t>p&lt;0.05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)；</w:t>
      </w:r>
      <w:r w:rsidR="00217CAD" w:rsidRPr="00217CAD">
        <w:rPr>
          <w:rFonts w:ascii="標楷體" w:hAnsi="標楷體" w:cs="Times New Roman" w:hint="eastAsia"/>
          <w:sz w:val="28"/>
          <w:szCs w:val="24"/>
        </w:rPr>
        <w:t>澎湖</w:t>
      </w:r>
      <w:r w:rsidR="00217CAD">
        <w:rPr>
          <w:rFonts w:ascii="標楷體" w:hAnsi="標楷體" w:cs="Times New Roman" w:hint="eastAsia"/>
          <w:sz w:val="28"/>
          <w:szCs w:val="24"/>
        </w:rPr>
        <w:t>與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東台灣以及北台灣</w:t>
      </w:r>
      <w:r w:rsidR="00217CAD" w:rsidRPr="00217CAD">
        <w:rPr>
          <w:rFonts w:ascii="標楷體" w:hAnsi="標楷體" w:cs="Times New Roman" w:hint="eastAsia"/>
          <w:sz w:val="28"/>
          <w:szCs w:val="24"/>
        </w:rPr>
        <w:t>與東台灣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的生物量有顯著的不同</w:t>
      </w:r>
      <w:r w:rsidR="00217CAD" w:rsidRPr="00217CAD">
        <w:rPr>
          <w:rFonts w:ascii="標楷體" w:hAnsi="標楷體" w:cs="Times New Roman" w:hint="eastAsia"/>
          <w:sz w:val="28"/>
          <w:szCs w:val="24"/>
        </w:rPr>
        <w:t>(</w:t>
      </w:r>
      <w:r w:rsidR="00217CAD" w:rsidRPr="00217CAD">
        <w:rPr>
          <w:rFonts w:ascii="標楷體" w:hAnsi="標楷體" w:cs="Times New Roman"/>
          <w:sz w:val="28"/>
          <w:szCs w:val="24"/>
        </w:rPr>
        <w:t>p&lt;0.05</w:t>
      </w:r>
      <w:r w:rsidR="00217CAD" w:rsidRPr="00217CAD">
        <w:rPr>
          <w:rFonts w:ascii="標楷體" w:hAnsi="標楷體" w:cs="Times New Roman" w:hint="eastAsia"/>
          <w:sz w:val="28"/>
          <w:szCs w:val="24"/>
        </w:rPr>
        <w:t>)</w:t>
      </w:r>
      <w:r w:rsidR="007B0774">
        <w:rPr>
          <w:rFonts w:ascii="標楷體" w:hAnsi="標楷體" w:cs="Times New Roman"/>
          <w:sz w:val="28"/>
          <w:szCs w:val="24"/>
        </w:rPr>
        <w:t>(</w:t>
      </w:r>
      <w:r w:rsidR="007B0774">
        <w:rPr>
          <w:rFonts w:ascii="標楷體" w:hAnsi="標楷體" w:cs="Times New Roman" w:hint="eastAsia"/>
          <w:sz w:val="28"/>
          <w:szCs w:val="24"/>
        </w:rPr>
        <w:t>表1、2</w:t>
      </w:r>
      <w:r w:rsidR="007B0774">
        <w:rPr>
          <w:rFonts w:ascii="標楷體" w:hAnsi="標楷體" w:cs="Times New Roman"/>
          <w:sz w:val="28"/>
          <w:szCs w:val="24"/>
        </w:rPr>
        <w:t>)</w:t>
      </w:r>
      <w:r w:rsidR="00B93E3C" w:rsidRPr="00217CAD">
        <w:rPr>
          <w:rFonts w:ascii="標楷體" w:hAnsi="標楷體" w:cs="Times New Roman" w:hint="eastAsia"/>
          <w:sz w:val="28"/>
          <w:szCs w:val="24"/>
        </w:rPr>
        <w:t>。</w:t>
      </w:r>
    </w:p>
    <w:p w14:paraId="230EAF3B" w14:textId="45A960A3" w:rsidR="00201313" w:rsidRPr="00201313" w:rsidRDefault="00201313" w:rsidP="00217CAD">
      <w:pPr>
        <w:pStyle w:val="ad"/>
      </w:pPr>
      <w:r>
        <w:rPr>
          <w:rFonts w:hint="eastAsia"/>
        </w:rPr>
        <w:t>綜觀所有樣本中，生物密度占比最高的是</w:t>
      </w:r>
      <w:r>
        <w:t>3</w:t>
      </w:r>
      <w:r>
        <w:rPr>
          <w:rFonts w:hint="eastAsia"/>
        </w:rPr>
        <w:t>1</w:t>
      </w:r>
      <w:r>
        <w:t>.16%</w:t>
      </w:r>
      <w:proofErr w:type="gramStart"/>
      <w:r>
        <w:t>的多毛綱</w:t>
      </w:r>
      <w:proofErr w:type="gramEnd"/>
      <w:r>
        <w:t>；其次是</w:t>
      </w:r>
      <w:r>
        <w:t>23.71%</w:t>
      </w:r>
      <w:r>
        <w:t>的線蟲；第三與第四是</w:t>
      </w:r>
      <w:proofErr w:type="gramStart"/>
      <w:r>
        <w:t>端族目</w:t>
      </w:r>
      <w:proofErr w:type="gramEnd"/>
      <w:r>
        <w:t>與猛水蚤，分別占了</w:t>
      </w:r>
      <w:r>
        <w:t>12.32%</w:t>
      </w:r>
      <w:r>
        <w:t>與</w:t>
      </w:r>
      <w:r>
        <w:t>10.88%</w:t>
      </w:r>
      <w:r>
        <w:rPr>
          <w:rFonts w:hint="eastAsia"/>
        </w:rPr>
        <w:t xml:space="preserve"> (</w:t>
      </w:r>
      <w:r>
        <w:rPr>
          <w:rFonts w:hint="eastAsia"/>
        </w:rPr>
        <w:t>圖</w:t>
      </w:r>
      <w:r>
        <w:rPr>
          <w:rFonts w:hint="eastAsia"/>
        </w:rPr>
        <w:t>5)</w:t>
      </w:r>
      <w:r>
        <w:t>。生物量最高的同樣</w:t>
      </w:r>
      <w:proofErr w:type="gramStart"/>
      <w:r>
        <w:t>是多毛綱</w:t>
      </w:r>
      <w:proofErr w:type="gramEnd"/>
      <w:r>
        <w:t>，</w:t>
      </w:r>
      <w:proofErr w:type="gramStart"/>
      <w:r>
        <w:t>佔</w:t>
      </w:r>
      <w:proofErr w:type="gramEnd"/>
      <w:r>
        <w:t>了所有站位</w:t>
      </w:r>
      <w:r>
        <w:t>43.41%</w:t>
      </w:r>
      <w:r>
        <w:t>；其次是</w:t>
      </w:r>
      <w:proofErr w:type="gramStart"/>
      <w:r>
        <w:t>佔</w:t>
      </w:r>
      <w:proofErr w:type="gramEnd"/>
      <w:r>
        <w:t>了所有站位</w:t>
      </w:r>
      <w:r>
        <w:t>17.57%</w:t>
      </w:r>
      <w:r>
        <w:t>的二枚貝；第三與第四則是</w:t>
      </w:r>
      <w:proofErr w:type="gramStart"/>
      <w:r>
        <w:t>十足目與紐形蟲</w:t>
      </w:r>
      <w:proofErr w:type="gramEnd"/>
      <w:r>
        <w:t>，分別占了</w:t>
      </w:r>
      <w:r>
        <w:t>9.45%</w:t>
      </w:r>
      <w:r>
        <w:t>與</w:t>
      </w:r>
      <w:r>
        <w:t>5.29% (</w:t>
      </w:r>
      <w:r>
        <w:rPr>
          <w:rFonts w:hint="eastAsia"/>
        </w:rPr>
        <w:t>圖</w:t>
      </w:r>
      <w:r>
        <w:rPr>
          <w:rFonts w:hint="eastAsia"/>
        </w:rPr>
        <w:t>6)</w:t>
      </w:r>
      <w:r>
        <w:t>。</w:t>
      </w:r>
    </w:p>
    <w:p w14:paraId="3FAC130F" w14:textId="0B43D220" w:rsidR="00AD7BE1" w:rsidRDefault="00CD6362" w:rsidP="00AD7BE1">
      <w:pPr>
        <w:pStyle w:val="ad"/>
        <w:ind w:firstLine="610"/>
        <w:rPr>
          <w:rFonts w:ascii="標楷體" w:hAnsi="標楷體" w:cs="Times New Roman"/>
          <w:sz w:val="28"/>
          <w:szCs w:val="24"/>
        </w:rPr>
      </w:pPr>
      <w:r w:rsidRPr="00CD6362">
        <w:rPr>
          <w:rFonts w:ascii="標楷體" w:hAnsi="標楷體" w:cs="Times New Roman" w:hint="eastAsia"/>
          <w:sz w:val="28"/>
          <w:szCs w:val="24"/>
        </w:rPr>
        <w:t>根據生物密度資料，</w:t>
      </w:r>
      <w:r w:rsidR="00C670A9">
        <w:rPr>
          <w:rFonts w:ascii="標楷體" w:hAnsi="標楷體" w:cs="Times New Roman" w:hint="eastAsia"/>
          <w:sz w:val="28"/>
          <w:szCs w:val="24"/>
        </w:rPr>
        <w:t>四</w:t>
      </w:r>
      <w:r w:rsidRPr="00CD6362">
        <w:rPr>
          <w:rFonts w:ascii="標楷體" w:hAnsi="標楷體" w:cs="Times New Roman" w:hint="eastAsia"/>
          <w:sz w:val="28"/>
          <w:szCs w:val="24"/>
        </w:rPr>
        <w:t>個海域的生物組成顯不同(PERMANOVA, p = 0.00</w:t>
      </w:r>
      <w:r>
        <w:rPr>
          <w:rFonts w:ascii="標楷體" w:hAnsi="標楷體" w:cs="Times New Roman" w:hint="eastAsia"/>
          <w:sz w:val="28"/>
          <w:szCs w:val="24"/>
        </w:rPr>
        <w:t>0</w:t>
      </w:r>
      <w:r>
        <w:rPr>
          <w:rFonts w:ascii="標楷體" w:hAnsi="標楷體" w:cs="Times New Roman"/>
          <w:sz w:val="28"/>
          <w:szCs w:val="24"/>
        </w:rPr>
        <w:t>8</w:t>
      </w:r>
      <w:r w:rsidRPr="00CD6362">
        <w:rPr>
          <w:rFonts w:ascii="標楷體" w:hAnsi="標楷體" w:cs="Times New Roman" w:hint="eastAsia"/>
          <w:sz w:val="28"/>
          <w:szCs w:val="24"/>
        </w:rPr>
        <w:t>； PERMDISP, p = 0.</w:t>
      </w:r>
      <w:r>
        <w:rPr>
          <w:rFonts w:ascii="標楷體" w:hAnsi="標楷體" w:cs="Times New Roman"/>
          <w:sz w:val="28"/>
          <w:szCs w:val="24"/>
        </w:rPr>
        <w:t>0722</w:t>
      </w:r>
      <w:r w:rsidRPr="00CD6362">
        <w:rPr>
          <w:rFonts w:ascii="標楷體" w:hAnsi="標楷體" w:cs="Times New Roman" w:hint="eastAsia"/>
          <w:sz w:val="28"/>
          <w:szCs w:val="24"/>
        </w:rPr>
        <w:t>) (</w:t>
      </w:r>
      <w:r w:rsidR="00201313">
        <w:rPr>
          <w:rFonts w:ascii="標楷體" w:hAnsi="標楷體" w:cs="Times New Roman" w:hint="eastAsia"/>
          <w:sz w:val="28"/>
          <w:szCs w:val="24"/>
        </w:rPr>
        <w:t>表</w:t>
      </w:r>
      <w:proofErr w:type="gramStart"/>
      <w:r w:rsidR="00201313">
        <w:rPr>
          <w:rFonts w:ascii="標楷體" w:hAnsi="標楷體" w:cs="Times New Roman"/>
          <w:sz w:val="28"/>
          <w:szCs w:val="24"/>
        </w:rPr>
        <w:t>3</w:t>
      </w:r>
      <w:r w:rsidRPr="00CD6362">
        <w:rPr>
          <w:rFonts w:ascii="標楷體" w:hAnsi="標楷體" w:cs="Times New Roman" w:hint="eastAsia"/>
          <w:sz w:val="28"/>
          <w:szCs w:val="24"/>
        </w:rPr>
        <w:t>)。</w:t>
      </w:r>
      <w:proofErr w:type="gramEnd"/>
      <w:r w:rsidRPr="00CD6362">
        <w:rPr>
          <w:rFonts w:ascii="標楷體" w:hAnsi="標楷體" w:cs="Times New Roman" w:hint="eastAsia"/>
          <w:sz w:val="28"/>
          <w:szCs w:val="24"/>
        </w:rPr>
        <w:t>多重比較顯示</w:t>
      </w:r>
      <w:r>
        <w:rPr>
          <w:rFonts w:ascii="標楷體" w:hAnsi="標楷體" w:cs="Times New Roman" w:hint="eastAsia"/>
          <w:sz w:val="28"/>
          <w:szCs w:val="24"/>
        </w:rPr>
        <w:t>東</w:t>
      </w:r>
      <w:r w:rsidRPr="00CD6362">
        <w:rPr>
          <w:rFonts w:ascii="標楷體" w:hAnsi="標楷體" w:cs="Times New Roman" w:hint="eastAsia"/>
          <w:sz w:val="28"/>
          <w:szCs w:val="24"/>
        </w:rPr>
        <w:t xml:space="preserve">台灣的生物組成與澎湖不相同(p </w:t>
      </w:r>
      <w:r w:rsidR="00C670A9">
        <w:rPr>
          <w:rFonts w:ascii="標楷體" w:hAnsi="標楷體" w:cs="Times New Roman" w:hint="eastAsia"/>
          <w:sz w:val="28"/>
          <w:szCs w:val="24"/>
        </w:rPr>
        <w:t>=</w:t>
      </w:r>
      <w:r w:rsidRPr="00CD6362">
        <w:rPr>
          <w:rFonts w:ascii="標楷體" w:hAnsi="標楷體" w:cs="Times New Roman" w:hint="eastAsia"/>
          <w:sz w:val="28"/>
          <w:szCs w:val="24"/>
        </w:rPr>
        <w:t xml:space="preserve"> </w:t>
      </w:r>
      <w:r w:rsidR="00C670A9">
        <w:rPr>
          <w:rFonts w:ascii="標楷體" w:hAnsi="標楷體" w:cs="Times New Roman" w:hint="eastAsia"/>
          <w:sz w:val="28"/>
          <w:szCs w:val="24"/>
        </w:rPr>
        <w:t>0.03</w:t>
      </w:r>
      <w:r w:rsidRPr="00CD6362">
        <w:rPr>
          <w:rFonts w:ascii="標楷體" w:hAnsi="標楷體" w:cs="Times New Roman" w:hint="eastAsia"/>
          <w:sz w:val="28"/>
          <w:szCs w:val="24"/>
        </w:rPr>
        <w:t>)</w:t>
      </w:r>
      <w:r w:rsidR="00AD7BE1">
        <w:rPr>
          <w:rFonts w:ascii="標楷體" w:hAnsi="標楷體" w:cs="Times New Roman" w:hint="eastAsia"/>
          <w:sz w:val="28"/>
          <w:szCs w:val="24"/>
        </w:rPr>
        <w:t>，但區域差異並不高，僅能解釋1</w:t>
      </w:r>
      <w:r w:rsidR="00AD7BE1">
        <w:rPr>
          <w:rFonts w:ascii="標楷體" w:hAnsi="標楷體" w:cs="Times New Roman"/>
          <w:sz w:val="28"/>
          <w:szCs w:val="24"/>
        </w:rPr>
        <w:t>2</w:t>
      </w:r>
      <w:r w:rsidR="00AD7BE1">
        <w:rPr>
          <w:rFonts w:ascii="標楷體" w:hAnsi="標楷體" w:cs="Times New Roman" w:hint="eastAsia"/>
          <w:sz w:val="28"/>
          <w:szCs w:val="24"/>
        </w:rPr>
        <w:t>%的生物組成差異(</w:t>
      </w:r>
      <w:r w:rsidR="00AD7BE1">
        <w:rPr>
          <w:rFonts w:ascii="標楷體" w:hAnsi="標楷體" w:cs="Times New Roman"/>
          <w:sz w:val="28"/>
          <w:szCs w:val="24"/>
        </w:rPr>
        <w:t>R</w:t>
      </w:r>
      <w:r w:rsidR="00AD7BE1" w:rsidRPr="00AD7BE1">
        <w:rPr>
          <w:rFonts w:ascii="標楷體" w:hAnsi="標楷體" w:cs="Times New Roman"/>
          <w:sz w:val="28"/>
          <w:szCs w:val="24"/>
          <w:vertAlign w:val="superscript"/>
        </w:rPr>
        <w:t>2</w:t>
      </w:r>
      <w:r w:rsidR="00AD7BE1">
        <w:rPr>
          <w:rFonts w:ascii="標楷體" w:hAnsi="標楷體" w:cs="Times New Roman"/>
          <w:sz w:val="28"/>
          <w:szCs w:val="24"/>
        </w:rPr>
        <w:t>= 0.12</w:t>
      </w:r>
      <w:r w:rsidR="00AD7BE1">
        <w:rPr>
          <w:rFonts w:ascii="標楷體" w:hAnsi="標楷體" w:cs="Times New Roman" w:hint="eastAsia"/>
          <w:sz w:val="28"/>
          <w:szCs w:val="24"/>
        </w:rPr>
        <w:t>)；</w:t>
      </w:r>
      <w:r>
        <w:rPr>
          <w:rFonts w:ascii="標楷體" w:hAnsi="標楷體" w:cs="Times New Roman" w:hint="eastAsia"/>
          <w:sz w:val="28"/>
          <w:szCs w:val="24"/>
        </w:rPr>
        <w:t>其他區域</w:t>
      </w:r>
      <w:r w:rsidRPr="00CD6362">
        <w:rPr>
          <w:rFonts w:ascii="標楷體" w:hAnsi="標楷體" w:cs="Times New Roman" w:hint="eastAsia"/>
          <w:sz w:val="28"/>
          <w:szCs w:val="24"/>
        </w:rPr>
        <w:t xml:space="preserve">間的生物組成並無顯著差異(p </w:t>
      </w:r>
      <w:r>
        <w:rPr>
          <w:rFonts w:ascii="標楷體" w:hAnsi="標楷體" w:cs="Times New Roman"/>
          <w:sz w:val="28"/>
          <w:szCs w:val="24"/>
        </w:rPr>
        <w:t>=</w:t>
      </w:r>
      <w:r w:rsidRPr="00CD6362">
        <w:rPr>
          <w:rFonts w:ascii="標楷體" w:hAnsi="標楷體" w:cs="Times New Roman" w:hint="eastAsia"/>
          <w:sz w:val="28"/>
          <w:szCs w:val="24"/>
        </w:rPr>
        <w:t xml:space="preserve"> </w:t>
      </w:r>
      <w:r>
        <w:rPr>
          <w:rFonts w:ascii="標楷體" w:hAnsi="標楷體" w:cs="Times New Roman" w:hint="eastAsia"/>
          <w:sz w:val="28"/>
          <w:szCs w:val="24"/>
        </w:rPr>
        <w:t>0</w:t>
      </w:r>
      <w:r>
        <w:rPr>
          <w:rFonts w:ascii="標楷體" w:hAnsi="標楷體" w:cs="Times New Roman"/>
          <w:sz w:val="28"/>
          <w:szCs w:val="24"/>
        </w:rPr>
        <w:t>.22-0.76</w:t>
      </w:r>
      <w:r w:rsidRPr="00CD6362">
        <w:rPr>
          <w:rFonts w:ascii="標楷體" w:hAnsi="標楷體" w:cs="Times New Roman" w:hint="eastAsia"/>
          <w:sz w:val="28"/>
          <w:szCs w:val="24"/>
        </w:rPr>
        <w:t>)</w:t>
      </w:r>
      <w:r w:rsidR="00201313">
        <w:rPr>
          <w:rFonts w:ascii="標楷體" w:hAnsi="標楷體" w:cs="Times New Roman" w:hint="eastAsia"/>
          <w:sz w:val="28"/>
          <w:szCs w:val="24"/>
        </w:rPr>
        <w:t>(表四)</w:t>
      </w:r>
      <w:r w:rsidRPr="00CD6362">
        <w:rPr>
          <w:rFonts w:ascii="標楷體" w:hAnsi="標楷體" w:cs="Times New Roman" w:hint="eastAsia"/>
          <w:sz w:val="28"/>
          <w:szCs w:val="24"/>
        </w:rPr>
        <w:t>。</w:t>
      </w:r>
      <w:r w:rsidR="00116B24">
        <w:rPr>
          <w:rFonts w:ascii="標楷體" w:hAnsi="標楷體" w:cs="Times New Roman" w:hint="eastAsia"/>
          <w:sz w:val="28"/>
          <w:szCs w:val="24"/>
        </w:rPr>
        <w:t>主成分分析的第一與第二個主成分共解釋了45.63</w:t>
      </w:r>
      <w:r w:rsidR="00116B24">
        <w:rPr>
          <w:rFonts w:ascii="標楷體" w:hAnsi="標楷體" w:cs="Times New Roman"/>
          <w:sz w:val="28"/>
          <w:szCs w:val="24"/>
        </w:rPr>
        <w:t>%</w:t>
      </w:r>
      <w:r w:rsidR="00116B24">
        <w:rPr>
          <w:rFonts w:ascii="標楷體" w:hAnsi="標楷體" w:cs="Times New Roman" w:hint="eastAsia"/>
          <w:sz w:val="28"/>
          <w:szCs w:val="24"/>
        </w:rPr>
        <w:t>的生物組成變異</w:t>
      </w:r>
      <w:r w:rsidR="0053295A">
        <w:rPr>
          <w:rFonts w:ascii="標楷體" w:hAnsi="標楷體" w:cs="Times New Roman" w:hint="eastAsia"/>
          <w:sz w:val="28"/>
          <w:szCs w:val="24"/>
        </w:rPr>
        <w:t>；其中</w:t>
      </w:r>
      <w:r w:rsidR="00AD7BE1">
        <w:rPr>
          <w:rFonts w:ascii="標楷體" w:hAnsi="標楷體" w:cs="Times New Roman" w:hint="eastAsia"/>
          <w:sz w:val="28"/>
          <w:szCs w:val="24"/>
        </w:rPr>
        <w:t>不同區域的</w:t>
      </w:r>
      <w:r w:rsidR="0053295A">
        <w:rPr>
          <w:rFonts w:ascii="標楷體" w:hAnsi="標楷體" w:cs="Times New Roman" w:hint="eastAsia"/>
          <w:sz w:val="28"/>
          <w:szCs w:val="24"/>
        </w:rPr>
        <w:t>站位</w:t>
      </w:r>
      <w:r w:rsidR="00AD7BE1">
        <w:rPr>
          <w:rFonts w:ascii="標楷體" w:hAnsi="標楷體" w:cs="Times New Roman" w:hint="eastAsia"/>
          <w:sz w:val="28"/>
          <w:szCs w:val="24"/>
        </w:rPr>
        <w:t>混合在一起</w:t>
      </w:r>
      <w:r w:rsidR="0053295A">
        <w:rPr>
          <w:rFonts w:ascii="標楷體" w:hAnsi="標楷體" w:cs="Times New Roman" w:hint="eastAsia"/>
          <w:sz w:val="28"/>
          <w:szCs w:val="24"/>
        </w:rPr>
        <w:t>，顯示</w:t>
      </w:r>
      <w:r w:rsidR="00AD7BE1">
        <w:rPr>
          <w:rFonts w:ascii="標楷體" w:hAnsi="標楷體" w:cs="Times New Roman" w:hint="eastAsia"/>
          <w:sz w:val="28"/>
          <w:szCs w:val="24"/>
        </w:rPr>
        <w:t>不同海域間的生物組成相似</w:t>
      </w:r>
      <w:r w:rsidR="00201313">
        <w:rPr>
          <w:rFonts w:ascii="標楷體" w:hAnsi="標楷體" w:cs="Times New Roman" w:hint="eastAsia"/>
          <w:sz w:val="28"/>
          <w:szCs w:val="24"/>
        </w:rPr>
        <w:t>(圖7</w:t>
      </w:r>
      <w:r w:rsidR="006376F5">
        <w:rPr>
          <w:rFonts w:ascii="標楷體" w:hAnsi="標楷體" w:cs="Times New Roman"/>
          <w:sz w:val="28"/>
          <w:szCs w:val="24"/>
        </w:rPr>
        <w:t>(a)</w:t>
      </w:r>
      <w:r w:rsidR="00201313">
        <w:rPr>
          <w:rFonts w:ascii="標楷體" w:hAnsi="標楷體" w:cs="Times New Roman"/>
          <w:sz w:val="28"/>
          <w:szCs w:val="24"/>
        </w:rPr>
        <w:t>)</w:t>
      </w:r>
      <w:r w:rsidR="00AD7BE1">
        <w:rPr>
          <w:rFonts w:ascii="標楷體" w:hAnsi="標楷體" w:cs="Times New Roman" w:hint="eastAsia"/>
          <w:sz w:val="28"/>
          <w:szCs w:val="24"/>
        </w:rPr>
        <w:t>；</w:t>
      </w:r>
      <w:r w:rsidR="00AD7BE1" w:rsidRPr="00CD6362">
        <w:rPr>
          <w:rFonts w:ascii="標楷體" w:hAnsi="標楷體" w:cs="Times New Roman" w:hint="eastAsia"/>
          <w:sz w:val="28"/>
          <w:szCs w:val="24"/>
        </w:rPr>
        <w:t>沃德法分群</w:t>
      </w:r>
      <w:r w:rsidR="00AD7BE1">
        <w:rPr>
          <w:rFonts w:ascii="標楷體" w:hAnsi="標楷體" w:cs="Times New Roman" w:hint="eastAsia"/>
          <w:sz w:val="28"/>
          <w:szCs w:val="24"/>
        </w:rPr>
        <w:t>結果也同意主成分分析圖，東台灣的生物組成與其他海域並沒有完全分開</w:t>
      </w:r>
      <w:r w:rsidR="006376F5">
        <w:rPr>
          <w:rFonts w:ascii="標楷體" w:hAnsi="標楷體" w:cs="Times New Roman" w:hint="eastAsia"/>
          <w:sz w:val="28"/>
          <w:szCs w:val="24"/>
        </w:rPr>
        <w:t>(圖7(</w:t>
      </w:r>
      <w:r w:rsidR="006376F5">
        <w:rPr>
          <w:rFonts w:ascii="標楷體" w:hAnsi="標楷體" w:cs="Times New Roman"/>
          <w:sz w:val="28"/>
          <w:szCs w:val="24"/>
        </w:rPr>
        <w:t>c</w:t>
      </w:r>
      <w:r w:rsidR="006376F5">
        <w:rPr>
          <w:rFonts w:ascii="標楷體" w:hAnsi="標楷體" w:cs="Times New Roman" w:hint="eastAsia"/>
          <w:sz w:val="28"/>
          <w:szCs w:val="24"/>
        </w:rPr>
        <w:t>)</w:t>
      </w:r>
      <w:r w:rsidR="006376F5">
        <w:rPr>
          <w:rFonts w:ascii="標楷體" w:hAnsi="標楷體" w:cs="Times New Roman"/>
          <w:sz w:val="28"/>
          <w:szCs w:val="24"/>
        </w:rPr>
        <w:t>)</w:t>
      </w:r>
      <w:r w:rsidR="00AD7BE1">
        <w:rPr>
          <w:rFonts w:ascii="標楷體" w:hAnsi="標楷體" w:cs="Times New Roman" w:hint="eastAsia"/>
          <w:sz w:val="28"/>
          <w:szCs w:val="24"/>
        </w:rPr>
        <w:t>。</w:t>
      </w:r>
      <w:r w:rsidR="00116B24">
        <w:rPr>
          <w:rFonts w:ascii="標楷體" w:hAnsi="標楷體" w:cs="Times New Roman" w:hint="eastAsia"/>
          <w:sz w:val="28"/>
          <w:szCs w:val="24"/>
        </w:rPr>
        <w:t>生物比例上，東台灣</w:t>
      </w:r>
      <w:r w:rsidR="006376F5">
        <w:rPr>
          <w:rFonts w:ascii="標楷體" w:hAnsi="標楷體" w:cs="Times New Roman" w:hint="eastAsia"/>
          <w:sz w:val="28"/>
          <w:szCs w:val="24"/>
        </w:rPr>
        <w:t>與其他區域</w:t>
      </w:r>
      <w:r w:rsidR="006376F5">
        <w:rPr>
          <w:rFonts w:ascii="標楷體" w:hAnsi="標楷體" w:cs="Times New Roman" w:hint="eastAsia"/>
          <w:sz w:val="28"/>
          <w:szCs w:val="24"/>
        </w:rPr>
        <w:t>部分</w:t>
      </w:r>
      <w:r w:rsidR="006376F5">
        <w:rPr>
          <w:rFonts w:ascii="標楷體" w:hAnsi="標楷體" w:cs="Times New Roman" w:hint="eastAsia"/>
          <w:sz w:val="28"/>
          <w:szCs w:val="24"/>
        </w:rPr>
        <w:t>的站位</w:t>
      </w:r>
      <w:r w:rsidR="00116B24">
        <w:rPr>
          <w:rFonts w:ascii="標楷體" w:hAnsi="標楷體" w:cs="Times New Roman" w:hint="eastAsia"/>
          <w:sz w:val="28"/>
          <w:szCs w:val="24"/>
        </w:rPr>
        <w:t>的線蟲與</w:t>
      </w:r>
      <w:r w:rsidR="006376F5">
        <w:rPr>
          <w:rFonts w:ascii="標楷體" w:hAnsi="標楷體" w:cs="Times New Roman" w:hint="eastAsia"/>
          <w:sz w:val="28"/>
          <w:szCs w:val="24"/>
        </w:rPr>
        <w:t>猛</w:t>
      </w:r>
      <w:r w:rsidR="00116B24">
        <w:rPr>
          <w:rFonts w:ascii="標楷體" w:hAnsi="標楷體" w:cs="Times New Roman" w:hint="eastAsia"/>
          <w:sz w:val="28"/>
          <w:szCs w:val="24"/>
        </w:rPr>
        <w:t>水蚤</w:t>
      </w:r>
      <w:r w:rsidR="00116B24">
        <w:rPr>
          <w:rFonts w:ascii="標楷體" w:hAnsi="標楷體" w:cs="Times New Roman" w:hint="eastAsia"/>
          <w:sz w:val="28"/>
          <w:szCs w:val="24"/>
        </w:rPr>
        <w:lastRenderedPageBreak/>
        <w:t>的生物密度比例較高，其他</w:t>
      </w:r>
      <w:r w:rsidR="006376F5">
        <w:rPr>
          <w:rFonts w:ascii="標楷體" w:hAnsi="標楷體" w:cs="Times New Roman" w:hint="eastAsia"/>
          <w:sz w:val="28"/>
          <w:szCs w:val="24"/>
        </w:rPr>
        <w:t>站位</w:t>
      </w:r>
      <w:r w:rsidR="00116B24">
        <w:rPr>
          <w:rFonts w:ascii="標楷體" w:hAnsi="標楷體" w:cs="Times New Roman" w:hint="eastAsia"/>
          <w:sz w:val="28"/>
          <w:szCs w:val="24"/>
        </w:rPr>
        <w:t>的端族類與多毛類的比例較高</w:t>
      </w:r>
      <w:r w:rsidR="0053295A">
        <w:rPr>
          <w:rFonts w:ascii="標楷體" w:hAnsi="標楷體" w:cs="Times New Roman" w:hint="eastAsia"/>
          <w:sz w:val="28"/>
          <w:szCs w:val="24"/>
        </w:rPr>
        <w:t>(圖</w:t>
      </w:r>
      <w:r w:rsidR="006376F5">
        <w:rPr>
          <w:rFonts w:ascii="標楷體" w:hAnsi="標楷體" w:cs="Times New Roman" w:hint="eastAsia"/>
          <w:sz w:val="28"/>
          <w:szCs w:val="24"/>
        </w:rPr>
        <w:t>七(</w:t>
      </w:r>
      <w:r w:rsidR="006376F5">
        <w:rPr>
          <w:rFonts w:ascii="標楷體" w:hAnsi="標楷體" w:cs="Times New Roman"/>
          <w:sz w:val="28"/>
          <w:szCs w:val="24"/>
        </w:rPr>
        <w:t>b</w:t>
      </w:r>
      <w:r w:rsidR="0053295A">
        <w:rPr>
          <w:rFonts w:ascii="標楷體" w:hAnsi="標楷體" w:cs="Times New Roman" w:hint="eastAsia"/>
          <w:sz w:val="28"/>
          <w:szCs w:val="24"/>
        </w:rPr>
        <w:t>)</w:t>
      </w:r>
      <w:r w:rsidR="00AD7BE1">
        <w:rPr>
          <w:rFonts w:ascii="標楷體" w:hAnsi="標楷體" w:cs="Times New Roman" w:hint="eastAsia"/>
          <w:sz w:val="28"/>
          <w:szCs w:val="24"/>
        </w:rPr>
        <w:t>。</w:t>
      </w:r>
    </w:p>
    <w:p w14:paraId="2BE5E9FF" w14:textId="2B4AD69C" w:rsidR="00DB1131" w:rsidRPr="007B0774" w:rsidRDefault="00CD6362" w:rsidP="00AD7BE1">
      <w:pPr>
        <w:pStyle w:val="ad"/>
        <w:ind w:firstLine="610"/>
        <w:rPr>
          <w:rFonts w:ascii="標楷體" w:hAnsi="標楷體" w:cs="Times New Roman"/>
          <w:sz w:val="28"/>
          <w:szCs w:val="24"/>
        </w:rPr>
      </w:pPr>
      <w:r w:rsidRPr="00CD6362">
        <w:rPr>
          <w:rFonts w:ascii="標楷體" w:hAnsi="標楷體" w:cs="Times New Roman" w:hint="eastAsia"/>
          <w:sz w:val="28"/>
          <w:szCs w:val="24"/>
        </w:rPr>
        <w:t>根據生物量資料，</w:t>
      </w:r>
      <w:r w:rsidR="00AD7BE1">
        <w:rPr>
          <w:rFonts w:ascii="標楷體" w:hAnsi="標楷體" w:cs="Times New Roman" w:hint="eastAsia"/>
          <w:sz w:val="28"/>
          <w:szCs w:val="24"/>
        </w:rPr>
        <w:t>四</w:t>
      </w:r>
      <w:r w:rsidRPr="00CD6362">
        <w:rPr>
          <w:rFonts w:ascii="標楷體" w:hAnsi="標楷體" w:cs="Times New Roman" w:hint="eastAsia"/>
          <w:sz w:val="28"/>
          <w:szCs w:val="24"/>
        </w:rPr>
        <w:t>個海域的生物組成</w:t>
      </w:r>
      <w:r w:rsidR="00AD7BE1">
        <w:rPr>
          <w:rFonts w:ascii="標楷體" w:hAnsi="標楷體" w:cs="Times New Roman" w:hint="eastAsia"/>
          <w:sz w:val="28"/>
          <w:szCs w:val="24"/>
        </w:rPr>
        <w:t>僅</w:t>
      </w:r>
      <w:r w:rsidRPr="00CD6362">
        <w:rPr>
          <w:rFonts w:ascii="標楷體" w:hAnsi="標楷體" w:cs="Times New Roman" w:hint="eastAsia"/>
          <w:sz w:val="28"/>
          <w:szCs w:val="24"/>
        </w:rPr>
        <w:t>有</w:t>
      </w:r>
      <w:r w:rsidR="00AD7BE1">
        <w:rPr>
          <w:rFonts w:ascii="標楷體" w:hAnsi="標楷體" w:cs="Times New Roman" w:hint="eastAsia"/>
          <w:sz w:val="28"/>
          <w:szCs w:val="24"/>
        </w:rPr>
        <w:t>邊緣</w:t>
      </w:r>
      <w:r w:rsidRPr="00CD6362">
        <w:rPr>
          <w:rFonts w:ascii="標楷體" w:hAnsi="標楷體" w:cs="Times New Roman" w:hint="eastAsia"/>
          <w:sz w:val="28"/>
          <w:szCs w:val="24"/>
        </w:rPr>
        <w:t>顯著</w:t>
      </w:r>
      <w:r w:rsidR="00AD7BE1" w:rsidRPr="00CD6362">
        <w:rPr>
          <w:rFonts w:ascii="標楷體" w:hAnsi="標楷體" w:cs="Times New Roman" w:hint="eastAsia"/>
          <w:sz w:val="28"/>
          <w:szCs w:val="24"/>
        </w:rPr>
        <w:t xml:space="preserve"> </w:t>
      </w:r>
      <w:r w:rsidRPr="00CD6362">
        <w:rPr>
          <w:rFonts w:ascii="標楷體" w:hAnsi="標楷體" w:cs="Times New Roman" w:hint="eastAsia"/>
          <w:sz w:val="28"/>
          <w:szCs w:val="24"/>
        </w:rPr>
        <w:t>(PERMANOVA, p = 0.05</w:t>
      </w:r>
      <w:r w:rsidR="00AD7BE1">
        <w:rPr>
          <w:rFonts w:ascii="標楷體" w:hAnsi="標楷體" w:cs="Times New Roman"/>
          <w:sz w:val="28"/>
          <w:szCs w:val="24"/>
        </w:rPr>
        <w:t>45</w:t>
      </w:r>
      <w:r w:rsidRPr="00CD6362">
        <w:rPr>
          <w:rFonts w:ascii="標楷體" w:hAnsi="標楷體" w:cs="Times New Roman" w:hint="eastAsia"/>
          <w:sz w:val="28"/>
          <w:szCs w:val="24"/>
        </w:rPr>
        <w:t>；PERDISP, p = 0.2</w:t>
      </w:r>
      <w:r w:rsidR="00AD7BE1">
        <w:rPr>
          <w:rFonts w:ascii="標楷體" w:hAnsi="標楷體" w:cs="Times New Roman"/>
          <w:sz w:val="28"/>
          <w:szCs w:val="24"/>
        </w:rPr>
        <w:t>125</w:t>
      </w:r>
      <w:r w:rsidRPr="00CD6362">
        <w:rPr>
          <w:rFonts w:ascii="標楷體" w:hAnsi="標楷體" w:cs="Times New Roman" w:hint="eastAsia"/>
          <w:sz w:val="28"/>
          <w:szCs w:val="24"/>
        </w:rPr>
        <w:t>) (</w:t>
      </w:r>
      <w:r w:rsidR="006376F5">
        <w:rPr>
          <w:rFonts w:ascii="標楷體" w:hAnsi="標楷體" w:cs="Times New Roman" w:hint="eastAsia"/>
          <w:sz w:val="28"/>
          <w:szCs w:val="24"/>
        </w:rPr>
        <w:t>表五</w:t>
      </w:r>
      <w:r w:rsidRPr="00CD6362">
        <w:rPr>
          <w:rFonts w:ascii="標楷體" w:hAnsi="標楷體" w:cs="Times New Roman" w:hint="eastAsia"/>
          <w:sz w:val="28"/>
          <w:szCs w:val="24"/>
        </w:rPr>
        <w:t>)。</w:t>
      </w:r>
      <w:commentRangeStart w:id="5"/>
      <w:r w:rsidRPr="00CD6362">
        <w:rPr>
          <w:rFonts w:ascii="標楷體" w:hAnsi="標楷體" w:cs="Times New Roman" w:hint="eastAsia"/>
          <w:sz w:val="28"/>
          <w:szCs w:val="24"/>
        </w:rPr>
        <w:t>多重比較顯示</w:t>
      </w:r>
      <w:r w:rsidR="00AD7BE1">
        <w:rPr>
          <w:rFonts w:ascii="標楷體" w:hAnsi="標楷體" w:cs="Times New Roman" w:hint="eastAsia"/>
          <w:sz w:val="28"/>
          <w:szCs w:val="24"/>
        </w:rPr>
        <w:t>東</w:t>
      </w:r>
      <w:r w:rsidRPr="00CD6362">
        <w:rPr>
          <w:rFonts w:ascii="標楷體" w:hAnsi="標楷體" w:cs="Times New Roman" w:hint="eastAsia"/>
          <w:sz w:val="28"/>
          <w:szCs w:val="24"/>
        </w:rPr>
        <w:t>台灣的生物組成與澎湖有</w:t>
      </w:r>
      <w:r w:rsidR="00AD7BE1">
        <w:rPr>
          <w:rFonts w:ascii="標楷體" w:hAnsi="標楷體" w:cs="Times New Roman" w:hint="eastAsia"/>
          <w:sz w:val="28"/>
          <w:szCs w:val="24"/>
        </w:rPr>
        <w:t>邊緣</w:t>
      </w:r>
      <w:r w:rsidRPr="00CD6362">
        <w:rPr>
          <w:rFonts w:ascii="標楷體" w:hAnsi="標楷體" w:cs="Times New Roman" w:hint="eastAsia"/>
          <w:sz w:val="28"/>
          <w:szCs w:val="24"/>
        </w:rPr>
        <w:t>顯著</w:t>
      </w:r>
      <w:r w:rsidR="00AD7BE1" w:rsidRPr="00CD6362">
        <w:rPr>
          <w:rFonts w:ascii="標楷體" w:hAnsi="標楷體" w:cs="Times New Roman" w:hint="eastAsia"/>
          <w:sz w:val="28"/>
          <w:szCs w:val="24"/>
        </w:rPr>
        <w:t xml:space="preserve"> </w:t>
      </w:r>
      <w:r w:rsidRPr="00CD6362">
        <w:rPr>
          <w:rFonts w:ascii="標楷體" w:hAnsi="標楷體" w:cs="Times New Roman" w:hint="eastAsia"/>
          <w:sz w:val="28"/>
          <w:szCs w:val="24"/>
        </w:rPr>
        <w:t>(p = 0.</w:t>
      </w:r>
      <w:proofErr w:type="gramStart"/>
      <w:r w:rsidRPr="00CD6362">
        <w:rPr>
          <w:rFonts w:ascii="標楷體" w:hAnsi="標楷體" w:cs="Times New Roman" w:hint="eastAsia"/>
          <w:sz w:val="28"/>
          <w:szCs w:val="24"/>
        </w:rPr>
        <w:t>0</w:t>
      </w:r>
      <w:r w:rsidR="00AD7BE1">
        <w:rPr>
          <w:rFonts w:ascii="標楷體" w:hAnsi="標楷體" w:cs="Times New Roman"/>
          <w:sz w:val="28"/>
          <w:szCs w:val="24"/>
        </w:rPr>
        <w:t>54</w:t>
      </w:r>
      <w:r w:rsidRPr="00CD6362">
        <w:rPr>
          <w:rFonts w:ascii="標楷體" w:hAnsi="標楷體" w:cs="Times New Roman" w:hint="eastAsia"/>
          <w:sz w:val="28"/>
          <w:szCs w:val="24"/>
        </w:rPr>
        <w:t>)</w:t>
      </w:r>
      <w:r w:rsidR="00AD7BE1">
        <w:rPr>
          <w:rFonts w:ascii="標楷體" w:hAnsi="標楷體" w:cs="Times New Roman" w:hint="eastAsia"/>
          <w:sz w:val="28"/>
          <w:szCs w:val="24"/>
        </w:rPr>
        <w:t>，</w:t>
      </w:r>
      <w:proofErr w:type="gramEnd"/>
      <w:r w:rsidR="00AD7BE1">
        <w:rPr>
          <w:rFonts w:ascii="標楷體" w:hAnsi="標楷體" w:cs="Times New Roman" w:hint="eastAsia"/>
          <w:sz w:val="28"/>
          <w:szCs w:val="24"/>
        </w:rPr>
        <w:t>；其他區域之間的生物組成並不</w:t>
      </w:r>
      <w:r w:rsidRPr="00CD6362">
        <w:rPr>
          <w:rFonts w:ascii="標楷體" w:hAnsi="標楷體" w:cs="Times New Roman" w:hint="eastAsia"/>
          <w:sz w:val="28"/>
          <w:szCs w:val="24"/>
        </w:rPr>
        <w:t xml:space="preserve">顯著(p </w:t>
      </w:r>
      <w:r w:rsidR="00AD7BE1">
        <w:rPr>
          <w:rFonts w:ascii="標楷體" w:hAnsi="標楷體" w:cs="Times New Roman" w:hint="eastAsia"/>
          <w:sz w:val="28"/>
          <w:szCs w:val="24"/>
        </w:rPr>
        <w:t>=</w:t>
      </w:r>
      <w:r w:rsidRPr="00CD6362">
        <w:rPr>
          <w:rFonts w:ascii="標楷體" w:hAnsi="標楷體" w:cs="Times New Roman" w:hint="eastAsia"/>
          <w:sz w:val="28"/>
          <w:szCs w:val="24"/>
        </w:rPr>
        <w:t xml:space="preserve"> </w:t>
      </w:r>
      <w:r w:rsidR="00AD7BE1">
        <w:rPr>
          <w:rFonts w:ascii="標楷體" w:hAnsi="標楷體" w:cs="Times New Roman"/>
          <w:sz w:val="28"/>
          <w:szCs w:val="24"/>
        </w:rPr>
        <w:t>0.246-1</w:t>
      </w:r>
      <w:r w:rsidRPr="00CD6362">
        <w:rPr>
          <w:rFonts w:ascii="標楷體" w:hAnsi="標楷體" w:cs="Times New Roman" w:hint="eastAsia"/>
          <w:sz w:val="28"/>
          <w:szCs w:val="24"/>
        </w:rPr>
        <w:t>)</w:t>
      </w:r>
      <w:r w:rsidR="006376F5">
        <w:rPr>
          <w:rFonts w:ascii="標楷體" w:hAnsi="標楷體" w:cs="Times New Roman" w:hint="eastAsia"/>
          <w:sz w:val="28"/>
          <w:szCs w:val="24"/>
        </w:rPr>
        <w:t>(表六)</w:t>
      </w:r>
      <w:r w:rsidRPr="00CD6362">
        <w:rPr>
          <w:rFonts w:ascii="標楷體" w:hAnsi="標楷體" w:cs="Times New Roman" w:hint="eastAsia"/>
          <w:sz w:val="28"/>
          <w:szCs w:val="24"/>
        </w:rPr>
        <w:t>。</w:t>
      </w:r>
      <w:commentRangeEnd w:id="5"/>
      <w:r w:rsidR="00AD7BE1">
        <w:rPr>
          <w:rStyle w:val="a5"/>
          <w:rFonts w:asciiTheme="minorHAnsi" w:eastAsiaTheme="minorEastAsia" w:hAnsiTheme="minorHAnsi" w:cstheme="minorBidi"/>
        </w:rPr>
        <w:commentReference w:id="5"/>
      </w:r>
      <w:r w:rsidR="00AD7BE1">
        <w:rPr>
          <w:rFonts w:ascii="標楷體" w:hAnsi="標楷體" w:cs="Times New Roman" w:hint="eastAsia"/>
          <w:sz w:val="28"/>
          <w:szCs w:val="24"/>
        </w:rPr>
        <w:t>主成分分析的第一與第二個主成分共解釋了38.57</w:t>
      </w:r>
      <w:r w:rsidR="00AD7BE1">
        <w:rPr>
          <w:rFonts w:ascii="標楷體" w:hAnsi="標楷體" w:cs="Times New Roman"/>
          <w:sz w:val="28"/>
          <w:szCs w:val="24"/>
        </w:rPr>
        <w:t>%</w:t>
      </w:r>
      <w:r w:rsidR="00AD7BE1">
        <w:rPr>
          <w:rFonts w:ascii="標楷體" w:hAnsi="標楷體" w:cs="Times New Roman" w:hint="eastAsia"/>
          <w:sz w:val="28"/>
          <w:szCs w:val="24"/>
        </w:rPr>
        <w:t>的生物組成變異</w:t>
      </w:r>
      <w:r w:rsidR="006376F5">
        <w:rPr>
          <w:rFonts w:ascii="標楷體" w:hAnsi="標楷體" w:cs="Times New Roman" w:hint="eastAsia"/>
          <w:sz w:val="28"/>
          <w:szCs w:val="24"/>
        </w:rPr>
        <w:t>，</w:t>
      </w:r>
      <w:r w:rsidR="00AD7BE1">
        <w:rPr>
          <w:rFonts w:ascii="標楷體" w:hAnsi="標楷體" w:cs="Times New Roman" w:hint="eastAsia"/>
          <w:sz w:val="28"/>
          <w:szCs w:val="24"/>
        </w:rPr>
        <w:t>其中不同區域的站位混合在一起，顯示不同海域間的生物組成相似</w:t>
      </w:r>
      <w:r w:rsidR="006376F5">
        <w:rPr>
          <w:rFonts w:ascii="標楷體" w:hAnsi="標楷體" w:cs="Times New Roman" w:hint="eastAsia"/>
          <w:sz w:val="28"/>
          <w:szCs w:val="24"/>
        </w:rPr>
        <w:t>(圖8(a))</w:t>
      </w:r>
      <w:r w:rsidR="00AD7BE1">
        <w:rPr>
          <w:rFonts w:ascii="標楷體" w:hAnsi="標楷體" w:cs="Times New Roman" w:hint="eastAsia"/>
          <w:sz w:val="28"/>
          <w:szCs w:val="24"/>
        </w:rPr>
        <w:t>；</w:t>
      </w:r>
      <w:bookmarkStart w:id="6" w:name="_GoBack"/>
      <w:bookmarkEnd w:id="6"/>
      <w:r w:rsidR="00AD7BE1" w:rsidRPr="00CD6362">
        <w:rPr>
          <w:rFonts w:ascii="標楷體" w:hAnsi="標楷體" w:cs="Times New Roman" w:hint="eastAsia"/>
          <w:sz w:val="28"/>
          <w:szCs w:val="24"/>
        </w:rPr>
        <w:t>沃德法分群</w:t>
      </w:r>
      <w:r w:rsidR="00AD7BE1">
        <w:rPr>
          <w:rFonts w:ascii="標楷體" w:hAnsi="標楷體" w:cs="Times New Roman" w:hint="eastAsia"/>
          <w:sz w:val="28"/>
          <w:szCs w:val="24"/>
        </w:rPr>
        <w:t>結果也同意主成分分析圖，所有海域間的生物組成並沒有完全分開</w:t>
      </w:r>
      <w:r w:rsidR="006376F5">
        <w:rPr>
          <w:rFonts w:ascii="標楷體" w:hAnsi="標楷體" w:cs="Times New Roman" w:hint="eastAsia"/>
          <w:sz w:val="28"/>
          <w:szCs w:val="24"/>
        </w:rPr>
        <w:t>(圖8(c)</w:t>
      </w:r>
      <w:r w:rsidR="006376F5">
        <w:rPr>
          <w:rFonts w:ascii="標楷體" w:hAnsi="標楷體" w:cs="Times New Roman"/>
          <w:sz w:val="28"/>
          <w:szCs w:val="24"/>
        </w:rPr>
        <w:t>)</w:t>
      </w:r>
      <w:r w:rsidR="00AD7BE1">
        <w:rPr>
          <w:rFonts w:ascii="標楷體" w:hAnsi="標楷體" w:cs="Times New Roman" w:hint="eastAsia"/>
          <w:sz w:val="28"/>
          <w:szCs w:val="24"/>
        </w:rPr>
        <w:t>。生物量組成比例上，十足目</w:t>
      </w:r>
      <w:r w:rsidR="0039076C">
        <w:rPr>
          <w:rFonts w:ascii="標楷體" w:hAnsi="標楷體" w:cs="Times New Roman" w:hint="eastAsia"/>
          <w:sz w:val="28"/>
          <w:szCs w:val="24"/>
        </w:rPr>
        <w:t>、</w:t>
      </w:r>
      <w:r w:rsidR="00AD7BE1">
        <w:rPr>
          <w:rFonts w:ascii="標楷體" w:hAnsi="標楷體" w:cs="Times New Roman" w:hint="eastAsia"/>
          <w:sz w:val="28"/>
          <w:szCs w:val="24"/>
        </w:rPr>
        <w:t>雙殼綱</w:t>
      </w:r>
      <w:r w:rsidR="0039076C">
        <w:rPr>
          <w:rFonts w:ascii="標楷體" w:hAnsi="標楷體" w:cs="Times New Roman" w:hint="eastAsia"/>
          <w:sz w:val="28"/>
          <w:szCs w:val="24"/>
        </w:rPr>
        <w:t>與</w:t>
      </w:r>
      <w:r w:rsidR="00AD7BE1">
        <w:rPr>
          <w:rFonts w:ascii="標楷體" w:hAnsi="標楷體" w:cs="Times New Roman" w:hint="eastAsia"/>
          <w:sz w:val="28"/>
          <w:szCs w:val="24"/>
        </w:rPr>
        <w:t>多毛剛的生物</w:t>
      </w:r>
      <w:r w:rsidR="0039076C">
        <w:rPr>
          <w:rFonts w:ascii="標楷體" w:hAnsi="標楷體" w:cs="Times New Roman" w:hint="eastAsia"/>
          <w:sz w:val="28"/>
          <w:szCs w:val="24"/>
        </w:rPr>
        <w:t>解釋最多的生物組成變異</w:t>
      </w:r>
      <w:r w:rsidR="007B0774">
        <w:rPr>
          <w:rFonts w:ascii="標楷體" w:hAnsi="標楷體" w:cs="Times New Roman" w:hint="eastAsia"/>
          <w:sz w:val="28"/>
          <w:szCs w:val="24"/>
        </w:rPr>
        <w:t>(圖</w:t>
      </w:r>
      <w:r w:rsidR="006376F5">
        <w:rPr>
          <w:rFonts w:ascii="標楷體" w:hAnsi="標楷體" w:cs="Times New Roman" w:hint="eastAsia"/>
          <w:sz w:val="28"/>
          <w:szCs w:val="24"/>
        </w:rPr>
        <w:t>8</w:t>
      </w:r>
      <w:r w:rsidR="006376F5">
        <w:rPr>
          <w:rFonts w:ascii="標楷體" w:hAnsi="標楷體" w:cs="Times New Roman"/>
          <w:sz w:val="28"/>
          <w:szCs w:val="24"/>
        </w:rPr>
        <w:t>(</w:t>
      </w:r>
      <w:r w:rsidR="007B0774">
        <w:rPr>
          <w:rFonts w:ascii="標楷體" w:hAnsi="標楷體" w:cs="Times New Roman" w:hint="eastAsia"/>
          <w:sz w:val="28"/>
          <w:szCs w:val="24"/>
        </w:rPr>
        <w:t>b</w:t>
      </w:r>
      <w:r w:rsidR="006376F5">
        <w:rPr>
          <w:rFonts w:ascii="標楷體" w:hAnsi="標楷體" w:cs="Times New Roman"/>
          <w:sz w:val="28"/>
          <w:szCs w:val="24"/>
        </w:rPr>
        <w:t>)</w:t>
      </w:r>
      <w:r w:rsidR="007B0774">
        <w:rPr>
          <w:rFonts w:ascii="標楷體" w:hAnsi="標楷體" w:cs="Times New Roman" w:hint="eastAsia"/>
          <w:sz w:val="28"/>
          <w:szCs w:val="24"/>
        </w:rPr>
        <w:t>)。這</w:t>
      </w:r>
      <w:r w:rsidR="0039076C">
        <w:rPr>
          <w:rFonts w:ascii="標楷體" w:hAnsi="標楷體" w:cs="Times New Roman" w:hint="eastAsia"/>
          <w:sz w:val="28"/>
          <w:szCs w:val="24"/>
        </w:rPr>
        <w:t>顯示這三個生物類群的相對生物量</w:t>
      </w:r>
      <w:r w:rsidR="007B0774">
        <w:rPr>
          <w:rFonts w:ascii="標楷體" w:hAnsi="標楷體" w:cs="Times New Roman" w:hint="eastAsia"/>
          <w:sz w:val="28"/>
          <w:szCs w:val="24"/>
        </w:rPr>
        <w:t>儘管沒有區域差異，卻</w:t>
      </w:r>
      <w:r w:rsidR="0039076C">
        <w:rPr>
          <w:rFonts w:ascii="標楷體" w:hAnsi="標楷體" w:cs="Times New Roman" w:hint="eastAsia"/>
          <w:sz w:val="28"/>
          <w:szCs w:val="24"/>
        </w:rPr>
        <w:t>決定了所有調查海域的生物組成</w:t>
      </w:r>
      <w:r w:rsidR="00AD7BE1">
        <w:rPr>
          <w:rFonts w:ascii="標楷體" w:hAnsi="標楷體" w:cs="Times New Roman" w:hint="eastAsia"/>
          <w:sz w:val="28"/>
          <w:szCs w:val="24"/>
        </w:rPr>
        <w:t>。</w:t>
      </w:r>
    </w:p>
    <w:p w14:paraId="7A39AC72" w14:textId="77777777" w:rsidR="00AD7BE1" w:rsidRDefault="00AD7BE1" w:rsidP="00AD7BE1">
      <w:pPr>
        <w:pStyle w:val="ad"/>
        <w:ind w:firstLine="610"/>
        <w:rPr>
          <w:rFonts w:ascii="標楷體" w:hAnsi="標楷體" w:cs="Times New Roman"/>
          <w:sz w:val="28"/>
          <w:szCs w:val="24"/>
        </w:rPr>
      </w:pPr>
      <w:r>
        <w:rPr>
          <w:rFonts w:ascii="標楷體" w:hAnsi="標楷體" w:cs="Times New Roman" w:hint="eastAsia"/>
          <w:sz w:val="28"/>
          <w:szCs w:val="24"/>
        </w:rPr>
        <w:t>撇除樣本量不足的問題，東台灣生物密度與生物量較少可能代表該區域的食物供給較少。除此之外，東台灣樣本的沉積物主要由礫石組成(個人觀察)，顯示該海域</w:t>
      </w:r>
      <w:proofErr w:type="gramStart"/>
      <w:r>
        <w:rPr>
          <w:rFonts w:ascii="標楷體" w:hAnsi="標楷體" w:cs="Times New Roman" w:hint="eastAsia"/>
          <w:sz w:val="28"/>
          <w:szCs w:val="24"/>
        </w:rPr>
        <w:t>的底流較</w:t>
      </w:r>
      <w:proofErr w:type="gramEnd"/>
      <w:r>
        <w:rPr>
          <w:rFonts w:ascii="標楷體" w:hAnsi="標楷體" w:cs="Times New Roman" w:hint="eastAsia"/>
          <w:sz w:val="28"/>
          <w:szCs w:val="24"/>
        </w:rPr>
        <w:t>強，無法留下泥質的沉積物，也施加給底棲生物更強的物理環境擾動。</w:t>
      </w:r>
    </w:p>
    <w:p w14:paraId="634C1E77" w14:textId="77777777" w:rsidR="00AD7BE1" w:rsidRPr="00DB1131" w:rsidRDefault="00AD7BE1" w:rsidP="00AE032B">
      <w:pPr>
        <w:widowControl/>
        <w:ind w:firstLineChars="236" w:firstLine="566"/>
        <w:jc w:val="both"/>
        <w:rPr>
          <w:rFonts w:ascii="標楷體" w:eastAsia="標楷體" w:hAnsi="標楷體"/>
          <w:sz w:val="24"/>
          <w:szCs w:val="24"/>
        </w:rPr>
      </w:pPr>
    </w:p>
    <w:sectPr w:rsidR="00AD7BE1" w:rsidRPr="00DB1131" w:rsidSect="008661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hen, Yen-Ting" w:date="2022-06-18T22:29:00Z" w:initials="YT">
    <w:p w14:paraId="779E015D" w14:textId="77777777" w:rsidR="00201313" w:rsidRDefault="0020131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無中文翻譯</w:t>
      </w:r>
    </w:p>
    <w:p w14:paraId="03A7371D" w14:textId="77777777" w:rsidR="00201313" w:rsidRDefault="00201313">
      <w:pPr>
        <w:pStyle w:val="a6"/>
      </w:pPr>
      <w:hyperlink r:id="rId1" w:history="1">
        <w:r>
          <w:rPr>
            <w:rStyle w:val="ac"/>
          </w:rPr>
          <w:t>國家教育研究院雙語詞彙、學術名詞暨辭書資訊網</w:t>
        </w:r>
        <w:r>
          <w:rPr>
            <w:rStyle w:val="ac"/>
          </w:rPr>
          <w:t xml:space="preserve"> (naer.edu.tw)</w:t>
        </w:r>
      </w:hyperlink>
    </w:p>
  </w:comment>
  <w:comment w:id="4" w:author="Chen, Yen-Ting" w:date="2022-06-19T16:43:00Z" w:initials="YT">
    <w:p w14:paraId="79938DCB" w14:textId="5A117F3C" w:rsidR="00201313" w:rsidRDefault="0020131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</w:t>
      </w:r>
      <w:r>
        <w:t xml:space="preserve">lpha = </w:t>
      </w:r>
      <w:proofErr w:type="gramStart"/>
      <w:r>
        <w:rPr>
          <w:rFonts w:hint="eastAsia"/>
        </w:rPr>
        <w:t>s</w:t>
      </w:r>
      <w:r>
        <w:t>qrt(</w:t>
      </w:r>
      <w:proofErr w:type="gramEnd"/>
      <w:r>
        <w:rPr>
          <w:rFonts w:hint="eastAsia"/>
        </w:rPr>
        <w:t>PC1</w:t>
      </w:r>
      <w:r>
        <w:t>^2 + PC2^2)</w:t>
      </w:r>
    </w:p>
  </w:comment>
  <w:comment w:id="5" w:author="Chen, Yen-Ting" w:date="2022-06-19T17:02:00Z" w:initials="YT">
    <w:p w14:paraId="205EB804" w14:textId="5BE614E7" w:rsidR="00201313" w:rsidRDefault="00201313">
      <w:pPr>
        <w:pStyle w:val="a6"/>
      </w:pPr>
      <w:r>
        <w:rPr>
          <w:rStyle w:val="a5"/>
        </w:rPr>
        <w:annotationRef/>
      </w:r>
      <w:r w:rsidR="00AD4AE2">
        <w:rPr>
          <w:rFonts w:hint="eastAsia"/>
        </w:rPr>
        <w:t>不太清楚</w:t>
      </w:r>
      <w:r>
        <w:rPr>
          <w:rFonts w:hint="eastAsia"/>
        </w:rPr>
        <w:t>邊緣顯著要</w:t>
      </w:r>
      <w:r w:rsidR="00AD4AE2">
        <w:rPr>
          <w:rFonts w:hint="eastAsia"/>
        </w:rPr>
        <w:t>不要</w:t>
      </w:r>
      <w:r>
        <w:rPr>
          <w:rFonts w:hint="eastAsia"/>
        </w:rPr>
        <w:t>放事後檢定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A7371D" w15:done="0"/>
  <w15:commentEx w15:paraId="79938DCB" w15:done="0"/>
  <w15:commentEx w15:paraId="205EB8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7371D" w16cid:durableId="2658D04A"/>
  <w16cid:commentId w16cid:paraId="79938DCB" w16cid:durableId="2659D0B6"/>
  <w16cid:commentId w16cid:paraId="205EB804" w16cid:durableId="2659D5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, Yen-Ting">
    <w15:presenceInfo w15:providerId="None" w15:userId="Chen, Yen-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C"/>
    <w:rsid w:val="00003CB9"/>
    <w:rsid w:val="000B3B24"/>
    <w:rsid w:val="00116B24"/>
    <w:rsid w:val="001C78A1"/>
    <w:rsid w:val="00201313"/>
    <w:rsid w:val="00217CAD"/>
    <w:rsid w:val="0039076C"/>
    <w:rsid w:val="004779EC"/>
    <w:rsid w:val="004A4875"/>
    <w:rsid w:val="0053295A"/>
    <w:rsid w:val="00543FA5"/>
    <w:rsid w:val="006376F5"/>
    <w:rsid w:val="007B0774"/>
    <w:rsid w:val="00804F3D"/>
    <w:rsid w:val="00856674"/>
    <w:rsid w:val="00866128"/>
    <w:rsid w:val="00A728A2"/>
    <w:rsid w:val="00AD4AE2"/>
    <w:rsid w:val="00AD7BE1"/>
    <w:rsid w:val="00AE032B"/>
    <w:rsid w:val="00B93E3C"/>
    <w:rsid w:val="00C670A9"/>
    <w:rsid w:val="00CD6362"/>
    <w:rsid w:val="00DB1131"/>
    <w:rsid w:val="00DC3158"/>
    <w:rsid w:val="00E90F05"/>
    <w:rsid w:val="00F235CD"/>
    <w:rsid w:val="00FB1510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533A"/>
  <w15:chartTrackingRefBased/>
  <w15:docId w15:val="{90C6F0D0-1833-4A48-BBC3-AD92EF6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內文_標準"/>
    <w:basedOn w:val="a"/>
    <w:qFormat/>
    <w:rsid w:val="004779EC"/>
    <w:pPr>
      <w:widowControl/>
      <w:spacing w:after="0" w:line="360" w:lineRule="auto"/>
      <w:ind w:firstLineChars="200" w:firstLine="480"/>
      <w:jc w:val="both"/>
    </w:pPr>
    <w:rPr>
      <w:rFonts w:ascii="Times New Roman" w:eastAsia="標楷體" w:hAnsi="Times New Roman" w:cs="Times New Roman"/>
      <w:sz w:val="24"/>
      <w:szCs w:val="24"/>
    </w:rPr>
  </w:style>
  <w:style w:type="paragraph" w:customStyle="1" w:styleId="a4">
    <w:name w:val="表說"/>
    <w:basedOn w:val="a"/>
    <w:qFormat/>
    <w:rsid w:val="004779EC"/>
    <w:pPr>
      <w:keepNext/>
      <w:keepLines/>
      <w:widowControl/>
      <w:spacing w:before="240" w:after="0" w:line="276" w:lineRule="auto"/>
      <w:jc w:val="center"/>
    </w:pPr>
    <w:rPr>
      <w:rFonts w:ascii="Times New Roman" w:eastAsia="標楷體" w:hAnsi="Times New Roman" w:cs="Times New Roman"/>
      <w:sz w:val="24"/>
      <w:szCs w:val="24"/>
    </w:rPr>
  </w:style>
  <w:style w:type="paragraph" w:customStyle="1" w:styleId="10">
    <w:name w:val="表10點字"/>
    <w:basedOn w:val="a"/>
    <w:qFormat/>
    <w:rsid w:val="004779EC"/>
    <w:pPr>
      <w:widowControl/>
      <w:spacing w:after="0" w:line="240" w:lineRule="auto"/>
    </w:pPr>
    <w:rPr>
      <w:rFonts w:ascii="Times New Roman" w:eastAsia="標楷體" w:hAnsi="Times New Roman" w:cs="新細明體"/>
      <w:sz w:val="20"/>
      <w:szCs w:val="24"/>
    </w:rPr>
  </w:style>
  <w:style w:type="character" w:styleId="a5">
    <w:name w:val="annotation reference"/>
    <w:basedOn w:val="a0"/>
    <w:uiPriority w:val="99"/>
    <w:semiHidden/>
    <w:unhideWhenUsed/>
    <w:rsid w:val="00B93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93E3C"/>
    <w:pPr>
      <w:spacing w:line="240" w:lineRule="auto"/>
    </w:pPr>
    <w:rPr>
      <w:sz w:val="20"/>
      <w:szCs w:val="20"/>
    </w:rPr>
  </w:style>
  <w:style w:type="character" w:customStyle="1" w:styleId="a7">
    <w:name w:val="註解文字 字元"/>
    <w:basedOn w:val="a0"/>
    <w:link w:val="a6"/>
    <w:uiPriority w:val="99"/>
    <w:semiHidden/>
    <w:rsid w:val="00B93E3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93E3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93E3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3E3C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3E3C"/>
    <w:rPr>
      <w:rFonts w:ascii="Microsoft JhengHei UI" w:eastAsia="Microsoft JhengHei U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B93E3C"/>
    <w:rPr>
      <w:color w:val="0000FF"/>
      <w:u w:val="single"/>
    </w:rPr>
  </w:style>
  <w:style w:type="paragraph" w:customStyle="1" w:styleId="ad">
    <w:name w:val="內文一"/>
    <w:basedOn w:val="a"/>
    <w:qFormat/>
    <w:rsid w:val="00AE032B"/>
    <w:pPr>
      <w:widowControl/>
      <w:adjustRightInd w:val="0"/>
      <w:snapToGrid w:val="0"/>
      <w:spacing w:afterLines="150" w:after="360" w:line="360" w:lineRule="auto"/>
      <w:ind w:firstLineChars="218" w:firstLine="567"/>
      <w:jc w:val="both"/>
    </w:pPr>
    <w:rPr>
      <w:rFonts w:ascii="Times New Roman" w:eastAsia="標楷體" w:hAnsi="Times New Roman" w:cs="新細明體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er.edu.tw/search/?q=Hellinger+distance&amp;field=ti&amp;op=AND&amp;group=&amp;num=1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Yen-Ting</dc:creator>
  <cp:keywords/>
  <dc:description/>
  <cp:lastModifiedBy>Chen, Yen-Ting</cp:lastModifiedBy>
  <cp:revision>8</cp:revision>
  <dcterms:created xsi:type="dcterms:W3CDTF">2022-06-18T12:52:00Z</dcterms:created>
  <dcterms:modified xsi:type="dcterms:W3CDTF">2022-06-19T09:55:00Z</dcterms:modified>
</cp:coreProperties>
</file>