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100A" w14:textId="3C678F02" w:rsidR="00B95959" w:rsidRDefault="00A03D04">
      <w:pPr>
        <w:rPr>
          <w:noProof/>
          <w:lang w:val="en-US"/>
        </w:rPr>
      </w:pPr>
      <w:r>
        <w:rPr>
          <w:noProof/>
          <w:lang w:val="en-US"/>
        </w:rPr>
        <w:t>Breif n</w:t>
      </w:r>
      <w:r w:rsidR="00B95959">
        <w:rPr>
          <w:noProof/>
          <w:lang w:val="en-US"/>
        </w:rPr>
        <w:t>otes on polychaete composition:</w:t>
      </w:r>
    </w:p>
    <w:p w14:paraId="6E1FC6C8" w14:textId="01C1F00A" w:rsidR="008D4BD4" w:rsidRDefault="008D4BD4" w:rsidP="008D4BD4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Taxa &gt; 1% of total polychaete abundance were removed, reducing the total taxa from 101 to 21 (I think).</w:t>
      </w:r>
    </w:p>
    <w:p w14:paraId="3D089565" w14:textId="66B6BCB7" w:rsidR="00DE0119" w:rsidRPr="008D4BD4" w:rsidRDefault="00DE0119" w:rsidP="008D4BD4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The best exp for Box-Cox chord transformation is 0.4.</w:t>
      </w:r>
    </w:p>
    <w:p w14:paraId="225B4994" w14:textId="63B81EED" w:rsidR="00A03D04" w:rsidRDefault="00A03D04" w:rsidP="00B95959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PERMANOVA</w:t>
      </w:r>
    </w:p>
    <w:p w14:paraId="06647634" w14:textId="77777777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Single-variable and two-way interactions are all significant (p &lt; 0.05)</w:t>
      </w:r>
    </w:p>
    <w:p w14:paraId="2D0CAC76" w14:textId="6A8B553E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All input factors explains relatively much variance (r</w:t>
      </w:r>
      <w:r w:rsidRPr="00A03D04">
        <w:rPr>
          <w:noProof/>
          <w:vertAlign w:val="superscript"/>
          <w:lang w:val="en-US"/>
        </w:rPr>
        <w:t>2</w:t>
      </w:r>
      <w:r>
        <w:rPr>
          <w:noProof/>
          <w:lang w:val="en-US"/>
        </w:rPr>
        <w:t xml:space="preserve"> = 6%-8%, 40% in total).</w:t>
      </w:r>
    </w:p>
    <w:p w14:paraId="4C3E86D4" w14:textId="0D1D2C18" w:rsidR="00AF0BD8" w:rsidRDefault="00AF0BD8" w:rsidP="00B95959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Barplot</w:t>
      </w:r>
    </w:p>
    <w:p w14:paraId="06018873" w14:textId="19C458BB" w:rsidR="00AF0BD8" w:rsidRDefault="00AF0BD8" w:rsidP="00AF0BD8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March S7 has the highest </w:t>
      </w:r>
      <w:r w:rsidRPr="00AF0BD8">
        <w:rPr>
          <w:noProof/>
          <w:lang w:val="en-US"/>
        </w:rPr>
        <w:t xml:space="preserve">contributions of rare taxe (as shown in high contributions of “others”). </w:t>
      </w:r>
    </w:p>
    <w:p w14:paraId="3535F4D0" w14:textId="37267CF9" w:rsidR="00AF0BD8" w:rsidRPr="00AF0BD8" w:rsidRDefault="00AF0BD8" w:rsidP="00AF0BD8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Genus Sternaspis showed the strongest variations among samples. High loadings of Sternaspis in PCA and RDA also agreed with this pattern.</w:t>
      </w:r>
    </w:p>
    <w:p w14:paraId="10F838E9" w14:textId="21301266" w:rsidR="00A03D04" w:rsidRDefault="00A03D04" w:rsidP="00B95959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PCA</w:t>
      </w:r>
    </w:p>
    <w:p w14:paraId="20609449" w14:textId="2388E67D" w:rsidR="00B95959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First two PCs explained only 30% of the assemblage variation, which I think is not enough to describe the polychaete assemblage.</w:t>
      </w:r>
    </w:p>
    <w:p w14:paraId="2E145665" w14:textId="0E9FA1E7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S4 and S5 clumped close together</w:t>
      </w:r>
      <w:r w:rsidR="00AF0BD8">
        <w:rPr>
          <w:noProof/>
          <w:lang w:val="en-US"/>
        </w:rPr>
        <w:t>, indicating some degree of sheltering in deeper waters</w:t>
      </w:r>
      <w:r>
        <w:rPr>
          <w:noProof/>
          <w:lang w:val="en-US"/>
        </w:rPr>
        <w:t>.</w:t>
      </w:r>
    </w:p>
    <w:p w14:paraId="2BFCFF71" w14:textId="5C4655CD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Huge composition shifts between S3, S6, and S7</w:t>
      </w:r>
      <w:r w:rsidR="00AF0BD8">
        <w:rPr>
          <w:noProof/>
          <w:lang w:val="en-US"/>
        </w:rPr>
        <w:t>, showing huge variations in shallower waters</w:t>
      </w:r>
      <w:r>
        <w:rPr>
          <w:noProof/>
          <w:lang w:val="en-US"/>
        </w:rPr>
        <w:t>.</w:t>
      </w:r>
    </w:p>
    <w:p w14:paraId="2EFE9D2B" w14:textId="52057C10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S1 is the outlier</w:t>
      </w:r>
      <w:r w:rsidR="00AF0BD8">
        <w:rPr>
          <w:noProof/>
          <w:lang w:val="en-US"/>
        </w:rPr>
        <w:t xml:space="preserve"> of polychaete composition.</w:t>
      </w:r>
    </w:p>
    <w:p w14:paraId="31CF091F" w14:textId="71BB9A5D" w:rsidR="00A03D04" w:rsidRDefault="00A03D04" w:rsidP="00B95959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RDA</w:t>
      </w:r>
    </w:p>
    <w:p w14:paraId="6DFA4278" w14:textId="5DACB915" w:rsidR="00A03D04" w:rsidRDefault="00AF0BD8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A fairly g</w:t>
      </w:r>
      <w:r w:rsidR="00A03D04">
        <w:rPr>
          <w:noProof/>
          <w:lang w:val="en-US"/>
        </w:rPr>
        <w:t>ood model</w:t>
      </w:r>
      <w:r>
        <w:rPr>
          <w:noProof/>
          <w:lang w:val="en-US"/>
        </w:rPr>
        <w:t xml:space="preserve"> in compare to the low taxonomic resolution RDAs.</w:t>
      </w:r>
      <w:r w:rsidR="00A03D04">
        <w:rPr>
          <w:noProof/>
          <w:lang w:val="en-US"/>
        </w:rPr>
        <w:t xml:space="preserve">  ~20% of the total variance explained, vif &lt; 10, .</w:t>
      </w:r>
    </w:p>
    <w:p w14:paraId="583EB4D8" w14:textId="54E52109" w:rsidR="00A03D04" w:rsidRDefault="00AF0BD8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Relationships between organic carbon factors (</w:t>
      </w:r>
      <w:r w:rsidR="00A03D04">
        <w:rPr>
          <w:noProof/>
          <w:lang w:val="en-US"/>
        </w:rPr>
        <w:t>TOC, CN, and Chla</w:t>
      </w:r>
      <w:r>
        <w:rPr>
          <w:noProof/>
          <w:lang w:val="en-US"/>
        </w:rPr>
        <w:t>)</w:t>
      </w:r>
      <w:r w:rsidR="00A03D04">
        <w:rPr>
          <w:noProof/>
          <w:lang w:val="en-US"/>
        </w:rPr>
        <w:t xml:space="preserve"> </w:t>
      </w:r>
      <w:r>
        <w:rPr>
          <w:noProof/>
          <w:lang w:val="en-US"/>
        </w:rPr>
        <w:t>and genuses indicates food quality/quantity</w:t>
      </w:r>
      <w:r w:rsidR="0006754A">
        <w:rPr>
          <w:noProof/>
          <w:lang w:val="en-US"/>
        </w:rPr>
        <w:t xml:space="preserve"> control</w:t>
      </w:r>
      <w:r w:rsidR="00A03D04">
        <w:rPr>
          <w:noProof/>
          <w:lang w:val="en-US"/>
        </w:rPr>
        <w:t>.</w:t>
      </w:r>
    </w:p>
    <w:p w14:paraId="18511505" w14:textId="5BA9EB54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Porosity is removed from the environmental variable set</w:t>
      </w:r>
      <w:r w:rsidR="0006754A">
        <w:rPr>
          <w:noProof/>
          <w:lang w:val="en-US"/>
        </w:rPr>
        <w:t>, indicating sedimentation has limited impact on polychaete turnover</w:t>
      </w:r>
      <w:r>
        <w:rPr>
          <w:noProof/>
          <w:lang w:val="en-US"/>
        </w:rPr>
        <w:t>.</w:t>
      </w:r>
    </w:p>
    <w:p w14:paraId="6BC51A41" w14:textId="4BF7A4E9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Fluorescence i</w:t>
      </w:r>
      <w:r w:rsidR="0006754A">
        <w:rPr>
          <w:noProof/>
          <w:lang w:val="en-US"/>
        </w:rPr>
        <w:t>s</w:t>
      </w:r>
      <w:r>
        <w:rPr>
          <w:noProof/>
          <w:lang w:val="en-US"/>
        </w:rPr>
        <w:t xml:space="preserve"> selected in the model (</w:t>
      </w:r>
      <w:r w:rsidR="0006754A">
        <w:rPr>
          <w:noProof/>
          <w:lang w:val="en-US"/>
        </w:rPr>
        <w:t>negative side of RDA1</w:t>
      </w:r>
      <w:r>
        <w:rPr>
          <w:noProof/>
          <w:lang w:val="en-US"/>
        </w:rPr>
        <w:t>).</w:t>
      </w:r>
    </w:p>
    <w:p w14:paraId="278A1FA0" w14:textId="0AD96ACF" w:rsidR="00A03D04" w:rsidRDefault="00DE0119" w:rsidP="00A03D04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Final remarks</w:t>
      </w:r>
    </w:p>
    <w:p w14:paraId="1E3D231E" w14:textId="4D2D46E7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>I also made figures of DRM for PCA and RDA, but I don’t wanna stuff too much info here.</w:t>
      </w:r>
    </w:p>
    <w:p w14:paraId="46F5AD85" w14:textId="4CCF2D3F" w:rsidR="00A03D04" w:rsidRDefault="00A03D0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Composition wise, PCA in polychaetes mirrored </w:t>
      </w:r>
      <w:r w:rsidR="008D4BD4">
        <w:rPr>
          <w:noProof/>
          <w:lang w:val="en-US"/>
        </w:rPr>
        <w:t>that in low resolution taxa assemblage.</w:t>
      </w:r>
      <w:r w:rsidR="00DE0119">
        <w:rPr>
          <w:noProof/>
          <w:lang w:val="en-US"/>
        </w:rPr>
        <w:t xml:space="preserve"> However, the variability in polychaete assemblage is a bit complicated. I might need to examine more PCs.</w:t>
      </w:r>
    </w:p>
    <w:p w14:paraId="1B355881" w14:textId="09C8F188" w:rsidR="008D4BD4" w:rsidRPr="00B95959" w:rsidRDefault="008D4BD4" w:rsidP="00A03D04">
      <w:pPr>
        <w:pStyle w:val="ListParagraph"/>
        <w:numPr>
          <w:ilvl w:val="1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RDA, with high polychaete resolution, showed </w:t>
      </w:r>
      <w:r w:rsidR="004C53AA">
        <w:rPr>
          <w:noProof/>
          <w:lang w:val="en-US"/>
        </w:rPr>
        <w:t>strong relationships between specific environmental factors and polychaete genus.</w:t>
      </w:r>
    </w:p>
    <w:p w14:paraId="2FDD037C" w14:textId="6210BE45" w:rsidR="00B95959" w:rsidRPr="00B95959" w:rsidRDefault="00B95959" w:rsidP="00B95959">
      <w:pPr>
        <w:pStyle w:val="ListParagraph"/>
        <w:ind w:left="3600"/>
        <w:rPr>
          <w:noProof/>
          <w:lang w:val="en-US"/>
        </w:rPr>
      </w:pPr>
      <w:r w:rsidRPr="00B95959">
        <w:rPr>
          <w:noProof/>
          <w:lang w:val="en-US"/>
        </w:rPr>
        <w:br w:type="page"/>
      </w:r>
    </w:p>
    <w:p w14:paraId="7B003582" w14:textId="37604717" w:rsidR="00B95959" w:rsidRDefault="00554E5E">
      <w:pPr>
        <w:rPr>
          <w:noProof/>
          <w:lang w:val="en-US"/>
        </w:rPr>
      </w:pPr>
      <w:r>
        <w:rPr>
          <w:noProof/>
          <w:lang w:val="en-US"/>
        </w:rPr>
        <w:object w:dxaOrig="6380" w:dyaOrig="2720" w14:anchorId="03941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9.05pt;height:136.0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60169103" r:id="rId6"/>
        </w:object>
      </w:r>
    </w:p>
    <w:p w14:paraId="5D66DEC2" w14:textId="2DC5093D" w:rsidR="00B95959" w:rsidRDefault="00B95959">
      <w:pPr>
        <w:rPr>
          <w:noProof/>
          <w:lang w:val="en-US"/>
        </w:rPr>
      </w:pPr>
      <w:r>
        <w:rPr>
          <w:noProof/>
          <w:lang w:val="en-US"/>
        </w:rPr>
        <w:t>Table x. The PERMANOVA table of polychaete assemblage.</w:t>
      </w:r>
    </w:p>
    <w:p w14:paraId="1E6D28A6" w14:textId="5CBD18A2" w:rsidR="00B95959" w:rsidRDefault="00B95959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559FDA0" w14:textId="119414BE" w:rsidR="00DE0119" w:rsidRDefault="00DE011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EC6CF9" wp14:editId="608254A4">
            <wp:extent cx="6578600" cy="5486400"/>
            <wp:effectExtent l="0" t="0" r="0" b="0"/>
            <wp:docPr id="1248385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85601" name="Picture 12483856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D7C4" w14:textId="1CFAA377" w:rsidR="00DE0119" w:rsidRDefault="00DE0119">
      <w:pPr>
        <w:rPr>
          <w:noProof/>
          <w:lang w:val="en-US"/>
        </w:rPr>
      </w:pPr>
      <w:r>
        <w:rPr>
          <w:noProof/>
          <w:lang w:val="en-US"/>
        </w:rPr>
        <w:t>Figure x. The density composition of polychaete genuses. Genuses with density lesser than 1% of the total polychaete abundance is clumped in the “others” category.</w:t>
      </w:r>
      <w:r>
        <w:rPr>
          <w:noProof/>
          <w:lang w:val="en-US"/>
        </w:rPr>
        <w:br w:type="page"/>
      </w:r>
    </w:p>
    <w:p w14:paraId="5CBD4747" w14:textId="51E3367A" w:rsidR="00B95959" w:rsidRDefault="00B9595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D7CAB7" wp14:editId="69B504B4">
            <wp:extent cx="7315200" cy="5486400"/>
            <wp:effectExtent l="0" t="0" r="0" b="0"/>
            <wp:docPr id="2145252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2427" name="Picture 2145252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B93F" w14:textId="6DA1E0A1" w:rsidR="00B95959" w:rsidRDefault="00B95959">
      <w:pPr>
        <w:rPr>
          <w:noProof/>
        </w:rPr>
      </w:pPr>
      <w:r>
        <w:rPr>
          <w:noProof/>
          <w:lang w:val="en-US"/>
        </w:rPr>
        <w:t>Figure x. The PCA figure of polychaete assemblage. Only genuses with more than 40% variance explained were included.</w:t>
      </w:r>
      <w:r>
        <w:rPr>
          <w:noProof/>
        </w:rPr>
        <w:br w:type="page"/>
      </w:r>
    </w:p>
    <w:p w14:paraId="52A2945C" w14:textId="691DA598" w:rsidR="005A3442" w:rsidRDefault="00B95959">
      <w:r>
        <w:rPr>
          <w:noProof/>
        </w:rPr>
        <w:lastRenderedPageBreak/>
        <w:drawing>
          <wp:inline distT="0" distB="0" distL="0" distR="0" wp14:anchorId="1C784396" wp14:editId="565DDB5B">
            <wp:extent cx="6921304" cy="5190978"/>
            <wp:effectExtent l="0" t="0" r="635" b="3810"/>
            <wp:docPr id="12020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5893" name="Picture 1202085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705" cy="52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2BE" w14:textId="7F85052C" w:rsidR="00B95959" w:rsidRDefault="00B95959">
      <w:pPr>
        <w:rPr>
          <w:lang w:val="en-US"/>
        </w:rPr>
      </w:pPr>
      <w:r>
        <w:rPr>
          <w:lang w:val="en-US"/>
        </w:rPr>
        <w:t xml:space="preserve">Figure x. The RDA figure of </w:t>
      </w:r>
      <w:proofErr w:type="spellStart"/>
      <w:r>
        <w:rPr>
          <w:lang w:val="en-US"/>
        </w:rPr>
        <w:t>polychaete</w:t>
      </w:r>
      <w:proofErr w:type="spellEnd"/>
      <w:r>
        <w:rPr>
          <w:lang w:val="en-US"/>
        </w:rPr>
        <w:t xml:space="preserve"> composition. </w:t>
      </w:r>
      <w:proofErr w:type="spellStart"/>
      <w:r>
        <w:rPr>
          <w:lang w:val="en-US"/>
        </w:rPr>
        <w:t>Fluo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Chla</w:t>
      </w:r>
      <w:proofErr w:type="spellEnd"/>
      <w:r>
        <w:rPr>
          <w:lang w:val="en-US"/>
        </w:rPr>
        <w:t>, CN, TOC, Temp, and D50 were selected in the final model.</w:t>
      </w:r>
    </w:p>
    <w:p w14:paraId="295AC32E" w14:textId="5665D7C6" w:rsidR="00DE0119" w:rsidRPr="00B95959" w:rsidRDefault="00DE0119">
      <w:pPr>
        <w:rPr>
          <w:lang w:val="en-US"/>
        </w:rPr>
      </w:pPr>
    </w:p>
    <w:sectPr w:rsidR="00DE0119" w:rsidRPr="00B95959" w:rsidSect="00B959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B577A"/>
    <w:multiLevelType w:val="hybridMultilevel"/>
    <w:tmpl w:val="717E7C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A84A55"/>
    <w:multiLevelType w:val="hybridMultilevel"/>
    <w:tmpl w:val="E39A10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85E3789"/>
    <w:multiLevelType w:val="hybridMultilevel"/>
    <w:tmpl w:val="0B4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57223">
    <w:abstractNumId w:val="1"/>
  </w:num>
  <w:num w:numId="2" w16cid:durableId="1117675301">
    <w:abstractNumId w:val="0"/>
  </w:num>
  <w:num w:numId="3" w16cid:durableId="544490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59"/>
    <w:rsid w:val="0006754A"/>
    <w:rsid w:val="00313A30"/>
    <w:rsid w:val="004C53AA"/>
    <w:rsid w:val="00554E5E"/>
    <w:rsid w:val="00594D04"/>
    <w:rsid w:val="005A3442"/>
    <w:rsid w:val="008D4BD4"/>
    <w:rsid w:val="00A03D04"/>
    <w:rsid w:val="00AF0BD8"/>
    <w:rsid w:val="00B95959"/>
    <w:rsid w:val="00D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3884E"/>
  <w15:chartTrackingRefBased/>
  <w15:docId w15:val="{C6003EDA-D120-C34E-952B-F89B43D3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Yen-Ting Chen</dc:creator>
  <cp:keywords/>
  <dc:description/>
  <cp:lastModifiedBy>Yen-Ting Chen</cp:lastModifiedBy>
  <cp:revision>4</cp:revision>
  <dcterms:created xsi:type="dcterms:W3CDTF">2023-10-30T00:31:00Z</dcterms:created>
  <dcterms:modified xsi:type="dcterms:W3CDTF">2023-10-30T10:05:00Z</dcterms:modified>
</cp:coreProperties>
</file>