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企业运营风险自我审计系统</w:t>
      </w:r>
      <w:r>
        <w:t xml:space="preserve"> </w:t>
      </w:r>
      <w:r>
        <w:t xml:space="preserve">-</w:t>
      </w:r>
      <w:r>
        <w:t xml:space="preserve"> </w:t>
      </w:r>
      <w:r>
        <w:t xml:space="preserve">百度文库</w:t>
      </w:r>
    </w:p>
    <w:p>
      <w:pPr>
        <w:pStyle w:val="Compact"/>
      </w:pPr>
      <w:r>
        <w:t xml:space="preserve"> </w:t>
      </w:r>
      <w:r>
        <w:t xml:space="preserve">请稍等...</w:t>
      </w:r>
    </w:p>
    <w:p>
      <w:pPr>
        <w:pStyle w:val="Compact"/>
      </w:pPr>
      <w:r>
        <w:t xml:space="preserve"> </w:t>
      </w:r>
      <w:r>
        <w:t xml:space="preserve">百度文库</w:t>
      </w:r>
      <w:r>
        <w:t xml:space="preserve"> </w:t>
      </w:r>
    </w:p>
    <w:p>
      <w:pPr>
        <w:pStyle w:val="Compact"/>
      </w:pPr>
    </w:p>
    <w:p>
      <w:pPr>
        <w:pStyle w:val="Compact"/>
      </w:pPr>
    </w:p>
    <w:p>
      <w:pPr>
        <w:pStyle w:val="Compact"/>
      </w:pPr>
    </w:p>
    <w:p>
      <w:pPr>
        <w:pStyle w:val="Compact"/>
      </w:pPr>
    </w:p>
    <w:p>
      <w:pPr>
        <w:pStyle w:val="Compact"/>
      </w:pPr>
    </w:p>
    <w:p>
      <w:pPr>
        <w:pStyle w:val="Compact"/>
      </w:pPr>
    </w:p>
    <w:p>
      <w:pPr>
        <w:pStyle w:val="BodyText"/>
      </w:pPr>
      <w:r>
        <w:t xml:space="preserve">搜索文档或关键词</w:t>
      </w:r>
    </w:p>
    <w:p>
      <w:pPr>
        <w:pStyle w:val="Compact"/>
      </w:pPr>
    </w:p>
    <w:p>
      <w:pPr>
        <w:pStyle w:val="BodyText"/>
      </w:pPr>
      <w:r>
        <w:t xml:space="preserve">普通分享 &gt;</w:t>
      </w:r>
    </w:p>
    <w:p>
      <w:pPr>
        <w:pStyle w:val="Compact"/>
      </w:pPr>
      <w:r>
        <w:t xml:space="preserve">企业运营风险自我审计系统</w:t>
      </w:r>
    </w:p>
    <w:p>
      <w:pPr>
        <w:pStyle w:val="Compact"/>
      </w:pPr>
      <w:r>
        <w:t xml:space="preserve">共享文档</w:t>
      </w:r>
    </w:p>
    <w:p>
      <w:pPr>
        <w:pStyle w:val="Compact"/>
      </w:pPr>
      <w:r>
        <w:t xml:space="preserve">2017-01-06</w:t>
      </w:r>
    </w:p>
    <w:p>
      <w:pPr>
        <w:pStyle w:val="Compact"/>
      </w:pPr>
      <w:r>
        <w:t xml:space="preserve">3页</w:t>
      </w:r>
    </w:p>
    <w:p>
      <w:pPr>
        <w:pStyle w:val="Compact"/>
      </w:pPr>
      <w:r>
        <w:t xml:space="preserve">用App免费查看</w:t>
      </w:r>
    </w:p>
    <w:p>
      <w:pPr>
        <w:pStyle w:val="Compact"/>
      </w:pPr>
    </w:p>
    <w:p>
      <w:pPr>
        <w:pStyle w:val="BodyText"/>
      </w:pPr>
      <w:r>
        <w:t xml:space="preserve">运营风险自我评估系统</w:t>
      </w:r>
    </w:p>
    <w:p>
      <w:pPr>
        <w:pStyle w:val="BodyText"/>
      </w:pPr>
      <w:r>
        <w:t xml:space="preserve">重庆驰骅科技系统工程有限公司</w:t>
      </w:r>
    </w:p>
    <w:p>
      <w:pPr>
        <w:pStyle w:val="BodyText"/>
      </w:pPr>
      <w:r>
        <w:t xml:space="preserve">2014</w:t>
      </w:r>
      <w:r>
        <w:t xml:space="preserve"> </w:t>
      </w:r>
      <w:r>
        <w:t xml:space="preserve">年</w:t>
      </w:r>
      <w:r>
        <w:t xml:space="preserve"> </w:t>
      </w:r>
      <w:r>
        <w:t xml:space="preserve">5</w:t>
      </w:r>
      <w:r>
        <w:t xml:space="preserve"> </w:t>
      </w:r>
      <w:r>
        <w:t xml:space="preserve">月</w:t>
      </w:r>
    </w:p>
    <w:p>
      <w:pPr>
        <w:pStyle w:val="Heading1"/>
      </w:pPr>
      <w:bookmarkStart w:id="20" w:name="系统背景及目标"/>
      <w:r>
        <w:t xml:space="preserve">1.</w:t>
      </w:r>
      <w:r>
        <w:t xml:space="preserve"> </w:t>
      </w:r>
      <w:r>
        <w:t xml:space="preserve"> </w:t>
      </w:r>
      <w:r>
        <w:t xml:space="preserve">系统背景及目标</w:t>
      </w:r>
      <w:bookmarkEnd w:id="20"/>
    </w:p>
    <w:p>
      <w:pPr>
        <w:pStyle w:val="Heading2"/>
      </w:pPr>
      <w:bookmarkStart w:id="21" w:name="业务目标"/>
      <w:r>
        <w:t xml:space="preserve">1.1</w:t>
      </w:r>
      <w:r>
        <w:t xml:space="preserve"> </w:t>
      </w:r>
      <w:r>
        <w:t xml:space="preserve"> </w:t>
      </w:r>
      <w:r>
        <w:t xml:space="preserve">业务目标</w:t>
      </w:r>
      <w:bookmarkEnd w:id="21"/>
    </w:p>
    <w:p>
      <w:pPr>
        <w:pStyle w:val="FirstParagraph"/>
      </w:pPr>
      <w:r>
        <w:t xml:space="preserve"> </w:t>
      </w:r>
      <w:r>
        <w:t xml:space="preserve"> </w:t>
      </w:r>
      <w:r>
        <w:t xml:space="preserve">运营风险自我评估系统源自于世界一流企业数十年风控管理模式，为企业建立完整的运营风险自我评估控制体系，该系统为财务内控部门提供服务，提高内控部门的工作效率、方便相关业务人员更好的参与内控过程，便于开展业务模块控制审核、专项审计项目，建立风险地图、风险管理和纠正措施追踪机制。</w:t>
      </w:r>
    </w:p>
    <w:p>
      <w:pPr>
        <w:pStyle w:val="Heading2"/>
      </w:pPr>
      <w:bookmarkStart w:id="22" w:name="业务价值"/>
      <w:r>
        <w:t xml:space="preserve">1.2</w:t>
      </w:r>
      <w:r>
        <w:t xml:space="preserve"> </w:t>
      </w:r>
      <w:r>
        <w:t xml:space="preserve"> </w:t>
      </w:r>
      <w:r>
        <w:t xml:space="preserve">业务价值</w:t>
      </w:r>
      <w:bookmarkEnd w:id="22"/>
    </w:p>
    <w:p>
      <w:pPr>
        <w:pStyle w:val="FirstParagraph"/>
      </w:pPr>
      <w:r>
        <w:t xml:space="preserve">便于模块审计、专项审计、问题追踪、风险管理业务的开展，提高内控部门的工作效率；方便相关业务人员更好的参与审计、风险管理过程；实现管理层对企业风险全方位的可视化、可跟踪、可预防管理。</w:t>
      </w:r>
    </w:p>
    <w:p>
      <w:pPr>
        <w:pStyle w:val="Heading1"/>
      </w:pPr>
      <w:bookmarkStart w:id="23" w:name="系统功能介绍"/>
      <w:r>
        <w:t xml:space="preserve">2.</w:t>
      </w:r>
      <w:r>
        <w:t xml:space="preserve"> </w:t>
      </w:r>
      <w:r>
        <w:t xml:space="preserve"> </w:t>
      </w:r>
      <w:r>
        <w:t xml:space="preserve"> </w:t>
      </w:r>
      <w:r>
        <w:t xml:space="preserve">系统功能介绍</w:t>
      </w:r>
      <w:bookmarkEnd w:id="23"/>
    </w:p>
    <w:p>
      <w:pPr>
        <w:pStyle w:val="Heading2"/>
      </w:pPr>
      <w:bookmarkStart w:id="24" w:name="模块审计-mcrp"/>
      <w:r>
        <w:t xml:space="preserve">2.1</w:t>
      </w:r>
      <w:r>
        <w:t xml:space="preserve"> </w:t>
      </w:r>
      <w:r>
        <w:t xml:space="preserve"> </w:t>
      </w:r>
      <w:r>
        <w:t xml:space="preserve">模块审计（</w:t>
      </w:r>
      <w:r>
        <w:t xml:space="preserve"> </w:t>
      </w:r>
      <w:r>
        <w:t xml:space="preserve">MCRP</w:t>
      </w:r>
      <w:r>
        <w:t xml:space="preserve"> </w:t>
      </w:r>
      <w:r>
        <w:t xml:space="preserve">）</w:t>
      </w:r>
      <w:bookmarkEnd w:id="24"/>
    </w:p>
    <w:p>
      <w:pPr>
        <w:pStyle w:val="FirstParagraph"/>
      </w:pPr>
      <w:r>
        <w:t xml:space="preserve">MCRP(module control review program)</w:t>
      </w:r>
      <w:r>
        <w:t xml:space="preserve"> </w:t>
      </w:r>
      <w:r>
        <w:t xml:space="preserve">全称为业务模块控制审核程序。</w:t>
      </w:r>
    </w:p>
    <w:p>
      <w:pPr>
        <w:pStyle w:val="Heading3"/>
      </w:pPr>
      <w:bookmarkStart w:id="25" w:name="业务目标-1"/>
      <w:r>
        <w:t xml:space="preserve">业务目标：</w:t>
      </w:r>
      <w:bookmarkEnd w:id="25"/>
    </w:p>
    <w:p>
      <w:pPr>
        <w:pStyle w:val="FirstParagraph"/>
      </w:pPr>
      <w:r>
        <w:t xml:space="preserve">为企业内控部门提供服务，对业务模块中可能会出现的风险点进行控制审核，业务模块涵盖企业财务、生产、物流、库存、研发、销售、安防等全业务领域，实现风险控制模块可定制化，充分适应各个企业或组织特有的管理模式。</w:t>
      </w:r>
    </w:p>
    <w:p>
      <w:pPr>
        <w:pStyle w:val="Heading3"/>
      </w:pPr>
      <w:bookmarkStart w:id="26" w:name="mcrp-控制点管理"/>
      <w:r>
        <w:t xml:space="preserve">2.1.1.MCRP</w:t>
      </w:r>
      <w:r>
        <w:t xml:space="preserve"> </w:t>
      </w:r>
      <w:r>
        <w:t xml:space="preserve">控制点管理</w:t>
      </w:r>
      <w:bookmarkEnd w:id="26"/>
    </w:p>
    <w:p>
      <w:pPr>
        <w:pStyle w:val="FirstParagraph"/>
      </w:pPr>
      <w:r>
        <w:t xml:space="preserve">1.</w:t>
      </w:r>
      <w:r>
        <w:t xml:space="preserve"> </w:t>
      </w:r>
      <w:r>
        <w:t xml:space="preserve"> </w:t>
      </w:r>
      <w:r>
        <w:t xml:space="preserve">1</w:t>
      </w:r>
      <w:r>
        <w:t xml:space="preserve"> </w:t>
      </w:r>
      <w:r>
        <w:t xml:space="preserve">审计员创建</w:t>
      </w:r>
      <w:r>
        <w:t xml:space="preserve"> </w:t>
      </w:r>
      <w:r>
        <w:t xml:space="preserve">MCRP</w:t>
      </w:r>
      <w:r>
        <w:t xml:space="preserve"> </w:t>
      </w:r>
      <w:r>
        <w:t xml:space="preserve">模块审计控制点问题表，示例如下：</w:t>
      </w:r>
    </w:p>
    <w:p>
      <w:pPr>
        <w:pStyle w:val="BodyText"/>
      </w:pPr>
      <w:r>
        <w:t xml:space="preserve">问题表包括：名称、缩写、业务模块的各个阶段、每个阶段下面可能出现的风险点、每个风险点所适用的部门。</w:t>
      </w:r>
    </w:p>
    <w:p>
      <w:pPr>
        <w:pStyle w:val="BodyText"/>
      </w:pPr>
      <w:r>
        <w:t xml:space="preserve">1.2</w:t>
      </w:r>
      <w:r>
        <w:t xml:space="preserve"> </w:t>
      </w:r>
      <w:r>
        <w:t xml:space="preserve">审计员创建好问题表后，提交审核。</w:t>
      </w:r>
    </w:p>
    <w:p>
      <w:pPr>
        <w:pStyle w:val="BodyText"/>
      </w:pPr>
      <w:r>
        <w:t xml:space="preserve">1.3</w:t>
      </w:r>
      <w:r>
        <w:t xml:space="preserve"> </w:t>
      </w:r>
      <w:r>
        <w:t xml:space="preserve">审计经理对新建问题表进行审核。</w:t>
      </w:r>
    </w:p>
    <w:p>
      <w:pPr>
        <w:pStyle w:val="Heading3"/>
      </w:pPr>
      <w:bookmarkStart w:id="27" w:name="mcrp-计划"/>
      <w:r>
        <w:t xml:space="preserve">2.1.2.MCRP</w:t>
      </w:r>
      <w:r>
        <w:t xml:space="preserve"> </w:t>
      </w:r>
      <w:r>
        <w:t xml:space="preserve">计划</w:t>
      </w:r>
      <w:bookmarkEnd w:id="27"/>
    </w:p>
    <w:p>
      <w:pPr>
        <w:pStyle w:val="FirstParagraph"/>
      </w:pPr>
      <w:r>
        <w:t xml:space="preserve">2.1</w:t>
      </w:r>
      <w:r>
        <w:t xml:space="preserve"> </w:t>
      </w:r>
      <w:r>
        <w:t xml:space="preserve">审计主管可以对不同的问题表对应不同的部门新建</w:t>
      </w:r>
      <w:r>
        <w:t xml:space="preserve"> </w:t>
      </w:r>
      <w:r>
        <w:t xml:space="preserve">MCRP</w:t>
      </w:r>
      <w:r>
        <w:t xml:space="preserve"> </w:t>
      </w:r>
      <w:r>
        <w:t xml:space="preserve">计划。示例如下：</w:t>
      </w:r>
    </w:p>
    <w:p>
      <w:pPr>
        <w:pStyle w:val="BodyText"/>
      </w:pPr>
      <w:r>
        <w:t xml:space="preserve">每一条计划关联一条</w:t>
      </w:r>
      <w:r>
        <w:t xml:space="preserve"> </w:t>
      </w:r>
      <w:r>
        <w:t xml:space="preserve">MCRP</w:t>
      </w:r>
      <w:r>
        <w:t xml:space="preserve"> </w:t>
      </w:r>
      <w:r>
        <w:t xml:space="preserve">项目。</w:t>
      </w:r>
    </w:p>
    <w:p>
      <w:pPr>
        <w:pStyle w:val="Heading3"/>
      </w:pPr>
      <w:bookmarkStart w:id="28" w:name="mcrp-项目创建"/>
      <w:r>
        <w:t xml:space="preserve">2.1.3.MCRP</w:t>
      </w:r>
      <w:r>
        <w:t xml:space="preserve"> </w:t>
      </w:r>
      <w:r>
        <w:t xml:space="preserve">项目创建</w:t>
      </w:r>
      <w:bookmarkEnd w:id="28"/>
    </w:p>
    <w:p>
      <w:pPr>
        <w:pStyle w:val="FirstParagraph"/>
      </w:pPr>
      <w:r>
        <w:t xml:space="preserve">3.1</w:t>
      </w:r>
      <w:r>
        <w:t xml:space="preserve"> </w:t>
      </w:r>
      <w:r>
        <w:t xml:space="preserve">审计员展开一项新的审核，即创建新的</w:t>
      </w:r>
      <w:r>
        <w:t xml:space="preserve"> </w:t>
      </w:r>
      <w:r>
        <w:t xml:space="preserve">MCRP</w:t>
      </w:r>
      <w:r>
        <w:t xml:space="preserve"> </w:t>
      </w:r>
      <w:r>
        <w:t xml:space="preserve">项目审核。示例如下：</w:t>
      </w:r>
    </w:p>
    <w:p>
      <w:pPr>
        <w:pStyle w:val="BodyText"/>
      </w:pPr>
      <w:r>
        <w:t xml:space="preserve">具体操作为：选择将要使用的问题表名称、该</w:t>
      </w:r>
      <w:r>
        <w:t xml:space="preserve"> </w:t>
      </w:r>
      <w:r>
        <w:t xml:space="preserve">MCRP</w:t>
      </w:r>
      <w:r>
        <w:t xml:space="preserve"> </w:t>
      </w:r>
      <w:r>
        <w:t xml:space="preserve">业务模块的适用部门、部门批准者、其他可读写的成员。</w:t>
      </w:r>
    </w:p>
    <w:p>
      <w:pPr>
        <w:pStyle w:val="BodyText"/>
      </w:pPr>
      <w:r>
        <w:t xml:space="preserve">3.2</w:t>
      </w:r>
      <w:r>
        <w:t xml:space="preserve"> </w:t>
      </w:r>
      <w:r>
        <w:t xml:space="preserve">以上内容填写完毕后，进入具体的风险控制页面，该页面可有上述可读写成员进行风险点控制。示例如下：</w:t>
      </w:r>
    </w:p>
    <w:p>
      <w:pPr>
        <w:pStyle w:val="BodyText"/>
      </w:pPr>
      <w:r>
        <w:t xml:space="preserve">该页面的各个风险点和控制要点是根据适用部门从所选择的问题表中导入的；各个可读写成员可以根据业务需要对各个风险点可能出现的问题进行控制。</w:t>
      </w:r>
    </w:p>
    <w:p>
      <w:pPr>
        <w:pStyle w:val="BodyText"/>
      </w:pPr>
      <w:r>
        <w:t xml:space="preserve">3.3</w:t>
      </w:r>
      <w:r>
        <w:t xml:space="preserve"> </w:t>
      </w:r>
      <w:r>
        <w:t xml:space="preserve">审计员处理完各个风险点之后，提交业务部门总监审核。</w:t>
      </w:r>
    </w:p>
    <w:p>
      <w:pPr>
        <w:pStyle w:val="BodyText"/>
      </w:pPr>
      <w:r>
        <w:t xml:space="preserve">3.4</w:t>
      </w:r>
      <w:r>
        <w:t xml:space="preserve"> </w:t>
      </w:r>
      <w:r>
        <w:t xml:space="preserve">业务部门总监对提交的</w:t>
      </w:r>
      <w:r>
        <w:t xml:space="preserve"> </w:t>
      </w:r>
      <w:r>
        <w:t xml:space="preserve">MCRP</w:t>
      </w:r>
      <w:r>
        <w:t xml:space="preserve"> </w:t>
      </w:r>
      <w:r>
        <w:t xml:space="preserve">项目进行审核，审核通过后，提交财务总监审核。</w:t>
      </w:r>
    </w:p>
    <w:p>
      <w:pPr>
        <w:pStyle w:val="BodyText"/>
      </w:pPr>
      <w:r>
        <w:t xml:space="preserve">3.5</w:t>
      </w:r>
      <w:r>
        <w:t xml:space="preserve"> </w:t>
      </w:r>
      <w:r>
        <w:t xml:space="preserve">财务总监审核通过后，该</w:t>
      </w:r>
      <w:r>
        <w:t xml:space="preserve"> </w:t>
      </w:r>
      <w:r>
        <w:t xml:space="preserve">MCRP</w:t>
      </w:r>
      <w:r>
        <w:t xml:space="preserve"> </w:t>
      </w:r>
      <w:r>
        <w:t xml:space="preserve">项目审核完成；该</w:t>
      </w:r>
      <w:r>
        <w:t xml:space="preserve"> </w:t>
      </w:r>
      <w:r>
        <w:t xml:space="preserve">MCRP</w:t>
      </w:r>
      <w:r>
        <w:t xml:space="preserve"> </w:t>
      </w:r>
      <w:r>
        <w:t xml:space="preserve">项目审核过程中出现的各个风险点出现的问题将自动导入</w:t>
      </w:r>
      <w:r>
        <w:t xml:space="preserve"> </w:t>
      </w:r>
      <w:r>
        <w:t xml:space="preserve">CAT</w:t>
      </w:r>
      <w:r>
        <w:t xml:space="preserve"> </w:t>
      </w:r>
      <w:r>
        <w:t xml:space="preserve">。</w:t>
      </w:r>
    </w:p>
    <w:p>
      <w:pPr>
        <w:pStyle w:val="Heading3"/>
      </w:pPr>
      <w:bookmarkStart w:id="29" w:name="mcrpmcrp-计划备份"/>
      <w:r>
        <w:t xml:space="preserve">2.1.4.MCRP/MCRP</w:t>
      </w:r>
      <w:r>
        <w:t xml:space="preserve"> </w:t>
      </w:r>
      <w:r>
        <w:t xml:space="preserve">计划备份</w:t>
      </w:r>
      <w:bookmarkEnd w:id="29"/>
    </w:p>
    <w:p>
      <w:pPr>
        <w:pStyle w:val="FirstParagraph"/>
      </w:pPr>
      <w:r>
        <w:t xml:space="preserve">4.1</w:t>
      </w:r>
      <w:r>
        <w:t xml:space="preserve"> </w:t>
      </w:r>
      <w:r>
        <w:t xml:space="preserve">审计主管</w:t>
      </w:r>
      <w:r>
        <w:t xml:space="preserve"> </w:t>
      </w:r>
      <w:r>
        <w:t xml:space="preserve">/</w:t>
      </w:r>
      <w:r>
        <w:t xml:space="preserve"> </w:t>
      </w:r>
      <w:r>
        <w:t xml:space="preserve">审计经理可以对所有的</w:t>
      </w:r>
      <w:r>
        <w:t xml:space="preserve"> </w:t>
      </w:r>
      <w:r>
        <w:t xml:space="preserve">MCRP</w:t>
      </w:r>
      <w:r>
        <w:t xml:space="preserve"> </w:t>
      </w:r>
      <w:r>
        <w:t xml:space="preserve">和</w:t>
      </w:r>
      <w:r>
        <w:t xml:space="preserve"> </w:t>
      </w:r>
      <w:r>
        <w:t xml:space="preserve">MCRP</w:t>
      </w:r>
      <w:r>
        <w:t xml:space="preserve"> </w:t>
      </w:r>
      <w:r>
        <w:t xml:space="preserve">计划进行备份</w:t>
      </w:r>
      <w:r>
        <w:t xml:space="preserve"> </w:t>
      </w:r>
      <w:r>
        <w:t xml:space="preserve"> </w:t>
      </w:r>
    </w:p>
    <w:p>
      <w:pPr>
        <w:pStyle w:val="BodyText"/>
      </w:pPr>
      <w:r>
        <w:t xml:space="preserve">根据选择的时间段将</w:t>
      </w:r>
      <w:r>
        <w:t xml:space="preserve"> </w:t>
      </w:r>
      <w:r>
        <w:t xml:space="preserve">MCRP</w:t>
      </w:r>
      <w:r>
        <w:t xml:space="preserve"> </w:t>
      </w:r>
      <w:r>
        <w:t xml:space="preserve">和计划进行备份，备份后可以开始新的</w:t>
      </w:r>
      <w:r>
        <w:t xml:space="preserve"> </w:t>
      </w:r>
      <w:r>
        <w:t xml:space="preserve">MCRP</w:t>
      </w:r>
      <w:r>
        <w:t xml:space="preserve"> </w:t>
      </w:r>
      <w:r>
        <w:t xml:space="preserve">和</w:t>
      </w:r>
      <w:r>
        <w:t xml:space="preserve"> </w:t>
      </w:r>
      <w:r>
        <w:t xml:space="preserve">MCRP</w:t>
      </w:r>
      <w:r>
        <w:t xml:space="preserve"> </w:t>
      </w:r>
      <w:r>
        <w:t xml:space="preserve">计划的录入和执行，以前</w:t>
      </w:r>
      <w:r>
        <w:t xml:space="preserve"> </w:t>
      </w:r>
      <w:r>
        <w:t xml:space="preserve">MCRP</w:t>
      </w:r>
      <w:r>
        <w:t xml:space="preserve"> </w:t>
      </w:r>
      <w:r>
        <w:t xml:space="preserve">用到的问题表，也会处于可修改状态，供新的</w:t>
      </w:r>
      <w:r>
        <w:t xml:space="preserve"> </w:t>
      </w:r>
      <w:r>
        <w:t xml:space="preserve">MCRP</w:t>
      </w:r>
      <w:r>
        <w:t xml:space="preserve"> </w:t>
      </w:r>
      <w:r>
        <w:t xml:space="preserve">用。</w:t>
      </w:r>
    </w:p>
    <w:p>
      <w:pPr>
        <w:pStyle w:val="Heading3"/>
      </w:pPr>
      <w:bookmarkStart w:id="30" w:name="mcrp-主要问题表介绍"/>
      <w:r>
        <w:t xml:space="preserve">2.1.5.MCRP</w:t>
      </w:r>
      <w:r>
        <w:t xml:space="preserve"> </w:t>
      </w:r>
      <w:r>
        <w:t xml:space="preserve">主要问题表介绍</w:t>
      </w:r>
      <w:bookmarkEnd w:id="30"/>
    </w:p>
    <w:p>
      <w:pPr>
        <w:pStyle w:val="FirstParagraph"/>
      </w:pPr>
      <w:r>
        <w:t xml:space="preserve">问题表名称：固定资产</w:t>
      </w:r>
      <w:r>
        <w:t xml:space="preserve"> </w:t>
      </w:r>
      <w:r>
        <w:t xml:space="preserve"> </w:t>
      </w:r>
    </w:p>
    <w:p>
      <w:pPr>
        <w:pStyle w:val="BodyText"/>
      </w:pPr>
      <w:r>
        <w:t xml:space="preserve">阶段：</w:t>
      </w:r>
      <w:r>
        <w:t xml:space="preserve"> </w:t>
      </w:r>
      <w:r>
        <w:t xml:space="preserve">110-</w:t>
      </w:r>
      <w:r>
        <w:t xml:space="preserve"> </w:t>
      </w:r>
      <w:r>
        <w:t xml:space="preserve">常规控制</w:t>
      </w:r>
      <w:r>
        <w:t xml:space="preserve"> </w:t>
      </w:r>
      <w:r>
        <w:t xml:space="preserve"> </w:t>
      </w:r>
      <w:r>
        <w:t xml:space="preserve">/ 210-</w:t>
      </w:r>
      <w:r>
        <w:t xml:space="preserve"> </w:t>
      </w:r>
      <w:r>
        <w:t xml:space="preserve">项目发展</w:t>
      </w:r>
      <w:r>
        <w:t xml:space="preserve"> </w:t>
      </w:r>
      <w:r>
        <w:t xml:space="preserve"> </w:t>
      </w:r>
      <w:r>
        <w:t xml:space="preserve">/ 220-</w:t>
      </w:r>
      <w:r>
        <w:t xml:space="preserve"> </w:t>
      </w:r>
      <w:r>
        <w:t xml:space="preserve">项目审批控制</w:t>
      </w:r>
      <w:r>
        <w:t xml:space="preserve"> </w:t>
      </w:r>
      <w:r>
        <w:t xml:space="preserve"> </w:t>
      </w:r>
      <w:r>
        <w:t xml:space="preserve">/ 230-</w:t>
      </w:r>
      <w:r>
        <w:t xml:space="preserve"> </w:t>
      </w:r>
      <w:r>
        <w:t xml:space="preserve">合同控制</w:t>
      </w:r>
      <w:r>
        <w:t xml:space="preserve"> </w:t>
      </w:r>
      <w:r>
        <w:t xml:space="preserve"> </w:t>
      </w:r>
      <w:r>
        <w:t xml:space="preserve">/ 310-</w:t>
      </w:r>
      <w:r>
        <w:t xml:space="preserve"> </w:t>
      </w:r>
      <w:r>
        <w:t xml:space="preserve">会计记录</w:t>
      </w:r>
      <w:r>
        <w:t xml:space="preserve"> </w:t>
      </w:r>
      <w:r>
        <w:t xml:space="preserve"> </w:t>
      </w:r>
      <w:r>
        <w:t xml:space="preserve">/ 340-</w:t>
      </w:r>
      <w:r>
        <w:t xml:space="preserve"> </w:t>
      </w:r>
      <w:r>
        <w:t xml:space="preserve">标识和查验</w:t>
      </w:r>
      <w:r>
        <w:t xml:space="preserve"> </w:t>
      </w:r>
      <w:r>
        <w:t xml:space="preserve"> </w:t>
      </w:r>
      <w:r>
        <w:t xml:space="preserve">/ 410-</w:t>
      </w:r>
      <w:r>
        <w:t xml:space="preserve"> </w:t>
      </w:r>
      <w:r>
        <w:t xml:space="preserve">会计处理</w:t>
      </w:r>
    </w:p>
    <w:p>
      <w:pPr>
        <w:pStyle w:val="BodyText"/>
      </w:pPr>
      <w:r>
        <w:t xml:space="preserve">每个阶段分拥有不同的风险点和控制点；每一个风险点适用于不同的部门。</w:t>
      </w:r>
    </w:p>
    <w:p>
      <w:pPr>
        <w:pStyle w:val="Heading2"/>
      </w:pPr>
      <w:bookmarkStart w:id="31" w:name="纠正措施追踪-cat"/>
      <w:r>
        <w:t xml:space="preserve">2.2</w:t>
      </w:r>
      <w:r>
        <w:t xml:space="preserve"> </w:t>
      </w:r>
      <w:r>
        <w:t xml:space="preserve"> </w:t>
      </w:r>
      <w:r>
        <w:t xml:space="preserve">纠正措施追踪（</w:t>
      </w:r>
      <w:r>
        <w:t xml:space="preserve"> </w:t>
      </w:r>
      <w:r>
        <w:t xml:space="preserve">CAT</w:t>
      </w:r>
      <w:r>
        <w:t xml:space="preserve"> </w:t>
      </w:r>
      <w:r>
        <w:t xml:space="preserve">）</w:t>
      </w:r>
      <w:bookmarkEnd w:id="31"/>
    </w:p>
    <w:p>
      <w:pPr>
        <w:pStyle w:val="FirstParagraph"/>
      </w:pPr>
      <w:r>
        <w:t xml:space="preserve">CAT</w:t>
      </w:r>
      <w:r>
        <w:t xml:space="preserve"> </w:t>
      </w:r>
      <w:r>
        <w:t xml:space="preserve">全称为</w:t>
      </w:r>
      <w:r>
        <w:t xml:space="preserve"> </w:t>
      </w:r>
      <w:r>
        <w:t xml:space="preserve">Corrective action tracking</w:t>
      </w:r>
      <w:r>
        <w:t xml:space="preserve"> </w:t>
      </w:r>
      <w:r>
        <w:t xml:space="preserve">，即纠正措施追踪。</w:t>
      </w:r>
    </w:p>
    <w:p>
      <w:pPr>
        <w:pStyle w:val="Heading3"/>
      </w:pPr>
      <w:bookmarkStart w:id="32" w:name="业务目标-2"/>
      <w:r>
        <w:t xml:space="preserve">业务目标：</w:t>
      </w:r>
      <w:bookmarkEnd w:id="32"/>
    </w:p>
    <w:p>
      <w:pPr>
        <w:pStyle w:val="FirstParagraph"/>
      </w:pPr>
      <w:r>
        <w:t xml:space="preserve"> </w:t>
      </w:r>
      <w:r>
        <w:t xml:space="preserve"> </w:t>
      </w:r>
      <w:r>
        <w:t xml:space="preserve">内部控制团队负责针对公司运营管理中发现的问题而采取恰当的整改行动。为了完成这一行动任务，</w:t>
      </w:r>
      <w:r>
        <w:t xml:space="preserve"> </w:t>
      </w:r>
      <w:r>
        <w:t xml:space="preserve">IC</w:t>
      </w:r>
      <w:r>
        <w:t xml:space="preserve"> </w:t>
      </w:r>
      <w:r>
        <w:t xml:space="preserve">成立了纠正措施网站（</w:t>
      </w:r>
      <w:r>
        <w:t xml:space="preserve"> </w:t>
      </w:r>
      <w:r>
        <w:t xml:space="preserve">CAT</w:t>
      </w:r>
      <w:r>
        <w:t xml:space="preserve"> </w:t>
      </w:r>
      <w:r>
        <w:t xml:space="preserve">）来追踪针对所有的问题事项（例如较小的、重大的或管理层建议的）所实施的纠正措施的状态。所有的业务部门应根据公司流程的要求针对所有发现的问题在</w:t>
      </w:r>
      <w:r>
        <w:t xml:space="preserve"> </w:t>
      </w:r>
      <w:r>
        <w:t xml:space="preserve">CAT</w:t>
      </w:r>
      <w:r>
        <w:t xml:space="preserve"> </w:t>
      </w:r>
      <w:r>
        <w:t xml:space="preserve">上更新纠正措施状态。</w:t>
      </w:r>
      <w:r>
        <w:t xml:space="preserve"> </w:t>
      </w:r>
      <w:r>
        <w:t xml:space="preserve"> </w:t>
      </w:r>
    </w:p>
    <w:p>
      <w:pPr>
        <w:pStyle w:val="Heading3"/>
      </w:pPr>
      <w:bookmarkStart w:id="33" w:name="新建一个追踪问题"/>
      <w:r>
        <w:t xml:space="preserve">2.2.1.</w:t>
      </w:r>
      <w:r>
        <w:t xml:space="preserve"> </w:t>
      </w:r>
      <w:r>
        <w:t xml:space="preserve">新建一个追踪问题</w:t>
      </w:r>
      <w:bookmarkEnd w:id="33"/>
    </w:p>
    <w:p>
      <w:pPr>
        <w:pStyle w:val="FirstParagraph"/>
      </w:pPr>
      <w:r>
        <w:t xml:space="preserve">1.1</w:t>
      </w:r>
      <w:r>
        <w:t xml:space="preserve"> </w:t>
      </w:r>
      <w:r>
        <w:t xml:space="preserve">审计员新建一个追踪问题，填写问题选项。示例如下：</w:t>
      </w:r>
    </w:p>
    <w:p>
      <w:pPr>
        <w:pStyle w:val="BodyText"/>
      </w:pPr>
      <w:r>
        <w:t xml:space="preserve">问题创建人须填写追踪问题相关选项和问题相关的责任管理者。</w:t>
      </w:r>
    </w:p>
    <w:p>
      <w:pPr>
        <w:pStyle w:val="BodyText"/>
      </w:pPr>
      <w:r>
        <w:t xml:space="preserve">1.2</w:t>
      </w:r>
      <w:r>
        <w:t xml:space="preserve"> </w:t>
      </w:r>
      <w:r>
        <w:t xml:space="preserve">问题创建后，与该问题相关的责任管理者可以修改该问题的相关选项，即添加相关的问题关闭支持证据。</w:t>
      </w:r>
    </w:p>
    <w:p>
      <w:pPr>
        <w:pStyle w:val="Heading3"/>
      </w:pPr>
      <w:bookmarkStart w:id="34" w:name="关闭追踪问题"/>
      <w:r>
        <w:t xml:space="preserve">2.2.2.</w:t>
      </w:r>
      <w:r>
        <w:t xml:space="preserve"> </w:t>
      </w:r>
      <w:r>
        <w:t xml:space="preserve">关闭追踪问题</w:t>
      </w:r>
      <w:bookmarkEnd w:id="34"/>
    </w:p>
    <w:p>
      <w:pPr>
        <w:pStyle w:val="FirstParagraph"/>
      </w:pPr>
      <w:r>
        <w:t xml:space="preserve">2.1</w:t>
      </w:r>
      <w:r>
        <w:t xml:space="preserve"> </w:t>
      </w:r>
      <w:r>
        <w:t xml:space="preserve">该追踪问题添加完关闭问题的支持证据，并执行完纠正问题的措施之后，该问题的创建者</w:t>
      </w:r>
      <w:r>
        <w:t xml:space="preserve"> </w:t>
      </w:r>
      <w:r>
        <w:t xml:space="preserve">/</w:t>
      </w:r>
      <w:r>
        <w:t xml:space="preserve"> </w:t>
      </w:r>
      <w:r>
        <w:t xml:space="preserve">审计主管</w:t>
      </w:r>
      <w:r>
        <w:t xml:space="preserve"> </w:t>
      </w:r>
      <w:r>
        <w:t xml:space="preserve">/</w:t>
      </w:r>
      <w:r>
        <w:t xml:space="preserve"> </w:t>
      </w:r>
      <w:r>
        <w:t xml:space="preserve">审计经理可以关闭该追踪问题。</w:t>
      </w:r>
    </w:p>
    <w:p>
      <w:pPr>
        <w:pStyle w:val="Heading3"/>
      </w:pPr>
      <w:bookmarkStart w:id="35" w:name="问题关闭不充分退回"/>
      <w:r>
        <w:t xml:space="preserve">2.2.3.</w:t>
      </w:r>
      <w:r>
        <w:t xml:space="preserve"> </w:t>
      </w:r>
      <w:r>
        <w:t xml:space="preserve">问题关闭不充分退回</w:t>
      </w:r>
      <w:bookmarkEnd w:id="35"/>
    </w:p>
    <w:p>
      <w:pPr>
        <w:pStyle w:val="FirstParagraph"/>
      </w:pPr>
      <w:r>
        <w:t xml:space="preserve">3.1</w:t>
      </w:r>
      <w:r>
        <w:t xml:space="preserve"> </w:t>
      </w:r>
      <w:r>
        <w:t xml:space="preserve">此项权限仅对审计主管</w:t>
      </w:r>
      <w:r>
        <w:t xml:space="preserve"> </w:t>
      </w:r>
      <w:r>
        <w:t xml:space="preserve">/</w:t>
      </w:r>
      <w:r>
        <w:t xml:space="preserve"> </w:t>
      </w:r>
      <w:r>
        <w:t xml:space="preserve">审计经理开放，当审计主管</w:t>
      </w:r>
      <w:r>
        <w:t xml:space="preserve"> </w:t>
      </w:r>
      <w:r>
        <w:t xml:space="preserve">/</w:t>
      </w:r>
      <w:r>
        <w:t xml:space="preserve"> </w:t>
      </w:r>
      <w:r>
        <w:t xml:space="preserve">经理对于纠正措施执行和证据存在疑义并确认其不能有效支持问题的关闭状态时可以通过这一选项将已关闭的审计问题重新打开。</w:t>
      </w:r>
    </w:p>
    <w:p>
      <w:pPr>
        <w:pStyle w:val="Heading3"/>
      </w:pPr>
      <w:bookmarkStart w:id="36" w:name="导出追踪问题列表"/>
      <w:r>
        <w:t xml:space="preserve">2.2.4.</w:t>
      </w:r>
      <w:r>
        <w:t xml:space="preserve"> </w:t>
      </w:r>
      <w:r>
        <w:t xml:space="preserve">导出追踪问题列表</w:t>
      </w:r>
      <w:bookmarkEnd w:id="36"/>
    </w:p>
    <w:p>
      <w:pPr>
        <w:pStyle w:val="FirstParagraph"/>
      </w:pPr>
      <w:r>
        <w:t xml:space="preserve">4.1</w:t>
      </w:r>
      <w:r>
        <w:t xml:space="preserve"> </w:t>
      </w:r>
      <w:r>
        <w:t xml:space="preserve">导出问题关闭状态报告</w:t>
      </w:r>
    </w:p>
    <w:p>
      <w:pPr>
        <w:pStyle w:val="BodyText"/>
      </w:pPr>
      <w:r>
        <w:t xml:space="preserve">点击左侧菜单的问题状态报告，各部门关闭状态报告，各部门未关闭账龄报告，分别形成</w:t>
      </w:r>
      <w:r>
        <w:t xml:space="preserve"> </w:t>
      </w:r>
      <w:r>
        <w:t xml:space="preserve">3</w:t>
      </w:r>
      <w:r>
        <w:t xml:space="preserve"> </w:t>
      </w:r>
      <w:r>
        <w:t xml:space="preserve">份报表，点击相应的下载报告，即可得到想要的报告。</w:t>
      </w:r>
    </w:p>
    <w:p>
      <w:pPr>
        <w:pStyle w:val="BodyText"/>
      </w:pPr>
      <w:r>
        <w:t xml:space="preserve">4.2</w:t>
      </w:r>
      <w:r>
        <w:t xml:space="preserve"> </w:t>
      </w:r>
      <w:r>
        <w:t xml:space="preserve">导出我的问题报告</w:t>
      </w:r>
    </w:p>
    <w:p>
      <w:pPr>
        <w:pStyle w:val="BodyText"/>
      </w:pPr>
      <w:r>
        <w:t xml:space="preserve">点击左侧菜单的导出所有未关闭问题，导出所有已关闭问题，导出所有问题，分别形成</w:t>
      </w:r>
      <w:r>
        <w:t xml:space="preserve"> </w:t>
      </w:r>
      <w:r>
        <w:t xml:space="preserve">3</w:t>
      </w:r>
      <w:r>
        <w:t xml:space="preserve"> </w:t>
      </w:r>
      <w:r>
        <w:t xml:space="preserve">份报表，点击相应的下载报表，即可得到想要的报表。</w:t>
      </w:r>
    </w:p>
    <w:p>
      <w:pPr>
        <w:pStyle w:val="BodyText"/>
      </w:pPr>
      <w:r>
        <w:t xml:space="preserve">说明：以上为系统功能简要介绍，该系统能为企业或组织建立全面可视化可跟踪可预防的风控管理体系，实现系统化流程化体系化的组织保障。如有需要请联系重庆驰骅科技系统工程有限公司（</w:t>
      </w:r>
      <w:r>
        <w:t xml:space="preserve"> </w:t>
      </w:r>
      <w:r>
        <w:t xml:space="preserve">023-********</w:t>
      </w:r>
      <w:r>
        <w:t xml:space="preserve"> </w:t>
      </w:r>
      <w:r>
        <w:t xml:space="preserve"> </w:t>
      </w:r>
      <w:r>
        <w:t xml:space="preserve">马经理）。</w:t>
      </w:r>
    </w:p>
    <w:p>
      <w:pPr>
        <w:pStyle w:val="Compact"/>
      </w:pPr>
      <w:r>
        <w:t xml:space="preserve">点击加载更多</w:t>
      </w:r>
    </w:p>
    <w:p>
      <w:pPr>
        <w:pStyle w:val="Compact"/>
      </w:pPr>
      <w:r>
        <w:t xml:space="preserve"> </w:t>
      </w:r>
      <w:r>
        <w:t xml:space="preserve"> </w:t>
      </w:r>
    </w:p>
    <w:p>
      <w:pPr>
        <w:pStyle w:val="BodyText"/>
      </w:pPr>
      <w:r>
        <w:t xml:space="preserve">加载失败，请重试</w:t>
      </w:r>
    </w:p>
    <w:p>
      <w:pPr>
        <w:pStyle w:val="Compact"/>
      </w:pPr>
      <w:r>
        <w:t xml:space="preserve">打开百度APP阅读全文</w:t>
      </w:r>
    </w:p>
    <w:p>
      <w:pPr>
        <w:pStyle w:val="Compact"/>
      </w:pPr>
      <w:r>
        <w:t xml:space="preserve">VIP全新升级 买1得3</w:t>
      </w:r>
    </w:p>
    <w:p>
      <w:pPr>
        <w:pStyle w:val="Compact"/>
      </w:pPr>
    </w:p>
    <w:p>
      <w:pPr>
        <w:pStyle w:val="Compact"/>
      </w:pPr>
      <w:r>
        <w:t xml:space="preserve">本文立即免费保存</w:t>
      </w:r>
    </w:p>
    <w:p>
      <w:pPr>
        <w:pStyle w:val="Compact"/>
      </w:pPr>
    </w:p>
    <w:p>
      <w:pPr>
        <w:pStyle w:val="Compact"/>
      </w:pPr>
      <w:r>
        <w:t xml:space="preserve">赠百度阅读VIP精品版</w:t>
      </w:r>
    </w:p>
    <w:p>
      <w:pPr>
        <w:pStyle w:val="Compact"/>
      </w:pPr>
    </w:p>
    <w:p>
      <w:pPr>
        <w:pStyle w:val="Compact"/>
      </w:pPr>
      <w:r>
        <w:t xml:space="preserve">100W文档免费下载</w:t>
      </w:r>
    </w:p>
    <w:p>
      <w:pPr>
        <w:pStyle w:val="Compact"/>
      </w:pPr>
    </w:p>
    <w:p>
      <w:pPr>
        <w:pStyle w:val="Compact"/>
      </w:pPr>
      <w:r>
        <w:t xml:space="preserve">5100W文档VIP专享</w:t>
      </w:r>
    </w:p>
    <w:p>
      <w:pPr>
        <w:pStyle w:val="Compact"/>
      </w:pPr>
      <w:r>
        <w:t xml:space="preserve">立即升级</w:t>
      </w:r>
    </w:p>
    <w:p>
      <w:pPr>
        <w:pStyle w:val="Compact"/>
      </w:pPr>
      <w:r>
        <w:t xml:space="preserve"> </w:t>
      </w:r>
      <w:r>
        <w:t xml:space="preserve">开通VIP，免费获得本文</w:t>
      </w:r>
      <w:r>
        <w:t xml:space="preserve"> </w:t>
      </w:r>
      <w:r>
        <w:t xml:space="preserve">新客立减2元</w:t>
      </w:r>
      <w:r>
        <w:t xml:space="preserve"> </w:t>
      </w:r>
    </w:p>
    <w:p>
      <w:pPr>
        <w:pStyle w:val="Compact"/>
      </w:pPr>
    </w:p>
    <w:p>
      <w:pPr>
        <w:pStyle w:val="Compact"/>
      </w:pPr>
      <w:r>
        <w:t xml:space="preserve">本文立即免费保存</w:t>
      </w:r>
    </w:p>
    <w:p>
      <w:pPr>
        <w:pStyle w:val="Compact"/>
      </w:pPr>
    </w:p>
    <w:p>
      <w:pPr>
        <w:pStyle w:val="Compact"/>
      </w:pPr>
      <w:r>
        <w:t xml:space="preserve">赠百度阅读VIP精品版</w:t>
      </w:r>
    </w:p>
    <w:p>
      <w:pPr>
        <w:pStyle w:val="Compact"/>
      </w:pPr>
    </w:p>
    <w:p>
      <w:pPr>
        <w:pStyle w:val="Compact"/>
      </w:pPr>
      <w:r>
        <w:t xml:space="preserve">100W文档免费下载</w:t>
      </w:r>
    </w:p>
    <w:p>
      <w:pPr>
        <w:pStyle w:val="Compact"/>
      </w:pPr>
    </w:p>
    <w:p>
      <w:pPr>
        <w:pStyle w:val="Compact"/>
      </w:pPr>
      <w:r>
        <w:t xml:space="preserve">5100W文档VIP专享</w:t>
      </w:r>
    </w:p>
    <w:p>
      <w:pPr>
        <w:pStyle w:val="Compact"/>
      </w:pPr>
      <w:r>
        <w:t xml:space="preserve">试读结束</w:t>
      </w:r>
      <w:r>
        <w:br w:type="textWrapping"/>
      </w:r>
      <w:r>
        <w:t xml:space="preserve">文章已购买，您可以发送到邮箱查看剩余内容</w:t>
      </w:r>
    </w:p>
    <w:p>
      <w:pPr>
        <w:pStyle w:val="Compact"/>
      </w:pPr>
      <w:r>
        <w:t xml:space="preserve">发送到邮箱</w:t>
      </w:r>
    </w:p>
    <w:p>
      <w:pPr>
        <w:pStyle w:val="Compact"/>
      </w:pPr>
      <w:r>
        <w:t xml:space="preserve">试读结束，剩余内容购买后可下载查看</w:t>
      </w:r>
    </w:p>
    <w:p>
      <w:pPr>
        <w:pStyle w:val="Compact"/>
      </w:pPr>
      <w:r>
        <w:t xml:space="preserve">本文仅一页，购买后可获取全文</w:t>
      </w:r>
    </w:p>
    <w:p>
      <w:pPr>
        <w:pStyle w:val="Compact"/>
      </w:pPr>
      <w:r>
        <w:t xml:space="preserve">试读结束，购买后可阅读全文或下载</w:t>
      </w:r>
    </w:p>
    <w:p>
      <w:pPr>
        <w:pStyle w:val="Compact"/>
      </w:pPr>
      <w:r>
        <w:t xml:space="preserve">试读结束，购买后可阅读全文</w:t>
      </w:r>
    </w:p>
    <w:p>
      <w:pPr>
        <w:pStyle w:val="Compact"/>
      </w:pPr>
      <w:r>
        <w:t xml:space="preserve"> </w:t>
      </w:r>
      <w:r>
        <w:t xml:space="preserve"> </w:t>
      </w:r>
      <w:r>
        <w:t xml:space="preserve"> </w:t>
      </w:r>
      <w:r>
        <w:t xml:space="preserve"> </w:t>
      </w:r>
      <w:r>
        <w:t xml:space="preserve"> </w:t>
      </w:r>
      <w:r>
        <w:t xml:space="preserve"> </w:t>
      </w:r>
      <w:r>
        <w:t xml:space="preserve"> </w:t>
      </w:r>
    </w:p>
    <w:p>
      <w:pPr>
        <w:pStyle w:val="Compact"/>
      </w:pPr>
    </w:p>
    <w:p>
      <w:pPr>
        <w:pStyle w:val="Compact"/>
      </w:pPr>
      <w:r>
        <w:t xml:space="preserve">原价购买</w:t>
      </w:r>
    </w:p>
    <w:p>
      <w:pPr>
        <w:pStyle w:val="Compact"/>
      </w:pPr>
      <w:r>
        <w:t xml:space="preserve">原价购买</w:t>
      </w:r>
    </w:p>
    <w:p>
      <w:pPr>
        <w:pStyle w:val="Compact"/>
      </w:pPr>
      <w:r>
        <w:t xml:space="preserve"> </w:t>
      </w:r>
      <w:r>
        <w:t xml:space="preserve">已优惠${Math.floor((offPrice / 100) * 10) / 10}元，立即购买</w:t>
      </w:r>
      <w:r>
        <w:t xml:space="preserve"> </w:t>
      </w:r>
      <w:r>
        <w:t xml:space="preserve"> </w:t>
      </w:r>
      <w:r>
        <w:t xml:space="preserve"> </w:t>
      </w:r>
      <w:r>
        <w:t xml:space="preserve">您已享8折优惠，立即购买</w:t>
      </w:r>
      <w:r>
        <w:t xml:space="preserve"> </w:t>
      </w:r>
    </w:p>
    <w:p>
      <w:pPr>
        <w:pStyle w:val="Compact"/>
      </w:pPr>
      <w:r>
        <w:t xml:space="preserve">立即购买</w:t>
      </w:r>
    </w:p>
    <w:p>
      <w:pPr>
        <w:pStyle w:val="Compact"/>
      </w:pPr>
      <w:r>
        <w:t xml:space="preserve">VIP免费下载</w:t>
      </w:r>
    </w:p>
    <w:p>
      <w:pPr>
        <w:pStyle w:val="Compact"/>
      </w:pPr>
      <w:r>
        <w:t xml:space="preserve"> </w:t>
      </w:r>
      <w:r>
        <w:t xml:space="preserve">VIP立减${Math.floor((offPrice / 100) * 10) / 10}元</w:t>
      </w:r>
      <w:r>
        <w:t xml:space="preserve"> </w:t>
      </w:r>
      <w:r>
        <w:t xml:space="preserve"> </w:t>
      </w:r>
      <w:r>
        <w:t xml:space="preserve"> </w:t>
      </w:r>
      <w:r>
        <w:t xml:space="preserve">VIP 8折购买</w:t>
      </w:r>
      <w:r>
        <w:t xml:space="preserve"> </w:t>
      </w:r>
    </w:p>
    <w:p>
      <w:pPr>
        <w:pStyle w:val="Compact"/>
      </w:pPr>
      <w:r>
        <w:t xml:space="preserve">百度APP${guideText}</w:t>
      </w:r>
    </w:p>
    <w:p>
      <w:pPr>
        <w:pStyle w:val="Compact"/>
      </w:pPr>
      <w:r>
        <w:t xml:space="preserve"> </w:t>
      </w:r>
      <w:r>
        <w:t xml:space="preserve"> </w:t>
      </w:r>
      <w:r>
        <w:t xml:space="preserve"> </w:t>
      </w:r>
    </w:p>
    <w:p>
      <w:pPr>
        <w:pStyle w:val="Compact"/>
      </w:pPr>
      <w:r>
        <w:t xml:space="preserve">购买后可发送文档到邮箱</w:t>
      </w:r>
    </w:p>
    <w:p>
      <w:pPr>
        <w:pStyle w:val="Compact"/>
      </w:pPr>
      <w:r>
        <w:t xml:space="preserve">PC/APP端随时阅读下载</w:t>
      </w:r>
    </w:p>
    <w:p>
      <w:pPr>
        <w:pStyle w:val="Compact"/>
      </w:pPr>
      <w:r>
        <w:t xml:space="preserve">使用文库App可享受</w:t>
      </w:r>
    </w:p>
    <w:p>
      <w:pPr>
        <w:pStyle w:val="Compact"/>
      </w:pPr>
      <w:r>
        <w:t xml:space="preserve">免费下载此文档</w:t>
      </w:r>
    </w:p>
    <w:p>
      <w:pPr>
        <w:pStyle w:val="Compact"/>
      </w:pPr>
      <w:r>
        <w:t xml:space="preserve">多端同步便捷下载</w:t>
      </w:r>
    </w:p>
    <w:p>
      <w:pPr>
        <w:pStyle w:val="Compact"/>
      </w:pPr>
      <w:r>
        <w:t xml:space="preserve">发送个人邮箱</w:t>
      </w:r>
    </w:p>
    <w:p>
      <w:pPr>
        <w:pStyle w:val="Compact"/>
      </w:pPr>
      <w:r>
        <w:t xml:space="preserve"> </w:t>
      </w:r>
      <w:r>
        <w:t xml:space="preserve">用App免费下载</w:t>
      </w:r>
      <w:r>
        <w:t xml:space="preserve"> </w:t>
      </w:r>
    </w:p>
    <w:p>
      <w:pPr>
        <w:pStyle w:val="Compact"/>
      </w:pPr>
      <w:r>
        <w:t xml:space="preserve">您的共享文档下载特权</w:t>
      </w:r>
      <w:r>
        <w:rPr>
          <w:b/>
        </w:rPr>
        <w:t xml:space="preserve">已用尽剩余${renewalVipInfo.normal_download_ticket_total}个</w:t>
      </w:r>
    </w:p>
    <w:p>
      <w:pPr>
        <w:pStyle w:val="BodyText"/>
      </w:pPr>
      <w:r>
        <w:t xml:space="preserve">续费年会员立赠12个共享文档下载特权</w:t>
      </w:r>
    </w:p>
    <w:p>
      <w:pPr>
        <w:pStyle w:val="Compact"/>
      </w:pPr>
      <w:r>
        <w:t xml:space="preserve">立即续费VIP</w:t>
      </w:r>
    </w:p>
    <w:p>
      <w:pPr>
        <w:pStyle w:val="BodyText"/>
      </w:pPr>
      <w:r>
        <w:t xml:space="preserve">续费</w:t>
      </w:r>
      <w:r>
        <w:t xml:space="preserve">升级</w:t>
      </w:r>
      <w:r>
        <w:t xml:space="preserve">年会员立赠12个共享文档下载特权</w:t>
      </w:r>
    </w:p>
    <w:p>
      <w:pPr>
        <w:pStyle w:val="Compact"/>
      </w:pPr>
      <w:r>
        <w:t xml:space="preserve">立即</w:t>
      </w:r>
      <w:r>
        <w:t xml:space="preserve">续费</w:t>
      </w:r>
      <w:r>
        <w:t xml:space="preserve">升级</w:t>
      </w:r>
      <w:r>
        <w:t xml:space="preserve">VIP</w:t>
      </w:r>
    </w:p>
    <w:p>
      <w:pPr>
        <w:pStyle w:val="Compact"/>
      </w:pPr>
      <w:r>
        <w:t xml:space="preserve">您的VIP专享文档下载特权</w:t>
      </w:r>
      <w:r>
        <w:rPr>
          <w:b/>
        </w:rPr>
        <w:t xml:space="preserve">已用尽剩余${renewalVipInfo.pro_download_ticket_total}个</w:t>
      </w:r>
    </w:p>
    <w:p>
      <w:pPr>
        <w:pStyle w:val="BodyText"/>
      </w:pPr>
      <w:r>
        <w:t xml:space="preserve">续费年会员立赠4个VIP专享文档下载特权</w:t>
      </w:r>
    </w:p>
    <w:p>
      <w:pPr>
        <w:pStyle w:val="Compact"/>
      </w:pPr>
      <w:r>
        <w:t xml:space="preserve">立即续费VIP</w:t>
      </w:r>
    </w:p>
    <w:p>
      <w:pPr>
        <w:pStyle w:val="BodyText"/>
      </w:pPr>
      <w:r>
        <w:t xml:space="preserve">续费</w:t>
      </w:r>
      <w:r>
        <w:t xml:space="preserve">升级</w:t>
      </w:r>
      <w:r>
        <w:t xml:space="preserve">年会员立赠4个VIP专享文档下载特权</w:t>
      </w:r>
    </w:p>
    <w:p>
      <w:pPr>
        <w:pStyle w:val="Compact"/>
      </w:pPr>
      <w:r>
        <w:t xml:space="preserve">立即</w:t>
      </w:r>
      <w:r>
        <w:t xml:space="preserve">续费</w:t>
      </w:r>
      <w:r>
        <w:t xml:space="preserve">升级</w:t>
      </w:r>
      <w:r>
        <w:t xml:space="preserve">VIP</w:t>
      </w:r>
    </w:p>
    <w:p>
      <w:pPr>
        <w:pStyle w:val="Compact"/>
      </w:pPr>
      <w:r>
        <w:t xml:space="preserve">您的下载特权</w:t>
      </w:r>
      <w:r>
        <w:rPr>
          <w:b/>
        </w:rPr>
        <w:t xml:space="preserve">已用尽剩余${renewalVipInfo.pro_download_ticket_total + renewalVipInfo.normal_download_ticket_total}个</w:t>
      </w:r>
    </w:p>
    <w:p>
      <w:pPr>
        <w:pStyle w:val="BodyText"/>
      </w:pPr>
      <w:r>
        <w:t xml:space="preserve">续费年会员立赠2种下载特权各8个</w:t>
      </w:r>
    </w:p>
    <w:p>
      <w:pPr>
        <w:pStyle w:val="Compact"/>
      </w:pPr>
      <w:r>
        <w:t xml:space="preserve">立即续费VIP</w:t>
      </w:r>
    </w:p>
    <w:p>
      <w:pPr>
        <w:pStyle w:val="BodyText"/>
      </w:pPr>
      <w:r>
        <w:t xml:space="preserve">升级年会员立赠2种下载特权各8个</w:t>
      </w:r>
    </w:p>
    <w:p>
      <w:pPr>
        <w:pStyle w:val="Compact"/>
      </w:pPr>
      <w:r>
        <w:t xml:space="preserve">立即升级VIP</w:t>
      </w:r>
    </w:p>
    <w:p>
      <w:pPr>
        <w:pStyle w:val="Compact"/>
      </w:pPr>
      <w:r>
        <w:t xml:space="preserve">您的百度教育VIP</w:t>
      </w:r>
      <w:r>
        <w:rPr>
          <w:b/>
        </w:rPr>
        <w:t xml:space="preserve">${renewalVipInfo.jiaoyu_vip_info.lastDays}天后到期</w:t>
      </w:r>
    </w:p>
    <w:p>
      <w:pPr>
        <w:pStyle w:val="BodyText"/>
      </w:pPr>
      <w:r>
        <w:t xml:space="preserve">续费后剩余${renewalVipInfo.jiaoyu_vip_info.normal_download_ticket + renewalVipInfo.jiaoyu_vip_info.pro_download_ticket}个下载特权可延期30天</w:t>
      </w:r>
    </w:p>
    <w:p>
      <w:pPr>
        <w:pStyle w:val="Compact"/>
      </w:pPr>
      <w:r>
        <w:t xml:space="preserve">立即续费VIP</w:t>
      </w:r>
    </w:p>
    <w:p>
      <w:pPr>
        <w:pStyle w:val="Compact"/>
      </w:pPr>
      <w:r>
        <w:t xml:space="preserve">您的文库VIP</w:t>
      </w:r>
      <w:r>
        <w:rPr>
          <w:b/>
        </w:rPr>
        <w:t xml:space="preserve">${renewalVipInfo.vip_info.lastDays}天后到期</w:t>
      </w:r>
    </w:p>
    <w:p>
      <w:pPr>
        <w:pStyle w:val="BodyText"/>
      </w:pPr>
      <w:r>
        <w:t xml:space="preserve">升级后剩余${renewalVipInfo.vip_info.normal_download_ticket + renewalVipInfo.vip_info.pro_download_ticket}个下载特权可延期30天</w:t>
      </w:r>
    </w:p>
    <w:p>
      <w:pPr>
        <w:pStyle w:val="Compact"/>
      </w:pPr>
      <w:r>
        <w:t xml:space="preserve">立即升级VIP</w:t>
      </w:r>
    </w:p>
    <w:p>
      <w:pPr>
        <w:pStyle w:val="Compact"/>
      </w:pPr>
      <w:r>
        <w:t xml:space="preserve">您的百度教育VIP</w:t>
      </w:r>
      <w:r>
        <w:rPr>
          <w:b/>
        </w:rPr>
        <w:t xml:space="preserve">已过期</w:t>
      </w:r>
    </w:p>
    <w:p>
      <w:pPr>
        <w:pStyle w:val="BodyText"/>
      </w:pPr>
      <w:r>
        <w:t xml:space="preserve">续费后剩余${renewalVipInfo.jiaoyu_vip_info.pro_download_ticket + renewalVipInfo.jiaoyu_vip_info.normal_download_ticket}个下载特权可延期30天</w:t>
      </w:r>
    </w:p>
    <w:p>
      <w:pPr>
        <w:pStyle w:val="BodyText"/>
      </w:pPr>
      <w:r>
        <w:t xml:space="preserve">续费VIP，获取下载特权</w:t>
      </w:r>
    </w:p>
    <w:p>
      <w:pPr>
        <w:pStyle w:val="Compact"/>
      </w:pPr>
      <w:r>
        <w:t xml:space="preserve">立即续费VIP</w:t>
      </w:r>
    </w:p>
    <w:p>
      <w:pPr>
        <w:pStyle w:val="Compact"/>
      </w:pPr>
      <w:r>
        <w:t xml:space="preserve">您的文库VIP</w:t>
      </w:r>
      <w:r>
        <w:rPr>
          <w:b/>
        </w:rPr>
        <w:t xml:space="preserve">已过期</w:t>
      </w:r>
    </w:p>
    <w:p>
      <w:pPr>
        <w:pStyle w:val="BodyText"/>
      </w:pPr>
      <w:r>
        <w:t xml:space="preserve">升级后剩余${renewalVipInfo.vip_info.pro_download_ticket + renewalVipInfo.vip_info.normal_download_ticket}个下载特权可延期30天</w:t>
      </w:r>
    </w:p>
    <w:p>
      <w:pPr>
        <w:pStyle w:val="BodyText"/>
      </w:pPr>
      <w:r>
        <w:t xml:space="preserve">续费</w:t>
      </w:r>
      <w:r>
        <w:t xml:space="preserve">升级</w:t>
      </w:r>
      <w:r>
        <w:t xml:space="preserve">VIP，获取下载特权</w:t>
      </w:r>
    </w:p>
    <w:p>
      <w:pPr>
        <w:pStyle w:val="Compact"/>
      </w:pPr>
      <w:r>
        <w:t xml:space="preserve">立即</w:t>
      </w:r>
      <w:r>
        <w:t xml:space="preserve">续费</w:t>
      </w:r>
      <w:r>
        <w:t xml:space="preserve">升级</w:t>
      </w:r>
      <w:r>
        <w:t xml:space="preserve">VIP</w:t>
      </w:r>
    </w:p>
    <w:p>
      <w:pPr>
        <w:pStyle w:val="Compact"/>
      </w:pPr>
      <w:r>
        <w:t xml:space="preserve">获取文档后可享受</w:t>
      </w:r>
    </w:p>
    <w:p>
      <w:pPr>
        <w:pStyle w:val="Compact"/>
      </w:pPr>
      <w:r>
        <w:t xml:space="preserve">试读结束，获取后可阅读全文</w:t>
      </w:r>
    </w:p>
    <w:p>
      <w:pPr>
        <w:pStyle w:val="Compact"/>
      </w:pPr>
      <w:r>
        <w:t xml:space="preserve">购买后可发送文档到邮箱</w:t>
      </w:r>
    </w:p>
    <w:p>
      <w:pPr>
        <w:pStyle w:val="Compact"/>
      </w:pPr>
      <w:r>
        <w:t xml:space="preserve">PC/APP端随时阅读下载</w:t>
      </w:r>
    </w:p>
    <w:p>
      <w:pPr>
        <w:pStyle w:val="Compact"/>
      </w:pPr>
      <w:r>
        <w:t xml:space="preserve">文库App随时阅读</w:t>
      </w:r>
    </w:p>
    <w:p>
      <w:pPr>
        <w:pStyle w:val="Compact"/>
      </w:pPr>
      <w:r>
        <w:t xml:space="preserve">VIP免券获取</w:t>
      </w:r>
    </w:p>
    <w:p>
      <w:pPr>
        <w:pStyle w:val="Compact"/>
      </w:pPr>
      <w:r>
        <w:t xml:space="preserve">立即获取</w:t>
      </w:r>
    </w:p>
    <w:p>
      <w:pPr>
        <w:pStyle w:val="Compact"/>
      </w:pPr>
      <w:r>
        <w:t xml:space="preserve"> </w:t>
      </w:r>
      <w:r>
        <w:t xml:space="preserve">VIP免费获取</w:t>
      </w:r>
      <w:r>
        <w:t xml:space="preserve"> </w:t>
      </w:r>
      <w:r>
        <w:t xml:space="preserve">新客立减2元</w:t>
      </w:r>
      <w:r>
        <w:t xml:space="preserve"> </w:t>
      </w:r>
    </w:p>
    <w:p>
      <w:pPr>
        <w:pStyle w:val="Compact"/>
      </w:pPr>
      <w:r>
        <w:t xml:space="preserve">分享</w:t>
      </w:r>
    </w:p>
    <w:p>
      <w:pPr>
        <w:pStyle w:val="Compact"/>
      </w:pPr>
      <w:r>
        <w:t xml:space="preserve">收藏</w:t>
      </w:r>
    </w:p>
    <w:p>
      <w:pPr>
        <w:pStyle w:val="Compact"/>
      </w:pPr>
      <w:r>
        <w:t xml:space="preserve">下载</w:t>
      </w:r>
    </w:p>
    <w:p>
      <w:pPr>
        <w:pStyle w:val="Compact"/>
      </w:pPr>
      <w:r>
        <w:t xml:space="preserve">分享</w:t>
      </w:r>
    </w:p>
    <w:p>
      <w:pPr>
        <w:pStyle w:val="Compact"/>
      </w:pPr>
      <w:r>
        <w:t xml:space="preserve">收藏</w:t>
      </w:r>
    </w:p>
    <w:p>
      <w:pPr>
        <w:pStyle w:val="Compact"/>
      </w:pPr>
      <w:r>
        <w:t xml:space="preserve">下载</w:t>
      </w:r>
    </w:p>
    <w:p>
      <w:pPr>
        <w:pStyle w:val="Compact"/>
      </w:pPr>
      <w:r>
        <w:t xml:space="preserve">转存</w:t>
      </w:r>
    </w:p>
    <w:p>
      <w:pPr>
        <w:pStyle w:val="Compact"/>
      </w:pPr>
      <w:r>
        <w:t xml:space="preserve">下载文库客户端，离线文档随时查看</w:t>
      </w:r>
      <w:r>
        <w:t xml:space="preserve"> </w:t>
      </w:r>
    </w:p>
    <w:p>
      <w:pPr>
        <w:pStyle w:val="Compact"/>
      </w:pPr>
    </w:p>
    <w:p>
      <w:pPr>
        <w:pStyle w:val="Compact"/>
      </w:pPr>
      <w:r>
        <w:t xml:space="preserve">超出复制上限</w:t>
      </w:r>
    </w:p>
    <w:p>
      <w:pPr>
        <w:pStyle w:val="Compact"/>
      </w:pPr>
      <w:r>
        <w:t xml:space="preserve"> </w:t>
      </w:r>
      <w:r>
        <w:t xml:space="preserve">现在开通VIP，还可获得</w:t>
      </w:r>
      <w:r>
        <w:t xml:space="preserve"> </w:t>
      </w:r>
    </w:p>
    <w:p>
      <w:pPr>
        <w:pStyle w:val="Compact"/>
      </w:pPr>
      <w:r>
        <w:t xml:space="preserve">免费下载文档</w:t>
      </w:r>
    </w:p>
    <w:p>
      <w:pPr>
        <w:pStyle w:val="Compact"/>
      </w:pPr>
      <w:r>
        <w:t xml:space="preserve">付费文档8折</w:t>
      </w:r>
    </w:p>
    <w:p>
      <w:pPr>
        <w:pStyle w:val="Compact"/>
      </w:pPr>
      <w:r>
        <w:t xml:space="preserve">点亮专属身份</w:t>
      </w:r>
    </w:p>
    <w:p>
      <w:pPr>
        <w:pStyle w:val="Compact"/>
      </w:pPr>
      <w:r>
        <w:t xml:space="preserve">开通VIP，享无限制复制特权</w:t>
      </w:r>
    </w:p>
    <w:p>
      <w:pPr>
        <w:pStyle w:val="Compact"/>
      </w:pPr>
      <w:bookmarkStart w:id="38" w:name="reader-pop-logo-image"/>
      <w:r>
        <w:drawing>
          <wp:inline>
            <wp:extent cx="3048000" cy="3048000"/>
            <wp:effectExtent b="0" l="0" r="0" t="0"/>
            <wp:docPr descr="活动图片" title="" id="1" name="Picture"/>
            <a:graphic>
              <a:graphicData uri="http://schemas.openxmlformats.org/drawingml/2006/picture">
                <pic:pic>
                  <pic:nvPicPr>
                    <pic:cNvPr descr="https://babyimage.cdn.bcebos.com/common/d0bb5a89a3539b7f54654a0fe25963fc000240000240.png" id="0" name="Picture"/>
                    <pic:cNvPicPr>
                      <a:picLocks noChangeArrowheads="1" noChangeAspect="1"/>
                    </pic:cNvPicPr>
                  </pic:nvPicPr>
                  <pic:blipFill>
                    <a:blip r:embed="rId37"/>
                    <a:stretch>
                      <a:fillRect/>
                    </a:stretch>
                  </pic:blipFill>
                  <pic:spPr bwMode="auto">
                    <a:xfrm>
                      <a:off x="0" y="0"/>
                      <a:ext cx="3048000" cy="3048000"/>
                    </a:xfrm>
                    <a:prstGeom prst="rect">
                      <a:avLst/>
                    </a:prstGeom>
                    <a:noFill/>
                    <a:ln w="9525">
                      <a:noFill/>
                      <a:headEnd/>
                      <a:tailEnd/>
                    </a:ln>
                  </pic:spPr>
                </pic:pic>
              </a:graphicData>
            </a:graphic>
          </wp:inline>
        </w:drawing>
      </w:r>
      <w:bookmarkEnd w:id="38"/>
      <w:r>
        <w:t xml:space="preserve"> </w:t>
      </w:r>
      <w:r>
        <w:drawing>
          <wp:inline>
            <wp:extent cx="304800" cy="304800"/>
            <wp:effectExtent b="0" l="0" r="0" t="0"/>
            <wp:docPr descr="" title="" id="1" name="Picture"/>
            <a:graphic>
              <a:graphicData uri="http://schemas.openxmlformats.org/drawingml/2006/picture">
                <pic:pic>
                  <pic:nvPicPr>
                    <pic:cNvPr descr="//wkstatic.bdimg.com/static/wapwenku/static/static_for_sf/sf_view/widget/toc/component/popOperationView/image/pop-view-close_2830cc0.png" id="0" name="Picture"/>
                    <pic:cNvPicPr>
                      <a:picLocks noChangeArrowheads="1" noChangeAspect="1"/>
                    </pic:cNvPicPr>
                  </pic:nvPicPr>
                  <pic:blipFill>
                    <a:blip r:embed="rId39"/>
                    <a:stretch>
                      <a:fillRect/>
                    </a:stretch>
                  </pic:blipFill>
                  <pic:spPr bwMode="auto">
                    <a:xfrm>
                      <a:off x="0" y="0"/>
                      <a:ext cx="304800" cy="304800"/>
                    </a:xfrm>
                    <a:prstGeom prst="rect">
                      <a:avLst/>
                    </a:prstGeom>
                    <a:noFill/>
                    <a:ln w="9525">
                      <a:noFill/>
                      <a:headEnd/>
                      <a:tailEnd/>
                    </a:ln>
                  </pic:spPr>
                </pic:pic>
              </a:graphicData>
            </a:graphic>
          </wp:inline>
        </w:drawing>
      </w:r>
    </w:p>
    <w:p>
      <w:pPr>
        <w:pStyle w:val="Compact"/>
      </w:pPr>
      <w:r>
        <w:t xml:space="preserve">立即领取</w:t>
      </w:r>
    </w:p>
    <w:p>
      <w:pPr>
        <w:pStyle w:val="BodyText"/>
      </w:pPr>
      <w:r>
        <w:t xml:space="preserve">VIP教育大礼包</w:t>
      </w:r>
    </w:p>
    <w:p>
      <w:pPr>
        <w:pStyle w:val="BodyText"/>
      </w:pPr>
      <w:r>
        <w:t xml:space="preserve">热门小说免费读</w:t>
      </w:r>
    </w:p>
    <w:p>
      <w:pPr>
        <w:pStyle w:val="Compact"/>
      </w:pPr>
      <w:r>
        <w:t xml:space="preserve">相关推荐文档</w:t>
      </w:r>
    </w:p>
    <w:p>
      <w:pPr>
        <w:pStyle w:val="Compact"/>
        <w:numPr>
          <w:numId w:val="1001"/>
          <w:ilvl w:val="0"/>
        </w:numPr>
      </w:pPr>
      <w:hyperlink r:id="rId40"/>
    </w:p>
    <w:p>
      <w:pPr>
        <w:numPr>
          <w:numId w:val="1000"/>
          <w:ilvl w:val="0"/>
        </w:numPr>
      </w:pPr>
      <w:r>
        <w:t xml:space="preserve">${searchSpecial.title}</w:t>
      </w:r>
    </w:p>
    <w:p>
      <w:pPr>
        <w:pStyle w:val="Compact"/>
        <w:numPr>
          <w:numId w:val="1000"/>
          <w:ilvl w:val="0"/>
        </w:numPr>
      </w:pPr>
    </w:p>
    <w:p>
      <w:pPr>
        <w:pStyle w:val="Compact"/>
        <w:numPr>
          <w:numId w:val="1001"/>
          <w:ilvl w:val="0"/>
        </w:numPr>
      </w:pPr>
    </w:p>
    <w:p>
      <w:pPr>
        <w:numPr>
          <w:numId w:val="1000"/>
          <w:ilvl w:val="0"/>
        </w:numPr>
      </w:pPr>
      <w:r>
        <w:t xml:space="preserve">${v.docTitle}</w:t>
      </w:r>
    </w:p>
    <w:p>
      <w:pPr>
        <w:pStyle w:val="Compact"/>
        <w:numPr>
          <w:numId w:val="1000"/>
          <w:ilvl w:val="0"/>
        </w:numPr>
      </w:pPr>
      <w:r>
        <w:rPr>
          <w:i/>
        </w:rPr>
        <w:t xml:space="preserve">推荐</w:t>
      </w:r>
      <w:r>
        <w:t xml:space="preserve"> </w:t>
      </w:r>
      <w:r>
        <w:rPr>
          <w:i/>
        </w:rPr>
        <w:t xml:space="preserve">热门</w:t>
      </w:r>
      <w:r>
        <w:t xml:space="preserve"> </w:t>
      </w:r>
      <w:r>
        <w:rPr>
          <w:i/>
        </w:rPr>
        <w:t xml:space="preserve">好评</w:t>
      </w:r>
    </w:p>
    <w:p>
      <w:pPr>
        <w:pStyle w:val="Compact"/>
        <w:numPr>
          <w:numId w:val="1000"/>
          <w:ilvl w:val="0"/>
        </w:numPr>
      </w:pPr>
      <w:r>
        <w:t xml:space="preserve">用App查看</w:t>
      </w:r>
    </w:p>
    <w:p>
      <w:pPr>
        <w:pStyle w:val="Compact"/>
        <w:numPr>
          <w:numId w:val="1000"/>
          <w:ilvl w:val="0"/>
        </w:numPr>
      </w:pPr>
      <w:r>
        <w:t xml:space="preserve">打开百度APP</w:t>
      </w:r>
    </w:p>
    <w:p>
      <w:pPr>
        <w:pStyle w:val="Compact"/>
      </w:pPr>
    </w:p>
    <w:p>
      <w:pPr>
        <w:pStyle w:val="Compact"/>
      </w:pPr>
      <w:r>
        <w:t xml:space="preserve">返回百度搜索</w:t>
      </w:r>
    </w:p>
    <w:bookmarkStart w:id="41" w:name="img-content"/>
    <w:bookmarkEnd w:id="41"/>
    <w:p>
      <w:pPr>
        <w:pStyle w:val="BodyText"/>
      </w:pPr>
      <w:r>
        <w:t xml:space="preserve">下载原文档，方便随时阅读</w:t>
      </w:r>
    </w:p>
    <w:p>
      <w:pPr>
        <w:pStyle w:val="Compact"/>
      </w:pPr>
      <w:r>
        <w:t xml:space="preserve">下载文档</w:t>
      </w:r>
    </w:p>
    <w:p>
      <w:pPr>
        <w:pStyle w:val="Heading2"/>
      </w:pPr>
      <w:bookmarkStart w:id="42" w:name="亿文档资料库"/>
      <w:r>
        <w:t xml:space="preserve">2亿文档资料库</w:t>
      </w:r>
      <w:bookmarkEnd w:id="42"/>
    </w:p>
    <w:p>
      <w:pPr>
        <w:pStyle w:val="FirstParagraph"/>
      </w:pPr>
      <w:r>
        <w:t xml:space="preserve">涵盖各行课件、资料、模板、题库、报告等</w:t>
      </w:r>
    </w:p>
    <w:p>
      <w:pPr>
        <w:pStyle w:val="Heading2"/>
      </w:pPr>
      <w:bookmarkStart w:id="43" w:name="多种记录存储好工具"/>
      <w:r>
        <w:t xml:space="preserve">多种记录存储好工具</w:t>
      </w:r>
      <w:bookmarkEnd w:id="43"/>
    </w:p>
    <w:p>
      <w:pPr>
        <w:pStyle w:val="FirstParagraph"/>
      </w:pPr>
      <w:r>
        <w:t xml:space="preserve">提供图转文字、拍照翻译、语音速记等</w:t>
      </w:r>
    </w:p>
    <w:p>
      <w:pPr>
        <w:pStyle w:val="Heading2"/>
      </w:pPr>
      <w:bookmarkStart w:id="44" w:name="app端内容永久保存"/>
      <w:r>
        <w:t xml:space="preserve">APP端内容永久保存</w:t>
      </w:r>
      <w:bookmarkEnd w:id="44"/>
    </w:p>
    <w:p>
      <w:pPr>
        <w:pStyle w:val="FirstParagraph"/>
      </w:pPr>
      <w:r>
        <w:t xml:space="preserve">随时阅读，多端同步</w:t>
      </w:r>
    </w:p>
    <w:p>
      <w:pPr>
        <w:pStyle w:val="Compact"/>
      </w:pPr>
      <w:r>
        <w:t xml:space="preserve">立即下载</w:t>
      </w:r>
    </w:p>
    <w:p>
      <w:pPr>
        <w:pStyle w:val="Compact"/>
      </w:pPr>
      <w:r>
        <w:t xml:space="preserve"> </w:t>
      </w:r>
    </w:p>
    <w:p>
      <w:pPr>
        <w:pStyle w:val="Compact"/>
      </w:pPr>
    </w:p>
    <w:p>
      <w:pPr>
        <w:pStyle w:val="Compact"/>
      </w:pPr>
      <w:r>
        <w:t xml:space="preserve"> </w:t>
      </w:r>
    </w:p>
    <w:p>
      <w:pPr>
        <w:pStyle w:val="Compact"/>
      </w:pPr>
    </w:p>
    <w:p>
      <w:pPr>
        <w:pStyle w:val="Compact"/>
      </w:pPr>
      <w:r>
        <w:t xml:space="preserve">看视频广告，获取</w:t>
      </w:r>
      <w:r>
        <w:t xml:space="preserve">20元</w:t>
      </w:r>
      <w:r>
        <w:t xml:space="preserve">代金券礼包</w:t>
      </w:r>
    </w:p>
    <w:p>
      <w:pPr>
        <w:pStyle w:val="Compact"/>
      </w:pPr>
      <w:r>
        <w:t xml:space="preserve">看视频，立领券</w:t>
      </w:r>
      <w:r>
        <w:t xml:space="preserve"> </w:t>
      </w:r>
      <w:r>
        <w:t xml:space="preserve">视频大小约3.7M</w:t>
      </w:r>
    </w:p>
    <w:p>
      <w:pPr>
        <w:pStyle w:val="Compact"/>
      </w:pPr>
    </w:p>
    <w:p>
      <w:pPr>
        <w:pStyle w:val="Compact"/>
      </w:pPr>
      <w:r>
        <w:t xml:space="preserve">您是老用户，送您2张代金券</w:t>
      </w:r>
    </w:p>
    <w:p>
      <w:pPr>
        <w:pStyle w:val="Compact"/>
        <w:numPr>
          <w:numId w:val="1002"/>
          <w:ilvl w:val="0"/>
        </w:numPr>
      </w:pPr>
      <w:r>
        <w:t xml:space="preserve">5元</w:t>
      </w:r>
    </w:p>
    <w:p>
      <w:pPr>
        <w:pStyle w:val="Compact"/>
        <w:numPr>
          <w:numId w:val="1002"/>
          <w:ilvl w:val="0"/>
        </w:numPr>
      </w:pPr>
    </w:p>
    <w:p>
      <w:pPr>
        <w:pStyle w:val="Compact"/>
        <w:numPr>
          <w:numId w:val="1002"/>
          <w:ilvl w:val="0"/>
        </w:numPr>
      </w:pPr>
      <w:r>
        <w:t xml:space="preserve">适用除连续包月外的其他VIP</w:t>
      </w:r>
    </w:p>
    <w:p>
      <w:pPr>
        <w:pStyle w:val="Compact"/>
        <w:numPr>
          <w:numId w:val="1002"/>
          <w:ilvl w:val="0"/>
        </w:numPr>
      </w:pPr>
    </w:p>
    <w:p>
      <w:pPr>
        <w:pStyle w:val="Compact"/>
        <w:numPr>
          <w:numId w:val="1002"/>
          <w:ilvl w:val="0"/>
        </w:numPr>
      </w:pPr>
      <w:r>
        <w:t xml:space="preserve">24小时内有效</w:t>
      </w:r>
    </w:p>
    <w:p>
      <w:pPr>
        <w:pStyle w:val="Compact"/>
        <w:numPr>
          <w:numId w:val="1002"/>
          <w:ilvl w:val="0"/>
        </w:numPr>
      </w:pPr>
      <w:r>
        <w:t xml:space="preserve">10元</w:t>
      </w:r>
    </w:p>
    <w:p>
      <w:pPr>
        <w:pStyle w:val="Compact"/>
        <w:numPr>
          <w:numId w:val="1002"/>
          <w:ilvl w:val="0"/>
        </w:numPr>
      </w:pPr>
    </w:p>
    <w:p>
      <w:pPr>
        <w:pStyle w:val="Compact"/>
        <w:numPr>
          <w:numId w:val="1002"/>
          <w:ilvl w:val="0"/>
        </w:numPr>
      </w:pPr>
      <w:r>
        <w:t xml:space="preserve">限百度文库VIP-12个月适用</w:t>
      </w:r>
    </w:p>
    <w:p>
      <w:pPr>
        <w:pStyle w:val="Compact"/>
        <w:numPr>
          <w:numId w:val="1002"/>
          <w:ilvl w:val="0"/>
        </w:numPr>
      </w:pPr>
    </w:p>
    <w:p>
      <w:pPr>
        <w:pStyle w:val="Compact"/>
        <w:numPr>
          <w:numId w:val="1002"/>
          <w:ilvl w:val="0"/>
        </w:numPr>
      </w:pPr>
      <w:r>
        <w:t xml:space="preserve">24小时内有效</w:t>
      </w:r>
    </w:p>
    <w:p>
      <w:pPr>
        <w:pStyle w:val="Compact"/>
      </w:pPr>
      <w:r>
        <w:t xml:space="preserve">领取优惠券</w:t>
      </w:r>
    </w:p>
    <w:p>
      <w:pPr>
        <w:pStyle w:val="Compact"/>
      </w:pPr>
      <w:r>
        <w:t xml:space="preserve">您已成功领取老用户福利</w:t>
      </w:r>
    </w:p>
    <w:p>
      <w:pPr>
        <w:pStyle w:val="Compact"/>
      </w:pPr>
    </w:p>
    <w:p>
      <w:pPr>
        <w:pStyle w:val="Compact"/>
      </w:pPr>
      <w:r>
        <w:t xml:space="preserve">已转存到百度网盘</w:t>
      </w:r>
    </w:p>
    <w:p>
      <w:pPr>
        <w:pStyle w:val="Compact"/>
      </w:pPr>
      <w:r>
        <w:t xml:space="preserve">存储在文件夹【来自：百度文库】</w:t>
      </w:r>
    </w:p>
    <w:p>
      <w:pPr>
        <w:pStyle w:val="Compact"/>
      </w:pPr>
      <w:r>
        <w:t xml:space="preserve">去看看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40" Target="searchSpecial.jumpUrl" TargetMode="External" /></Relationships>
</file>

<file path=word/_rels/footnotes.xml.rels><?xml version="1.0" encoding="UTF-8"?>
<Relationships xmlns="http://schemas.openxmlformats.org/package/2006/relationships"><Relationship Type="http://schemas.openxmlformats.org/officeDocument/2006/relationships/hyperlink" Id="rId40" Target="searchSpecial.jump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企业运营风险自我审计系统 - 百度文库</dc:title>
  <dc:creator/>
  <dc:description>百度文库</dc:description>
  <dc:language>en</dc:language>
  <cp:keywords/>
  <dcterms:created xsi:type="dcterms:W3CDTF">2020-05-26T03:34:44Z</dcterms:created>
  <dcterms:modified xsi:type="dcterms:W3CDTF">2020-05-26T03:34:44Z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ies>
</file>