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rPr>
        <w:t>光谱分析基于物质对电磁辐射(包括可见光、紫外光、红外光等)的吸收、发射或散射特性。当物质与电磁辐射相互作用时，其内部电子、原子核或分子间的能级会发生变化，从而产生特定的光谱信号。通过测量这些信号，可以获得物质的组成、结构和其他特性的信息。例如，不同的化合物会吸收或发射不同波长的光，通过分析这些光谱数据，可以识别和量化样品中的各种成分。</w:t>
      </w:r>
      <w:r>
        <w:rPr>
          <w:rFonts w:hint="eastAsia"/>
          <w:lang w:val="en-US" w:eastAsia="zh-CN"/>
        </w:rPr>
        <w:t>(168字)</w:t>
      </w:r>
    </w:p>
    <w:p>
      <w:pPr>
        <w:rPr>
          <w:rFonts w:hint="eastAsia"/>
          <w:lang w:val="en-US" w:eastAsia="zh-CN"/>
        </w:rPr>
      </w:pPr>
      <w:r>
        <w:rPr>
          <w:rFonts w:hint="eastAsia"/>
        </w:rPr>
        <w:t>光谱分析的基本原理是利用物质与光的相互作用产生特定的光谱现象，通过对光谱的特征进行观察和分析，获得关于物质的物理性质和化学组成的重要信息。光谱分析包括吸收光谱分析、发射光谱分析和散射光谱分析等多种方法。</w:t>
      </w:r>
      <w:r>
        <w:rPr>
          <w:rFonts w:hint="eastAsia"/>
          <w:lang w:val="en-US" w:eastAsia="zh-CN"/>
        </w:rPr>
        <w:t>(101字)</w:t>
      </w:r>
    </w:p>
    <w:p>
      <w:pPr>
        <w:rPr>
          <w:rFonts w:hint="eastAsia"/>
          <w:lang w:val="en-US" w:eastAsia="zh-CN"/>
        </w:rPr>
      </w:pPr>
    </w:p>
    <w:p>
      <w:pPr>
        <w:rPr>
          <w:rFonts w:hint="default"/>
          <w:lang w:val="en-US" w:eastAsia="zh-CN"/>
        </w:rPr>
      </w:pPr>
      <w:r>
        <w:rPr>
          <w:rFonts w:hint="default"/>
          <w:lang w:val="en-US" w:eastAsia="zh-CN"/>
        </w:rPr>
        <w:t>Highest SAs similarity score :</w:t>
      </w:r>
    </w:p>
    <w:p>
      <w:pPr>
        <w:rPr>
          <w:rFonts w:hint="default"/>
          <w:lang w:val="en-US" w:eastAsia="zh-CN"/>
        </w:rPr>
      </w:pPr>
      <w:r>
        <w:rPr>
          <w:rFonts w:hint="default"/>
          <w:lang w:val="en-US" w:eastAsia="zh-CN"/>
        </w:rPr>
        <w:t>Score:0.8829872608184814Q:水处理中的高级氧化过程(AOPS)是什么?</w:t>
      </w:r>
    </w:p>
    <w:p>
      <w:pPr>
        <w:rPr>
          <w:rFonts w:hint="default"/>
          <w:lang w:val="en-US" w:eastAsia="zh-CN"/>
        </w:rPr>
      </w:pPr>
      <w:r>
        <w:rPr>
          <w:rFonts w:hint="default"/>
          <w:lang w:val="en-US" w:eastAsia="zh-CN"/>
        </w:rPr>
        <w:t>Reference A:高级氧化过程(AOPS)是水处理技术，通过生成高反应性的氧化剂，如羟基自由基，来降解难以去除的有机污染物。这些氧化剂能有效分解污染物至无害物质。AOPs通常涉及紫外光、臭氧、过氧化氢等，用于处理工业废水、城市污水和饮用水，尤其针对持久性有机污染物。这种方法能显著提高水质，减少环境风险。</w:t>
      </w:r>
    </w:p>
    <w:p>
      <w:pPr>
        <w:rPr>
          <w:rFonts w:hint="default"/>
          <w:lang w:val="en-US" w:eastAsia="zh-CN"/>
        </w:rPr>
      </w:pPr>
      <w:r>
        <w:rPr>
          <w:rFonts w:hint="default"/>
          <w:lang w:val="en-US" w:eastAsia="zh-CN"/>
        </w:rPr>
        <w:t>Predicted A:高级氧化过程(AOPS)在水处理中是一种通过产生强氧化剂(如羟基自由基)来处理有机和有害污染物的技术。它利用这些强氧化剂与污染物发生反应，将其降解为无害物质，具有高效、环保的特点，广泛应用于废水处理和饮用水处理等领域。</w:t>
      </w:r>
    </w:p>
    <w:p>
      <w:pPr>
        <w:rPr>
          <w:rFonts w:hint="default"/>
          <w:lang w:val="en-US" w:eastAsia="zh-CN"/>
        </w:rPr>
      </w:pPr>
    </w:p>
    <w:p>
      <w:pPr>
        <w:rPr>
          <w:rFonts w:hint="eastAsia"/>
          <w:lang w:val="en-US" w:eastAsia="zh-CN"/>
        </w:rPr>
      </w:pPr>
      <w:bookmarkStart w:id="0" w:name="_GoBack"/>
      <w:r>
        <w:rPr>
          <w:rFonts w:hint="eastAsia"/>
          <w:lang w:val="en-US" w:eastAsia="zh-CN"/>
        </w:rPr>
        <w:t>SAS score：</w:t>
      </w:r>
    </w:p>
    <w:p>
      <w:pPr>
        <w:rPr>
          <w:rFonts w:hint="eastAsia"/>
          <w:lang w:val="en-US" w:eastAsia="zh-CN"/>
        </w:rPr>
      </w:pPr>
      <w:r>
        <w:rPr>
          <w:rFonts w:hint="eastAsia"/>
          <w:lang w:val="en-US" w:eastAsia="zh-CN"/>
        </w:rPr>
        <w:t>Score：</w:t>
      </w:r>
      <w:r>
        <w:rPr>
          <w:rFonts w:hint="eastAsia"/>
          <w:b/>
          <w:bCs/>
          <w:lang w:val="en-US" w:eastAsia="zh-CN"/>
        </w:rPr>
        <w:t>0.5143765807151794</w:t>
      </w:r>
    </w:p>
    <w:p>
      <w:pPr>
        <w:rPr>
          <w:rFonts w:ascii="Helvetica" w:hAnsi="Helvetica" w:eastAsia="Helvetica" w:cs="Helvetica"/>
          <w:i w:val="0"/>
          <w:iCs w:val="0"/>
          <w:caps w:val="0"/>
          <w:color w:val="333333"/>
          <w:spacing w:val="0"/>
          <w:sz w:val="19"/>
          <w:szCs w:val="19"/>
          <w:shd w:val="clear" w:fill="FFFFFF"/>
        </w:rPr>
      </w:pPr>
      <w:r>
        <w:rPr>
          <w:rFonts w:hint="eastAsia"/>
          <w:lang w:val="en-US" w:eastAsia="zh-CN"/>
        </w:rPr>
        <w:t>Q：</w:t>
      </w:r>
      <w:r>
        <w:rPr>
          <w:rFonts w:ascii="Helvetica" w:hAnsi="Helvetica" w:eastAsia="Helvetica" w:cs="Helvetica"/>
          <w:b/>
          <w:bCs/>
          <w:i w:val="0"/>
          <w:iCs w:val="0"/>
          <w:caps w:val="0"/>
          <w:color w:val="333333"/>
          <w:spacing w:val="0"/>
          <w:sz w:val="19"/>
          <w:szCs w:val="19"/>
          <w:shd w:val="clear" w:fill="FFFFFF"/>
        </w:rPr>
        <w:t>无机光电材料中的载流子是如何生成和传输的？</w:t>
      </w:r>
    </w:p>
    <w:p>
      <w:pPr>
        <w:pStyle w:val="2"/>
        <w:keepNext w:val="0"/>
        <w:keepLines w:val="0"/>
        <w:widowControl/>
        <w:suppressLineNumbers w:val="0"/>
        <w:rPr>
          <w:rFonts w:hint="default" w:asciiTheme="minorHAnsi" w:hAnsiTheme="minorHAnsi" w:eastAsiaTheme="minorEastAsia" w:cstheme="minorBidi"/>
          <w:kern w:val="2"/>
          <w:sz w:val="21"/>
          <w:szCs w:val="24"/>
          <w:lang w:val="en-US" w:eastAsia="zh-CN" w:bidi="ar-SA"/>
        </w:rPr>
      </w:pPr>
      <w:r>
        <w:rPr>
          <w:rFonts w:hint="default"/>
          <w:lang w:val="en-US" w:eastAsia="zh-CN"/>
        </w:rPr>
        <w:t>Reference A:</w:t>
      </w:r>
      <w:r>
        <w:rPr>
          <w:rFonts w:hint="eastAsia" w:asciiTheme="minorHAnsi" w:hAnsiTheme="minorHAnsi" w:eastAsiaTheme="minorEastAsia" w:cstheme="minorBidi"/>
          <w:kern w:val="2"/>
          <w:sz w:val="21"/>
          <w:szCs w:val="24"/>
          <w:lang w:val="en-US" w:eastAsia="zh-CN" w:bidi="ar-SA"/>
        </w:rPr>
        <w:t>在无机光电材料中，载流子主要通过光激发过程产生。当光照射到材料上时，光子的能量被电子吸收，使电子从价带激发到导带，形成电子和空穴。这些电子和空穴是电荷载流子，它们在材料内部的传输过程受到材料的电子结构和缺陷状态的影响。有效的载流子传输需要良好的材料导电性和最小化的载流子复合，以提高光电转换效率。（148字）</w:t>
      </w:r>
    </w:p>
    <w:p>
      <w:pPr>
        <w:pStyle w:val="2"/>
        <w:keepNext w:val="0"/>
        <w:keepLines w:val="0"/>
        <w:widowControl/>
        <w:suppressLineNumbers w:val="0"/>
        <w:rPr>
          <w:rFonts w:ascii="monospace" w:hAnsi="monospace" w:eastAsia="monospace" w:cs="monospace"/>
          <w:sz w:val="19"/>
          <w:szCs w:val="19"/>
        </w:rPr>
      </w:pPr>
      <w:r>
        <w:rPr>
          <w:rFonts w:hint="default"/>
          <w:lang w:val="en-US" w:eastAsia="zh-CN"/>
        </w:rPr>
        <w:t>Predicted A</w:t>
      </w:r>
      <w:r>
        <w:rPr>
          <w:rFonts w:hint="default"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无机光电材料中的载流子主要通过光激发生成。（21字）</w:t>
      </w:r>
    </w:p>
    <w:bookmarkEnd w:id="0"/>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ViMjMxYmEzMjM3MWNhZjA3MmRhOTEyMWYwZjU2ZjMifQ=="/>
  </w:docVars>
  <w:rsids>
    <w:rsidRoot w:val="09FA7B5E"/>
    <w:rsid w:val="09FA7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autoRedefin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2024-05-06T09:07:00Z</dcterms:created>
  <dc:creator>...</dc:creator>
  <cp:lastModifiedBy>...</cp:lastModifiedBy>
  <dcterms:modified xsi:type="dcterms:W3CDTF">2024-05-06T13:27:42Z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C812549B48F848558BF908044B1C2B16_11</vt:lpwstr>
  </property>
</Properties>
</file>