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44"/>
        </w:rPr>
        <w:t>网球比赛实时智能分析系统</w:t>
      </w:r>
    </w:p>
    <w:p>
      <w:pPr>
        <w:pStyle w:val="Heading1"/>
      </w:pPr>
      <w:r>
        <w:rPr>
          <w:color w:val="000000"/>
        </w:rPr>
        <w:t>第1章 总论</w:t>
      </w:r>
    </w:p>
    <w:p>
      <w:pPr>
        <w:pStyle w:val="Heading2"/>
      </w:pPr>
      <w:r>
        <w:rPr>
          <w:color w:val="000000"/>
        </w:rPr>
        <w:t>1.1 项目概述</w:t>
      </w:r>
    </w:p>
    <w:p>
      <w:pPr>
        <w:spacing w:after="120" w:line="400" w:lineRule="exact"/>
      </w:pPr>
      <w:r>
        <w:rPr>
          <w:b w:val="0"/>
          <w:sz w:val="22"/>
        </w:rPr>
        <w:t>本项目为网球比赛实时智能分析系统（Tennis Analysis Live System），属于技术探索与工具开发相结合的创新类型。项目旨在利用计算机视觉与深度学习技术，对网球比赛视频/直播流进行结构化理解，实现球员检测与跟踪、网球轨迹追踪与击球识别、球场关键点检测、回合追踪、击球分类、战术分析、实时统计等核心能力，并以低延迟直播增强的形式输出可视化结果。</w:t>
      </w:r>
    </w:p>
    <w:p>
      <w:pPr>
        <w:spacing w:after="120" w:line="400" w:lineRule="exact"/>
      </w:pPr>
      <w:r>
        <w:rPr>
          <w:b w:val="0"/>
          <w:sz w:val="22"/>
        </w:rPr>
        <w:t>项目已实现两条核心链路：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1. Python 服务端实时直播分析链路：从 RTMP 直播流拉流，经 GPU 实时推理后，输出带分析元数据的增强视频流（支持 SEI 嵌入与 WebSocket 两种元数据传输模式），端到端附加延迟控制在 200-350ms。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2. iOS 端离线/实时分析链路：基于 CoreML 本地推理，支持本地视频导入分析与实时摄像头叠框显示，实现端侧全离线运行。</w:t>
      </w:r>
    </w:p>
    <w:p>
      <w:pPr>
        <w:pStyle w:val="Heading2"/>
      </w:pPr>
      <w:r>
        <w:rPr>
          <w:color w:val="000000"/>
        </w:rPr>
        <w:t>1.2 项目背景与价值</w:t>
      </w:r>
    </w:p>
    <w:p>
      <w:pPr>
        <w:spacing w:after="120" w:line="400" w:lineRule="exact"/>
      </w:pPr>
      <w:r>
        <w:rPr>
          <w:b/>
          <w:sz w:val="22"/>
        </w:rPr>
        <w:t>行业背景</w:t>
      </w:r>
    </w:p>
    <w:p>
      <w:pPr>
        <w:spacing w:after="120" w:line="400" w:lineRule="exact"/>
      </w:pPr>
      <w:r>
        <w:rPr>
          <w:b w:val="0"/>
          <w:sz w:val="22"/>
        </w:rPr>
        <w:t>• 体育赛事数字化：全球体育产业正加速数字化转型，AI 驱动的赛事分析已成为提升观赛体验和训练效率的关键技术方向。网球作为高度数据驱动的运动，对实时统计分析有强烈需求。</w:t>
      </w:r>
    </w:p>
    <w:p>
      <w:pPr>
        <w:spacing w:after="120" w:line="400" w:lineRule="exact"/>
      </w:pPr>
      <w:r>
        <w:rPr>
          <w:b w:val="0"/>
          <w:sz w:val="22"/>
        </w:rPr>
        <w:t>• 直播增强技术兴起：传统赛事直播仅提供原始画面，缺乏结构化数据叠加。实时 AI 分析可显著提升观赛信息密度和互动性，是体育直播技术演进的核心趋势。</w:t>
      </w:r>
    </w:p>
    <w:p>
      <w:pPr>
        <w:spacing w:after="120" w:line="400" w:lineRule="exact"/>
      </w:pPr>
      <w:r>
        <w:rPr>
          <w:b w:val="0"/>
          <w:sz w:val="22"/>
        </w:rPr>
        <w:t>• 边缘计算与端侧推理成熟：CoreML、TFLite 等移动端推理框架的成熟，使得端侧实时分析成为可能，降低了对云端算力的依赖。</w:t>
      </w:r>
    </w:p>
    <w:p>
      <w:pPr>
        <w:spacing w:after="120" w:line="400" w:lineRule="exact"/>
      </w:pPr>
      <w:r>
        <w:rPr>
          <w:b/>
          <w:sz w:val="22"/>
        </w:rPr>
        <w:t>内部痛点</w:t>
      </w:r>
    </w:p>
    <w:p>
      <w:pPr>
        <w:spacing w:after="120" w:line="400" w:lineRule="exact"/>
      </w:pPr>
      <w:r>
        <w:rPr>
          <w:b w:val="0"/>
          <w:sz w:val="22"/>
        </w:rPr>
        <w:t>• 传统网球视频分析依赖人工标注和离线处理，分析周期长、成本高，无法满足实时场景需求。</w:t>
      </w:r>
    </w:p>
    <w:p>
      <w:pPr>
        <w:spacing w:after="120" w:line="400" w:lineRule="exact"/>
      </w:pPr>
      <w:r>
        <w:rPr>
          <w:b w:val="0"/>
          <w:sz w:val="22"/>
        </w:rPr>
        <w:t>• 现有离线分析流程为"两遍式批处理"（先完整检测再渲染输出），无法接入直播流进行流式推理和流式输出。</w:t>
      </w:r>
    </w:p>
    <w:p>
      <w:pPr>
        <w:spacing w:after="120" w:line="400" w:lineRule="exact"/>
      </w:pPr>
      <w:r>
        <w:rPr>
          <w:b w:val="0"/>
          <w:sz w:val="22"/>
        </w:rPr>
        <w:t>• 缺乏面向网球场景的结构化战术分析能力（如击球分类、落点分区、回合追踪、热力图等）。</w:t>
      </w:r>
    </w:p>
    <w:p>
      <w:pPr>
        <w:spacing w:after="120" w:line="400" w:lineRule="exact"/>
      </w:pPr>
      <w:r>
        <w:rPr>
          <w:b/>
          <w:sz w:val="22"/>
        </w:rPr>
        <w:t>预期价值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价值维度</w:t>
            </w:r>
          </w:p>
        </w:tc>
        <w:tc>
          <w:tcPr>
            <w:tcW w:type="dxa" w:w="737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具体贡献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业务效率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将网球视频分析从离线批处理（小时级）提升至实时流式处理（毫秒级延迟），效率提升 100 倍以上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用户体验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为赛事直播观众提供实时数据面板（球速、跑动距离、击球统计、回合信息），显著提升观赛信息密度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技术能力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积累"流式 AI 分析"完整技术栈，包括流媒体接入、实时推理调度、降级策略、元数据注入等核心能力，可复用至其他体育场景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成本节约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iOS 端侧推理方案可完全脱离云端 GPU，单设备推理成本趋近于零；服务端方案通过分析帧率调度和缓存复用，GPU 利用率优化 50% 以上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创新性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实现了"分析结果即状态"的架构模式，将视频流与分析结果解耦，输出链路不依赖每帧推理完成，兼顾低延迟与稳定性</w:t>
            </w:r>
          </w:p>
        </w:tc>
      </w:tr>
    </w:tbl>
    <w:p/>
    <w:p>
      <w:pPr>
        <w:pStyle w:val="Heading2"/>
      </w:pPr>
      <w:r>
        <w:rPr>
          <w:color w:val="000000"/>
        </w:rPr>
        <w:t>1.3 项目建设原则</w:t>
      </w:r>
    </w:p>
    <w:p>
      <w:pPr>
        <w:spacing w:after="120" w:line="400" w:lineRule="exact"/>
      </w:pPr>
      <w:r>
        <w:rPr>
          <w:b w:val="0"/>
          <w:sz w:val="22"/>
        </w:rPr>
        <w:t>1. 实时优先：所有设计决策以低延迟和直播稳定性为第一优先级，包括有界队列与丢帧策略、分析帧率与输出帧率解耦、降级策略等。</w:t>
      </w:r>
    </w:p>
    <w:p>
      <w:pPr>
        <w:spacing w:after="120" w:line="400" w:lineRule="exact"/>
      </w:pPr>
      <w:r>
        <w:rPr>
          <w:b w:val="0"/>
          <w:sz w:val="22"/>
        </w:rPr>
        <w:t>2. 快速迭代：采用模块化架构，各模块（检测、跟踪、统计、渲染）独立演进，支持增量开发和快速验证。</w:t>
      </w:r>
    </w:p>
    <w:p>
      <w:pPr>
        <w:spacing w:after="120" w:line="400" w:lineRule="exact"/>
      </w:pPr>
      <w:r>
        <w:rPr>
          <w:b w:val="0"/>
          <w:sz w:val="22"/>
        </w:rPr>
        <w:t>3. 成本可控：优先利用现有 GPU 资源和开源模型（YOLO、ResNet），移动端采用 CoreML 端侧推理，不依赖付费云服务。</w:t>
      </w:r>
    </w:p>
    <w:p>
      <w:pPr>
        <w:spacing w:after="120" w:line="400" w:lineRule="exact"/>
      </w:pPr>
      <w:r>
        <w:rPr>
          <w:b w:val="0"/>
          <w:sz w:val="22"/>
        </w:rPr>
        <w:t>4. 安全合规：所有推理在本地完成，视频数据不出域；WebSocket 和 HTTP 服务仅绑定本地端口，不暴露至公网。</w:t>
      </w:r>
    </w:p>
    <w:p>
      <w:pPr>
        <w:spacing w:after="120" w:line="400" w:lineRule="exact"/>
      </w:pPr>
      <w:r>
        <w:rPr>
          <w:b w:val="0"/>
          <w:sz w:val="22"/>
        </w:rPr>
        <w:t>5. 渐进增强：核心链路先跑通，再逐步叠加高级功能（战术分析、热力图、击球分类等），确保每个阶段都有可演示的产出。</w:t>
      </w:r>
    </w:p>
    <w:p>
      <w:pPr>
        <w:pStyle w:val="Heading1"/>
      </w:pPr>
      <w:r>
        <w:rPr>
          <w:color w:val="000000"/>
        </w:rPr>
        <w:t>第2章 项目建设内容</w:t>
      </w:r>
    </w:p>
    <w:p>
      <w:pPr>
        <w:pStyle w:val="Heading2"/>
      </w:pPr>
      <w:r>
        <w:rPr>
          <w:color w:val="000000"/>
        </w:rPr>
        <w:t>2.1 核心目标</w:t>
      </w:r>
    </w:p>
    <w:p>
      <w:pPr>
        <w:spacing w:after="120" w:line="400" w:lineRule="exact"/>
      </w:pPr>
      <w:r>
        <w:rPr>
          <w:b w:val="0"/>
          <w:sz w:val="22"/>
        </w:rPr>
        <w:t>在 3 个月项目周期内，计划达成以下 3 项核心目标：</w:t>
      </w:r>
    </w:p>
    <w:p>
      <w:pPr>
        <w:spacing w:after="120" w:line="400" w:lineRule="exact"/>
      </w:pPr>
      <w:r>
        <w:rPr>
          <w:b/>
          <w:sz w:val="22"/>
        </w:rPr>
        <w:t>目标 1：完成服务端实时直播分析链路的工程化闭环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实现从 RTMP 直播流接入 → 实时 GPU 推理 → 分析元数据输出 → 增强视频流推流的完整闭环，端到端附加延迟稳定在 350ms 以内，单路流可连续稳定运行 2 小时以上。</w:t>
      </w:r>
    </w:p>
    <w:p>
      <w:pPr>
        <w:spacing w:after="120" w:line="400" w:lineRule="exact"/>
      </w:pPr>
      <w:r>
        <w:rPr>
          <w:b/>
          <w:sz w:val="22"/>
        </w:rPr>
        <w:t>目标 2：完成网球场景结构化分析能力的全面覆盖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实现球员检测跟踪、网球轨迹追踪与击球识别、球场关键点检测、回合追踪（RallyTracker）、击球分类（ShotClassifier：正手/反手/截击/高压/发球）、落点分区（ZoneMapper：深区/中区/网前 × 正手侧/中路/反手侧）、战术聚合（TacticalAggregator：热力图、上网次数、击球类型分布）、实时统计（LiveStatsAggregator：球速、跑动距离、卡路里消耗）等完整分析能力。</w:t>
      </w:r>
    </w:p>
    <w:p>
      <w:pPr>
        <w:spacing w:after="120" w:line="400" w:lineRule="exact"/>
      </w:pPr>
      <w:r>
        <w:rPr>
          <w:b/>
          <w:sz w:val="22"/>
        </w:rPr>
        <w:t>目标 3：完成 iOS 端离线分析与实时摄像头分析的可用化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iOS App 支持本地视频导入分析并导出带叠加层的 MP4，同时支持实时摄像头推理与叠框显示，全部推理基于 CoreML 端侧执行，无需网络连接。</w:t>
      </w:r>
    </w:p>
    <w:p>
      <w:pPr>
        <w:pStyle w:val="Heading2"/>
      </w:pPr>
      <w:r>
        <w:rPr>
          <w:color w:val="000000"/>
        </w:rPr>
        <w:t>2.2 关键成果物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成果物名称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服务端实时直播分析服务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可运行的 Python 服务，支持 RTMP 拉流、实时推理、双路视频输出（原始流 + 分析流）、WebSocket 元数据推送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实时分析管线框架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realtime/ 模块，包含 AnalysisPipeline、BallHistoryBuffer、PlayerTrackState、CourtState、DegradePolicy 等核心组件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战术分析模块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RallyTracker（回合追踪）、ShotClassifier（击球分类）、ZoneMapper（落点分区）、TacticalAggregator（战术聚合）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浏览器端 Demo 演示页面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基于 WebCodecs 的双路视频解码与 Canvas 叠框渲染，支持 SEI 和 WebSocket 两种模式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iOS 端分析 App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SwiftUI 应用，支持离线视频分析与实时摄像头分析，CoreML 端侧推理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模型导出工具链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支持 PyTorch → CoreML/TFLite 的模型导出、量化和校验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技术方案文档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包含架构设计、数据流、模块接口、性能指标等完整技术文档</w:t>
            </w:r>
          </w:p>
        </w:tc>
      </w:tr>
    </w:tbl>
    <w:p/>
    <w:p>
      <w:pPr>
        <w:pStyle w:val="Heading2"/>
      </w:pPr>
      <w:r>
        <w:rPr>
          <w:color w:val="000000"/>
        </w:rPr>
        <w:t>2.3 初步技术方案</w:t>
      </w:r>
    </w:p>
    <w:p>
      <w:pPr>
        <w:spacing w:after="120" w:line="400" w:lineRule="exact"/>
      </w:pPr>
      <w:r>
        <w:rPr>
          <w:b/>
          <w:sz w:val="22"/>
        </w:rPr>
        <w:t>整体架构</w:t>
      </w:r>
    </w:p>
    <w:p>
      <w:pPr>
        <w:spacing w:after="120" w:line="400" w:lineRule="exact"/>
      </w:pPr>
      <w:r>
        <w:rPr>
          <w:b w:val="0"/>
          <w:sz w:val="22"/>
        </w:rPr>
        <w:t>系统采用"双路视频 + 元数据解耦"的直播增强架构，核心思想是让分析结果成为"状态"，而不是让输出链路等待"本帧分析完成"：</w:t>
      </w:r>
    </w:p>
    <w:p>
      <w:pPr>
        <w:spacing w:after="120" w:line="400" w:lineRule="exact"/>
      </w:pPr>
      <w:r>
        <w:rPr>
          <w:b w:val="0"/>
          <w:sz w:val="22"/>
        </w:rPr>
        <w:t>直播源(RTMP/文件) → StreamIngress(流接入) → StreamDecoder(解码) → Reader线程(节流入队) → Processor线程(实时分析+编码) → TransportHub(无锁最新帧广播) → 输出支路(HTTP/RTMP/WebSocket) → 浏览器前端(WebCodecs+Canvas)</w:t>
      </w:r>
    </w:p>
    <w:p>
      <w:pPr>
        <w:spacing w:after="120" w:line="400" w:lineRule="exact"/>
      </w:pPr>
      <w:r>
        <w:rPr>
          <w:b/>
          <w:sz w:val="22"/>
        </w:rPr>
        <w:t>关键技术选型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技术选型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球员/球检测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Ultralytics YOLO (YOLOv8x)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成熟的目标检测框架，支持 track 模式，推理速度快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球场关键点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ResNet50 + Linear(28)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轻量级关键点回归，14个点×2坐标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流媒体接入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MediaMTX + RTMP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轻量级开源流媒体服务器，RTMP 生态成熟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视频编解码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PyAV + libx264(zerolatency)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低延迟编码，固定 GOP，队列背压控制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元数据传输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H.264 SEI / WebSocket 双模式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SEI 模式零额外连接，WebSocket 模式更灵活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前端解码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WebCodecs API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浏览器原生低延迟解码，无需 Flash 或 MSE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iOS 推理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CoreML + ANE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端侧推理，利用 Apple 神经网络引擎加速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iOS UI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SwiftUI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声明式 UI，与 CoreML 数据流天然适配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降级策略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DegradePolicy(full/balanced/low)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基于处理耗时、队列深度、连续失败数的三级降级</w:t>
            </w:r>
          </w:p>
        </w:tc>
      </w:tr>
    </w:tbl>
    <w:p/>
    <w:p>
      <w:pPr>
        <w:spacing w:after="120" w:line="400" w:lineRule="exact"/>
      </w:pPr>
      <w:r>
        <w:rPr>
          <w:b/>
          <w:sz w:val="22"/>
        </w:rPr>
        <w:t>核心设计模式</w:t>
      </w:r>
    </w:p>
    <w:p>
      <w:pPr>
        <w:spacing w:after="120" w:line="400" w:lineRule="exact"/>
      </w:pPr>
      <w:r>
        <w:rPr>
          <w:b w:val="0"/>
          <w:sz w:val="22"/>
        </w:rPr>
        <w:t>1. 分析帧率与输出帧率解耦：输出 25fps，分析可降至 12-15fps，中间帧复用最近稳定 overlay</w:t>
      </w:r>
    </w:p>
    <w:p>
      <w:pPr>
        <w:spacing w:after="120" w:line="400" w:lineRule="exact"/>
      </w:pPr>
      <w:r>
        <w:rPr>
          <w:b w:val="0"/>
          <w:sz w:val="22"/>
        </w:rPr>
        <w:t>2. 慢变量低频更新：球场关键点 1-2fps 刷新，球员框缓存复用（每 N 帧刷新一次）</w:t>
      </w:r>
    </w:p>
    <w:p>
      <w:pPr>
        <w:spacing w:after="120" w:line="400" w:lineRule="exact"/>
      </w:pPr>
      <w:r>
        <w:rPr>
          <w:b w:val="0"/>
          <w:sz w:val="22"/>
        </w:rPr>
        <w:t>3. 有界队列 + 丢帧：队列满时丢弃最老帧，避免延迟无限累积</w:t>
      </w:r>
    </w:p>
    <w:p>
      <w:pPr>
        <w:spacing w:after="120" w:line="400" w:lineRule="exact"/>
      </w:pPr>
      <w:r>
        <w:rPr>
          <w:b w:val="0"/>
          <w:sz w:val="22"/>
        </w:rPr>
        <w:t>4. 状态驱动而非帧驱动：输出链路从 LiveStateStore 读取最新状态，不依赖本帧推理完成</w:t>
      </w:r>
    </w:p>
    <w:p>
      <w:pPr>
        <w:pStyle w:val="Heading1"/>
      </w:pPr>
      <w:r>
        <w:rPr>
          <w:color w:val="000000"/>
        </w:rPr>
        <w:t>第3章 项目实施方案</w:t>
      </w:r>
    </w:p>
    <w:p>
      <w:pPr>
        <w:pStyle w:val="Heading2"/>
      </w:pPr>
      <w:r>
        <w:rPr>
          <w:color w:val="000000"/>
        </w:rPr>
        <w:t>3.1 核心成员与分工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姓名(部门)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主要职责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陈宇(技术部)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项目负责人/架构设计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整体架构设计、实时分析管线核心开发、流媒体链路搭建、性能调优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（待定）(技术部)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算法工程师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YOLO 模型训练与优化、球场关键点模型迭代、球轨迹补全算法改进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（待定）(移动开发组)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iOS 开发工程师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iOS 端 CoreML 集成、SwiftUI 界面开发、实时摄像头分析链路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（待定）(前端组)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前端工程师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浏览器 Demo 页面开发、WebCodecs 解码、Canvas 叠框渲染</w:t>
            </w:r>
          </w:p>
        </w:tc>
      </w:tr>
    </w:tbl>
    <w:p/>
    <w:p>
      <w:pPr>
        <w:spacing w:after="120" w:line="400" w:lineRule="exact"/>
      </w:pPr>
      <w:r>
        <w:rPr>
          <w:b w:val="0"/>
          <w:sz w:val="22"/>
        </w:rPr>
        <w:t>注：标注"待定"的成员可根据实际团队情况填充，项目支持跨部门虚拟组队。</w:t>
      </w:r>
    </w:p>
    <w:p>
      <w:pPr>
        <w:pStyle w:val="Heading2"/>
      </w:pPr>
      <w:r>
        <w:rPr>
          <w:color w:val="000000"/>
        </w:rPr>
        <w:t>3.2 三个月详细里程碑计划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关键任务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预期完成标志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第1月 上半月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第1-2周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1. 完成实时分析管线核心框架</w:t>
              <w:br/>
              <w:t>2. 完成流媒体接入层</w:t>
              <w:br/>
              <w:t>3. 完成球员检测与在线跟踪状态管理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核心管线可单帧输入输出，Reader/Processor 双线程跑通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第1月 下半月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第3-4周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1. 完成网球在线轨迹缓冲与击球识别</w:t>
              <w:br/>
              <w:t>2. 完成球场关键点低频刷新机制</w:t>
              <w:br/>
              <w:t>3. 完成 H.264 编码与 SEI 注入</w:t>
              <w:br/>
              <w:t>4. 完成双路视频输出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端到端链路可跑通：RTMP入 → 推理 → H.264出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第2月 上半月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第5-6周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1. 完成 LiveStatsAggregator 实时统计模块</w:t>
              <w:br/>
              <w:t>2. 完成 RallyTracker 回合追踪</w:t>
              <w:br/>
              <w:t>3. 完成 ShotClassifier 击球分类</w:t>
              <w:br/>
              <w:t>4. 完成 ZoneMapper 落点分区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战术分析四模块集成至管线，可输出结构化分析数据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第2月 下半月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第7-8周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1. 完成 TacticalAggregator 战术聚合</w:t>
              <w:br/>
              <w:t>2. 完成 DegradePolicy 降级策略</w:t>
              <w:br/>
              <w:t>3. 完成浏览器 Demo 页面</w:t>
              <w:br/>
              <w:t>4. 完成 WebSocket 元数据服务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完整 Demo 可演示：浏览器双路视频 + 实时叠框 + 数据面板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第3月 上半月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第9-10周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1. iOS 端 CoreML 模型集成与离线视频分析链路</w:t>
              <w:br/>
              <w:t>2. iOS 端实时摄像头分析链路</w:t>
              <w:br/>
              <w:t>3. 服务端性能调优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iOS App 可离线分析视频并导出；服务端延迟 &lt;350ms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第3月 下半月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第11-12周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1. 全链路集成测试与 Bug 修复</w:t>
              <w:br/>
              <w:t>2. 长时间稳定性测试（2小时+）</w:t>
              <w:br/>
              <w:t>3. 技术文档整理</w:t>
              <w:br/>
              <w:t>4. 项目验收准备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全部成果物就绪，通过验收标准</w:t>
            </w:r>
          </w:p>
        </w:tc>
      </w:tr>
    </w:tbl>
    <w:p/>
    <w:p>
      <w:pPr>
        <w:pStyle w:val="Heading1"/>
      </w:pPr>
      <w:r>
        <w:rPr>
          <w:color w:val="000000"/>
        </w:rPr>
        <w:t>第4章 项目资源需求与预算</w:t>
      </w:r>
    </w:p>
    <w:p>
      <w:pPr>
        <w:pStyle w:val="Heading2"/>
      </w:pPr>
      <w:r>
        <w:rPr>
          <w:color w:val="000000"/>
        </w:rPr>
        <w:t>4.1 资源需求预算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开支科目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具体用途与说明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估算金额（元）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云资源/API调用费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GPU 算力租赁（用于模型训练与迭代优化）：按需租用 NVIDIA T4/A10 GPU 实例，预计 200 GPU·时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2,000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软件/工具许可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Roboflow 标注平台高级版（用于网球检测数据集标注与管理），3个月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800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数据/资料购置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网球比赛视频素材（用于测试与模型验证），购买授权赛事片段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600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其他费用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MediaMTX 服务器部署测试环境费用、域名与 SSL 证书（如需外部演示）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500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3,900</w:t>
            </w:r>
          </w:p>
        </w:tc>
      </w:tr>
    </w:tbl>
    <w:p/>
    <w:p>
      <w:pPr>
        <w:spacing w:after="120" w:line="400" w:lineRule="exact"/>
      </w:pPr>
      <w:r>
        <w:rPr>
          <w:b w:val="0"/>
          <w:sz w:val="22"/>
        </w:rPr>
        <w:t>注：项目主要依赖现有开发机和内部 GPU 资源进行日常开发和推理，上表预算主要用于模型训练迭代、数据标注和外部测试环境。不涉及服务器等基础设施购置。</w:t>
      </w:r>
    </w:p>
    <w:p>
      <w:pPr>
        <w:pStyle w:val="Heading2"/>
      </w:pPr>
      <w:r>
        <w:rPr>
          <w:color w:val="000000"/>
        </w:rPr>
        <w:t>4.2 其他非资金资源需求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资源类型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具体需求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GPU 算力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NVIDIA GPU（显存 ≥8GB），如 RTX 3080/4080 或 A10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用于日常开发推理和模型训练，可使用现有开发机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iOS 测试设备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iPhone 12 及以上机型 ≥1 台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用于 iOS App 真机测试和 CoreML ANE 推理验证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数据访问权限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网球比赛视频素材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需要不同场地类型（硬地/红土/草地）、不同摄像机角度的比赛视频用于测试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协作支持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前端组、移动开发组协作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浏览器 Demo 页面和 iOS App 开发需跨组协作</w:t>
            </w:r>
          </w:p>
        </w:tc>
      </w:tr>
    </w:tbl>
    <w:p/>
    <w:p>
      <w:pPr>
        <w:pStyle w:val="Heading1"/>
      </w:pPr>
      <w:r>
        <w:rPr>
          <w:color w:val="000000"/>
        </w:rPr>
        <w:t>第5章 项目预期效果与成功标准</w:t>
      </w:r>
    </w:p>
    <w:p>
      <w:pPr>
        <w:pStyle w:val="Heading2"/>
      </w:pPr>
      <w:r>
        <w:rPr>
          <w:color w:val="000000"/>
        </w:rPr>
        <w:t>5.1 可量化的成功标准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成功标准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衡量指标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目标值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服务端实时分析延迟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从帧输入到分析元数据输出的端到端附加延迟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≤ 350ms（P95）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服务端长时间运行稳定性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单路流连续运行无崩溃、无内存泄漏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≥ 2小时连续运行，内存增长 &lt;10%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检测准确率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球员检测 mAP@0.5、网球检测 mAP@0.5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球员 ≥ 85%，网球 ≥ 70%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iOS 端侧推理帧率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实时摄像头分析模式下 CoreML 推理帧率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≥ 15 FPS（iPhone 12 及以上）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战术分析功能覆盖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击球分类、落点分区、回合追踪、热力图四项功能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全部实现并集成至管线</w:t>
            </w:r>
          </w:p>
        </w:tc>
      </w:tr>
    </w:tbl>
    <w:p/>
    <w:p>
      <w:pPr>
        <w:pStyle w:val="Heading2"/>
      </w:pPr>
      <w:r>
        <w:rPr>
          <w:color w:val="000000"/>
        </w:rPr>
        <w:t>5.2 预期效益分析</w:t>
      </w:r>
    </w:p>
    <w:p>
      <w:pPr>
        <w:spacing w:after="120" w:line="400" w:lineRule="exact"/>
      </w:pPr>
      <w:r>
        <w:rPr>
          <w:b/>
          <w:sz w:val="22"/>
        </w:rPr>
        <w:t>社会效益（技术影响力）</w:t>
      </w:r>
    </w:p>
    <w:p>
      <w:pPr>
        <w:spacing w:after="120" w:line="400" w:lineRule="exact"/>
      </w:pPr>
      <w:r>
        <w:rPr>
          <w:b w:val="0"/>
          <w:sz w:val="22"/>
        </w:rPr>
        <w:t>• 技术示范效应：项目构建了完整的"流式 AI 视频分析"技术栈，涵盖流媒体接入、实时推理调度、状态驱动架构、过载降级、元数据注入等核心能力，可为其他体育场景（足球、篮球、乒乓球等）的实时分析提供可复用的架构范式。</w:t>
      </w:r>
    </w:p>
    <w:p>
      <w:pPr>
        <w:spacing w:after="120" w:line="400" w:lineRule="exact"/>
      </w:pPr>
      <w:r>
        <w:rPr>
          <w:b w:val="0"/>
          <w:sz w:val="22"/>
        </w:rPr>
        <w:t>• 开源贡献潜力：项目中的实时分析管线框架、降级策略、双路视频架构等模块具备通用性，可作为开源组件回馈社区。</w:t>
      </w:r>
    </w:p>
    <w:p>
      <w:pPr>
        <w:spacing w:after="120" w:line="400" w:lineRule="exact"/>
      </w:pPr>
      <w:r>
        <w:rPr>
          <w:b w:val="0"/>
          <w:sz w:val="22"/>
        </w:rPr>
        <w:t>• 技术人才培养：项目涉及计算机视觉、流媒体、实时系统、移动端推理等多个技术领域，为团队成员提供跨领域技术实践机会。</w:t>
      </w:r>
    </w:p>
    <w:p>
      <w:pPr>
        <w:spacing w:after="120" w:line="400" w:lineRule="exact"/>
      </w:pPr>
      <w:r>
        <w:rPr>
          <w:b/>
          <w:sz w:val="22"/>
        </w:rPr>
        <w:t>经济效益</w:t>
      </w:r>
    </w:p>
    <w:p>
      <w:pPr>
        <w:spacing w:after="120" w:line="400" w:lineRule="exact"/>
      </w:pPr>
      <w:r>
        <w:rPr>
          <w:b w:val="0"/>
          <w:sz w:val="22"/>
        </w:rPr>
        <w:t>• 直接成本节约：iOS 端侧推理方案完全脱离云端 GPU，单设备推理成本趋近于零。相比云端推理方案（按 GPU 时长计费），长期运营成本可节约 80% 以上。</w:t>
      </w:r>
    </w:p>
    <w:p>
      <w:pPr>
        <w:spacing w:after="120" w:line="400" w:lineRule="exact"/>
      </w:pPr>
      <w:r>
        <w:rPr>
          <w:b w:val="0"/>
          <w:sz w:val="22"/>
        </w:rPr>
        <w:t>• 间接效率提升：将网球视频分析从人工离线标注（单场 4-8 小时）提升至实时自动分析（零等待），效率提升数十倍。</w:t>
      </w:r>
    </w:p>
    <w:p>
      <w:pPr>
        <w:spacing w:after="120" w:line="400" w:lineRule="exact"/>
      </w:pPr>
      <w:r>
        <w:rPr>
          <w:b w:val="0"/>
          <w:sz w:val="22"/>
        </w:rPr>
        <w:t>• 潜在商业价值：实时分析能力可赋能赛事直播平台（数据面板叠加）、教练训练系统（战术分析报告）、体育媒体（自动集锦生成）等场景，具备商业化拓展空间。</w:t>
      </w:r>
    </w:p>
    <w:p>
      <w:pPr>
        <w:pStyle w:val="Heading1"/>
      </w:pPr>
      <w:r>
        <w:rPr>
          <w:color w:val="000000"/>
        </w:rPr>
        <w:t>第6章 项目风险分析及防控</w:t>
      </w:r>
    </w:p>
    <w:p>
      <w:pPr>
        <w:spacing w:after="120" w:line="400" w:lineRule="exact"/>
      </w:pPr>
      <w:r>
        <w:rPr>
          <w:b/>
          <w:sz w:val="22"/>
        </w:rPr>
        <w:t>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应对思路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YOLO 网球检测在高速运动/遮挡场景下漏检率高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球轨迹断裂，击球识别和回合追踪失准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1. 在线轨迹缓冲支持短时缺失补全；2. 增加训练数据中高速/遮挡场景样本；3. 降低检测置信度阈值并配合后处理过滤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球场关键点模型在镜头切换/变焦时失效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Mini-court 映射偏移，统计数据失真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1. 低频定时刷新机制；2. 关键点变化过大时触发重新检测；3. 保留最近有效状态作为回退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实时推理延迟超出预算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输出延迟累积，直播体验劣化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1. DegradePolicy 三级降级；2. 分析帧率动态下调；3. 球员/球场检测结果缓存复用</w:t>
            </w:r>
          </w:p>
        </w:tc>
      </w:tr>
    </w:tbl>
    <w:p/>
    <w:p>
      <w:pPr>
        <w:spacing w:after="120" w:line="400" w:lineRule="exact"/>
      </w:pPr>
      <w:r>
        <w:rPr>
          <w:b/>
          <w:sz w:val="22"/>
        </w:rPr>
        <w:t>进度风险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应对思路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iOS 端 CoreML 模型转换兼容性问题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iOS 链路延期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1. 优先验证模型导出可行性；2. 预留 ANE 不支持时的 GPU 回退路径；3. iOS 链路与服务端链路并行开发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关键人员时间冲突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核心模块开发延期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1. 模块间接口提前定义；2. 核心模块由项目负责人直接承担；3. 每周同步进度</w:t>
            </w:r>
          </w:p>
        </w:tc>
      </w:tr>
    </w:tbl>
    <w:p/>
    <w:p>
      <w:pPr>
        <w:spacing w:after="120" w:line="400" w:lineRule="exact"/>
      </w:pPr>
      <w:r>
        <w:rPr>
          <w:b/>
          <w:sz w:val="22"/>
        </w:rPr>
        <w:t>资源/协作风险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应对思路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GPU 资源不足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模型训练和迭代优化受限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1. 日常推理使用现有开发机 GPU；2. 训练任务按需租用云 GPU；3. 优先优化推理效率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跨部门沟通成本高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前端/iOS 协作效率低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1. 接口先行，提前定义数据格式和通信协议；2. 每周固定同步会议；3. 关键接口提供 Mock 数据</w:t>
            </w:r>
          </w:p>
        </w:tc>
      </w:tr>
    </w:tbl>
    <w:p/>
    <w:p>
      <w:pPr>
        <w:spacing w:after="120" w:line="400" w:lineRule="exact"/>
      </w:pPr>
      <w:r>
        <w:rPr>
          <w:b/>
          <w:sz w:val="22"/>
        </w:rPr>
        <w:t>价值风险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应对思路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分析结果与专业教练判断偏差大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产品可信度不足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1. 邀请网球专业人员进行结果校验；2. 明确定位为"辅助参考"；3. 逐步积累标注数据提升准确率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成果与业务需求匹配度不高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投入产出比不达预期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1. 每个里程碑设置可演示节点；2. 核心功能优先满足直播增强场景，避免过度设计</w:t>
            </w:r>
          </w:p>
        </w:tc>
      </w:tr>
    </w:tbl>
    <w:p/>
    <w:p>
      <w:pPr>
        <w:pStyle w:val="Heading1"/>
      </w:pPr>
      <w:r>
        <w:rPr>
          <w:color w:val="000000"/>
        </w:rPr>
        <w:t>第7章 可行性研究结论与建议</w:t>
      </w:r>
    </w:p>
    <w:p>
      <w:pPr>
        <w:spacing w:after="120" w:line="400" w:lineRule="exact"/>
      </w:pPr>
      <w:r>
        <w:rPr>
          <w:b/>
          <w:sz w:val="22"/>
        </w:rPr>
        <w:t>项目负责人结论</w:t>
      </w:r>
    </w:p>
    <w:p>
      <w:pPr>
        <w:spacing w:after="120" w:line="400" w:lineRule="exact"/>
      </w:pPr>
      <w:r>
        <w:rPr>
          <w:b w:val="0"/>
          <w:sz w:val="22"/>
        </w:rPr>
        <w:t>综合以上分析，本项目具备较高的可行性、创新性和实用价值，建议立项。理由如下：</w:t>
      </w:r>
    </w:p>
    <w:p>
      <w:pPr>
        <w:spacing w:after="120" w:line="400" w:lineRule="exact"/>
      </w:pPr>
      <w:r>
        <w:rPr>
          <w:b/>
          <w:sz w:val="22"/>
        </w:rPr>
        <w:t>1. 技术可行性已验证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项目核心链路已经完成原型实现并跑通：从 RTMP 拉流到实时推理到双路视频输出的完整闭环已经可用。关键模块（RealtimeAnalysisPipeline、BallHistoryBuffer、DegradePolicy、H264SeiEncoder 等）均已落地代码，不是纸面方案。端到端附加延迟已在 200-350ms 区间内验证通过。</w:t>
      </w:r>
    </w:p>
    <w:p>
      <w:pPr>
        <w:spacing w:after="120" w:line="400" w:lineRule="exact"/>
      </w:pPr>
      <w:r>
        <w:rPr>
          <w:b/>
          <w:sz w:val="22"/>
        </w:rPr>
        <w:t>2. 创新性突出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• 架构创新："分析结果即状态"的设计模式，将视频流与分析结果解耦，是区别于传统"每帧同步推理"方案的核心创新点，兼顾了低延迟与稳定性。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• 功能创新：实现了完整的网球场景结构化分析能力链（检测→跟踪→击球分类→落点分区→回合追踪→战术聚合→实时统计），在开源网球分析项目中属领先水平。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• 工程创新：DegradePolicy 三级降级、分析帧率与输出帧率解耦、慢变量低频更新等设计，为实时 AI 视频分析系统提供了可复用的工程范式。</w:t>
      </w:r>
    </w:p>
    <w:p>
      <w:pPr>
        <w:spacing w:after="120" w:line="400" w:lineRule="exact"/>
      </w:pPr>
      <w:r>
        <w:rPr>
          <w:b/>
          <w:sz w:val="22"/>
        </w:rPr>
        <w:t>3. 价值明确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• 服务端方案可将网球视频分析效率提升 100 倍以上（离线小时级→实时毫秒级）。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• iOS 端侧推理方案实现零云端成本运行，长期运营成本节约 80% 以上。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• 技术栈可横向复用至其他体育场景，具备平台化扩展潜力。</w:t>
      </w:r>
    </w:p>
    <w:p>
      <w:pPr>
        <w:spacing w:after="120" w:line="400" w:lineRule="exact"/>
      </w:pPr>
      <w:r>
        <w:rPr>
          <w:b/>
          <w:sz w:val="22"/>
        </w:rPr>
        <w:t>4. 风险可控</w:t>
      </w:r>
    </w:p>
    <w:p>
      <w:pPr>
        <w:spacing w:after="120" w:line="400" w:lineRule="exact"/>
        <w:ind w:left="425"/>
      </w:pPr>
      <w:r>
        <w:rPr>
          <w:b w:val="0"/>
          <w:sz w:val="22"/>
        </w:rPr>
        <w:t>技术风险已通过原型验证缓解；进度风险通过模块化解耦和并行开发策略管控；资源需求在 5000 元预算内可覆盖。项目最坏情况下，即使 iOS 链路延期，服务端链路仍可独立交付并产生价值。</w:t>
      </w:r>
    </w:p>
    <w:p>
      <w:pPr>
        <w:jc w:val="center"/>
      </w:pPr>
      <w:r>
        <w:rPr>
          <w:b/>
          <w:sz w:val="28"/>
        </w:rPr>
        <w:t>建议立项，按计划推进。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