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i w:val="0"/>
          <w:color w:val="000000"/>
          <w:sz w:val="52"/>
        </w:rPr>
        <w:t>Official Reviews for “End-to-End Sequence-Graph Learning for User Behavior Modeling”</w:t>
      </w:r>
    </w:p>
    <w:p>
      <w:pPr>
        <w:spacing w:after="280"/>
      </w:pPr>
      <w:r>
        <w:rPr>
          <w:rFonts w:ascii="Arial" w:hAnsi="Arial"/>
          <w:b w:val="0"/>
          <w:i w:val="0"/>
          <w:color w:val="555555"/>
          <w:sz w:val="22"/>
        </w:rPr>
        <w:t>NeurIPS 2026 · Submission 25120 · Meta-review and three official reviews</w:t>
      </w:r>
    </w:p>
    <w:p>
      <w:r>
        <w:rPr>
          <w:rFonts w:ascii="Arial" w:hAnsi="Arial"/>
          <w:b/>
          <w:i w:val="0"/>
          <w:color w:val="000000"/>
          <w:sz w:val="22"/>
        </w:rPr>
        <w:t xml:space="preserve">Scope: </w:t>
      </w:r>
      <w:r>
        <w:rPr>
          <w:rFonts w:ascii="Arial" w:hAnsi="Arial"/>
          <w:b w:val="0"/>
          <w:i w:val="0"/>
          <w:color w:val="000000"/>
          <w:sz w:val="22"/>
        </w:rPr>
        <w:t>This document preserves the official human reviews. Automated pre-submission PAT feedback is excluded because it is not part of the official review record and evaluated an earlier manuscript version.</w:t>
      </w:r>
    </w:p>
    <w:p>
      <w:pPr>
        <w:pStyle w:val="Heading1"/>
        <w:keepNext/>
      </w:pPr>
      <w:r>
        <w:t>Meta-review · Area Chair xm4H</w:t>
      </w:r>
    </w:p>
    <w:p>
      <w:pPr>
        <w:pStyle w:val="Heading2"/>
        <w:keepNext/>
      </w:pPr>
      <w:r>
        <w:t>Metareview</w:t>
      </w:r>
    </w:p>
    <w:p>
      <w:r>
        <w:rPr>
          <w:rFonts w:ascii="Arial" w:hAnsi="Arial"/>
          <w:b w:val="0"/>
          <w:i w:val="0"/>
          <w:color w:val="000000"/>
          <w:sz w:val="22"/>
        </w:rPr>
        <w:t>In this paper, the authors study an interesting and important problem, i.e., user behavior modeling in industrial applications, and propose a novel solution BRIDGE. However, there are still some critical issues/concerns that need to be addressed (e.g., limited technical novelty, some important works are omitted and more discussion are needed, the compared baselines are not sufficient, the presentation can be improved significantly, etc) so that the paper can be improved significantly, which are raised in the review comments. With the above considerations, I am afraid that this work is not mature yet for acceptance by NeurIPS 2026. Hope the review comments are helpful for improving this work.</w:t>
      </w:r>
    </w:p>
    <w:p>
      <w:pPr>
        <w:pStyle w:val="Heading1"/>
        <w:keepNext/>
      </w:pPr>
      <w:r>
        <w:t>Official review · Reviewer 9PXP</w:t>
      </w:r>
    </w:p>
    <w:p>
      <w:pPr>
        <w:pStyle w:val="Heading2"/>
        <w:keepNext/>
      </w:pPr>
      <w:r>
        <w:t>Summary</w:t>
      </w:r>
    </w:p>
    <w:p>
      <w:r>
        <w:rPr>
          <w:rFonts w:ascii="Arial" w:hAnsi="Arial"/>
          <w:b w:val="0"/>
          <w:i w:val="0"/>
          <w:color w:val="000000"/>
          <w:sz w:val="22"/>
        </w:rPr>
        <w:t>This paper proposes BRIDGE, an end-to-end framework for modeling user behavior by combining user’s event sequences with user-to-user relationship graphs. The model first uses a Transformer to learn a representation of each user’s event history, then compresses this representation into a user embedding and passes it to a graph neural network to incorporate information from related users. The authors evaluate the model on relationship prediction and fraud detection tasks using several real-world datasets. Their results show that combining sequential and relational information through end-to-end training performs better than using only sequence models, only graph models, or training the two components separately.</w:t>
      </w:r>
    </w:p>
    <w:p>
      <w:r>
        <w:rPr>
          <w:rFonts w:ascii="Arial" w:hAnsi="Arial"/>
          <w:b/>
          <w:i w:val="0"/>
          <w:color w:val="000000"/>
          <w:sz w:val="22"/>
        </w:rPr>
        <w:t>Contribution Type:</w:t>
      </w:r>
      <w:r>
        <w:rPr>
          <w:rFonts w:ascii="Arial" w:hAnsi="Arial"/>
          <w:b w:val="0"/>
          <w:i w:val="0"/>
          <w:color w:val="000000"/>
          <w:sz w:val="22"/>
        </w:rPr>
        <w:t xml:space="preserve"> General: Most submissions will fall into this type.</w:t>
      </w:r>
    </w:p>
    <w:p>
      <w:pPr>
        <w:pStyle w:val="Heading2"/>
        <w:keepNext/>
      </w:pPr>
      <w:r>
        <w:t>Strengths And Weaknesses</w:t>
      </w:r>
    </w:p>
    <w:p>
      <w:pPr>
        <w:pStyle w:val="Heading2"/>
        <w:keepNext/>
      </w:pPr>
      <w:r>
        <w:t>Strengths</w:t>
      </w:r>
    </w:p>
    <w:p>
      <w:r>
        <w:rPr>
          <w:rFonts w:ascii="Arial" w:hAnsi="Arial"/>
          <w:b w:val="0"/>
          <w:i w:val="0"/>
          <w:color w:val="000000"/>
          <w:sz w:val="22"/>
        </w:rPr>
        <w:t>Demonstrates strong empirical gains across relationship prediction and fraud detection.</w:t>
      </w:r>
    </w:p>
    <w:p>
      <w:r>
        <w:rPr>
          <w:rFonts w:ascii="Arial" w:hAnsi="Arial"/>
          <w:b w:val="0"/>
          <w:i w:val="0"/>
          <w:color w:val="000000"/>
          <w:sz w:val="22"/>
        </w:rPr>
        <w:t>The computational design, such as compressing user sequences into vector features to decouple graph message passing from sequence length, is very practical.</w:t>
      </w:r>
    </w:p>
    <w:p>
      <w:r>
        <w:rPr>
          <w:rFonts w:ascii="Arial" w:hAnsi="Arial"/>
          <w:b w:val="0"/>
          <w:i w:val="0"/>
          <w:color w:val="000000"/>
          <w:sz w:val="22"/>
        </w:rPr>
        <w:t>The practical design takeaways, such as the ablation studies on neighbor sampling size, sequence encoder depth, and graph context, are very informative.</w:t>
      </w:r>
    </w:p>
    <w:p>
      <w:r>
        <w:rPr>
          <w:rFonts w:ascii="Arial" w:hAnsi="Arial"/>
          <w:b w:val="0"/>
          <w:i w:val="0"/>
          <w:color w:val="000000"/>
          <w:sz w:val="22"/>
        </w:rPr>
        <w:t>Weakness:</w:t>
      </w:r>
    </w:p>
    <w:p>
      <w:r>
        <w:rPr>
          <w:rFonts w:ascii="Arial" w:hAnsi="Arial"/>
          <w:b w:val="0"/>
          <w:i w:val="0"/>
          <w:color w:val="000000"/>
          <w:sz w:val="22"/>
        </w:rPr>
        <w:t>The evaluation and method are very close to Relational Deep Learning (RDL), which is highly popular now and thus their omission is unjustified. A new benchmark, RelBench, even uses similar Amazon review data with comparable entity classification tasks (like customer churn, which mirrors this paper's fraud detection task).</w:t>
      </w:r>
    </w:p>
    <w:p>
      <w:r>
        <w:rPr>
          <w:rFonts w:ascii="Arial" w:hAnsi="Arial"/>
          <w:b w:val="0"/>
          <w:i w:val="0"/>
          <w:color w:val="000000"/>
          <w:sz w:val="22"/>
        </w:rPr>
        <w:t>The two-stage baseline (</w:t>
      </w:r>
    </w:p>
    <w:p>
      <w:r>
        <w:rPr>
          <w:rFonts w:ascii="Arial" w:hAnsi="Arial"/>
          <w:b w:val="0"/>
          <w:i w:val="0"/>
          <w:color w:val="000000"/>
          <w:sz w:val="22"/>
        </w:rPr>
        <w:t>) pre-trains sequence embeddings but keeps them completely frozen during graph training , preventing them from adapting to the final task. A fairer comparison would use an unfrozen pipeline that allows the sequence model to fine-tune alongside the graph.</w:t>
      </w:r>
    </w:p>
    <w:p>
      <w:r>
        <w:rPr>
          <w:rFonts w:ascii="Arial" w:hAnsi="Arial"/>
          <w:b w:val="0"/>
          <w:i w:val="0"/>
          <w:color w:val="000000"/>
          <w:sz w:val="22"/>
        </w:rPr>
        <w:t>My main concern is that the paper completely omits Relational Deep Learning (RDL), because of which I feel it is not well-positioned in the literature. The paper either needs to make clear why RDL is not relevant to this work, or show that the proposed method can outperform popular RDL-based methods. While I am willing to reconsider my score if the authors can convince me that RDL methods are not applicable and thus irrelevant, I strongly suggest the authors reposition their paper to better reflect the current literature.</w:t>
      </w:r>
    </w:p>
    <w:p>
      <w:r>
        <w:rPr>
          <w:rFonts w:ascii="Arial" w:hAnsi="Arial"/>
          <w:b/>
          <w:i w:val="0"/>
          <w:color w:val="000000"/>
          <w:sz w:val="22"/>
        </w:rPr>
        <w:t>Quality:</w:t>
      </w:r>
      <w:r>
        <w:rPr>
          <w:rFonts w:ascii="Arial" w:hAnsi="Arial"/>
          <w:b w:val="0"/>
          <w:i w:val="0"/>
          <w:color w:val="000000"/>
          <w:sz w:val="22"/>
        </w:rPr>
        <w:t xml:space="preserve"> 2: not good</w:t>
      </w:r>
    </w:p>
    <w:p>
      <w:r>
        <w:rPr>
          <w:rFonts w:ascii="Arial" w:hAnsi="Arial"/>
          <w:b/>
          <w:i w:val="0"/>
          <w:color w:val="000000"/>
          <w:sz w:val="22"/>
        </w:rPr>
        <w:t>Clarity:</w:t>
      </w:r>
      <w:r>
        <w:rPr>
          <w:rFonts w:ascii="Arial" w:hAnsi="Arial"/>
          <w:b w:val="0"/>
          <w:i w:val="0"/>
          <w:color w:val="000000"/>
          <w:sz w:val="22"/>
        </w:rPr>
        <w:t xml:space="preserve"> 2: not good</w:t>
      </w:r>
    </w:p>
    <w:p>
      <w:r>
        <w:rPr>
          <w:rFonts w:ascii="Arial" w:hAnsi="Arial"/>
          <w:b/>
          <w:i w:val="0"/>
          <w:color w:val="000000"/>
          <w:sz w:val="22"/>
        </w:rPr>
        <w:t>Significance:</w:t>
      </w:r>
      <w:r>
        <w:rPr>
          <w:rFonts w:ascii="Arial" w:hAnsi="Arial"/>
          <w:b w:val="0"/>
          <w:i w:val="0"/>
          <w:color w:val="000000"/>
          <w:sz w:val="22"/>
        </w:rPr>
        <w:t xml:space="preserve"> 2: not good</w:t>
      </w:r>
    </w:p>
    <w:p>
      <w:r>
        <w:rPr>
          <w:rFonts w:ascii="Arial" w:hAnsi="Arial"/>
          <w:b/>
          <w:i w:val="0"/>
          <w:color w:val="000000"/>
          <w:sz w:val="22"/>
        </w:rPr>
        <w:t>Originality:</w:t>
      </w:r>
      <w:r>
        <w:rPr>
          <w:rFonts w:ascii="Arial" w:hAnsi="Arial"/>
          <w:b w:val="0"/>
          <w:i w:val="0"/>
          <w:color w:val="000000"/>
          <w:sz w:val="22"/>
        </w:rPr>
        <w:t xml:space="preserve"> 2: not good</w:t>
      </w:r>
    </w:p>
    <w:p>
      <w:pPr>
        <w:pStyle w:val="Heading2"/>
        <w:keepNext/>
      </w:pPr>
      <w:r>
        <w:t>Questions</w:t>
      </w:r>
    </w:p>
    <w:p>
      <w:r>
        <w:rPr>
          <w:rFonts w:ascii="Arial" w:hAnsi="Arial"/>
          <w:b w:val="0"/>
          <w:i w:val="0"/>
          <w:color w:val="000000"/>
          <w:sz w:val="22"/>
        </w:rPr>
        <w:t>Can the authors compare to RDL approaches like RelGNN [1] and RelGT [2].</w:t>
      </w:r>
    </w:p>
    <w:p>
      <w:r>
        <w:rPr>
          <w:rFonts w:ascii="Arial" w:hAnsi="Arial"/>
          <w:b w:val="0"/>
          <w:i w:val="0"/>
          <w:color w:val="000000"/>
          <w:sz w:val="22"/>
        </w:rPr>
        <w:t>Can the authors compare their method on some of the RelBench datasets [3]?</w:t>
      </w:r>
    </w:p>
    <w:p>
      <w:r>
        <w:rPr>
          <w:rFonts w:ascii="Arial" w:hAnsi="Arial"/>
          <w:b w:val="0"/>
          <w:i w:val="0"/>
          <w:color w:val="000000"/>
          <w:sz w:val="22"/>
        </w:rPr>
        <w:t>The text mentions that the compression module "may be a simple pooling mechanism (such as mean pooling) or any other technique designed to summarize a sequence into a single vector," so it is unclear what was actually used in the experiments. Does it matter what technique we use for this step? It might be useful to show another technique to see if performance changes.</w:t>
      </w:r>
    </w:p>
    <w:p>
      <w:r>
        <w:rPr>
          <w:rFonts w:ascii="Arial" w:hAnsi="Arial"/>
          <w:b w:val="0"/>
          <w:i w:val="0"/>
          <w:color w:val="000000"/>
          <w:sz w:val="22"/>
        </w:rPr>
        <w:t>Can the authors provide an analysis showing if performance goes up for users who are more connected? It would be helpful to see how the results change for highly connected users compared to isolated ones.</w:t>
      </w:r>
    </w:p>
    <w:p>
      <w:r>
        <w:rPr>
          <w:rFonts w:ascii="Arial" w:hAnsi="Arial"/>
          <w:b w:val="0"/>
          <w:i w:val="0"/>
          <w:color w:val="000000"/>
          <w:sz w:val="22"/>
        </w:rPr>
        <w:t>[1] Chen, Tianlang, Charilaos Kanatsoulis, and Jure Leskovec. "Relgnn: Composite message passing for relational deep learning." arXiv preprint arXiv:2502.06784 (2025).</w:t>
      </w:r>
    </w:p>
    <w:p>
      <w:r>
        <w:rPr>
          <w:rFonts w:ascii="Arial" w:hAnsi="Arial"/>
          <w:b w:val="0"/>
          <w:i w:val="0"/>
          <w:color w:val="000000"/>
          <w:sz w:val="22"/>
        </w:rPr>
        <w:t>[2] Dwivedi, Vijay Prakash, et al. "Relational graph transformer." arXiv preprint arXiv:2505.10960 (2025).</w:t>
      </w:r>
    </w:p>
    <w:p>
      <w:r>
        <w:rPr>
          <w:rFonts w:ascii="Arial" w:hAnsi="Arial"/>
          <w:b w:val="0"/>
          <w:i w:val="0"/>
          <w:color w:val="000000"/>
          <w:sz w:val="22"/>
        </w:rPr>
        <w:t>[3] Robinson, Joshua, et al. "Relbench: A benchmark for deep learning on relational databases." Advances in Neural Information Processing Systems 37 (2024): 21330-21341.</w:t>
      </w:r>
    </w:p>
    <w:p>
      <w:pPr>
        <w:pStyle w:val="Heading2"/>
        <w:keepNext/>
      </w:pPr>
      <w:r>
        <w:t>Limitations</w:t>
      </w:r>
    </w:p>
    <w:p>
      <w:r>
        <w:rPr>
          <w:rFonts w:ascii="Arial" w:hAnsi="Arial"/>
          <w:b w:val="0"/>
          <w:i w:val="0"/>
          <w:color w:val="000000"/>
          <w:sz w:val="22"/>
        </w:rPr>
        <w:t>Yes</w:t>
      </w:r>
    </w:p>
    <w:p>
      <w:r>
        <w:rPr>
          <w:rFonts w:ascii="Arial" w:hAnsi="Arial"/>
          <w:b/>
          <w:i w:val="0"/>
          <w:color w:val="000000"/>
          <w:sz w:val="22"/>
        </w:rPr>
        <w:t>Rating:</w:t>
      </w:r>
      <w:r>
        <w:rPr>
          <w:rFonts w:ascii="Arial" w:hAnsi="Arial"/>
          <w:b w:val="0"/>
          <w:i w:val="0"/>
          <w:color w:val="000000"/>
          <w:sz w:val="22"/>
        </w:rPr>
        <w:t xml:space="preserve"> 2: Reject: For instance, a paper with technical flaws, weak evaluation, inadequate reproducibility and incompletely addressed ethical considerations.</w:t>
      </w:r>
    </w:p>
    <w:p>
      <w:r>
        <w:rPr>
          <w:rFonts w:ascii="Arial" w:hAnsi="Arial"/>
          <w:b/>
          <w:i w:val="0"/>
          <w:color w:val="000000"/>
          <w:sz w:val="22"/>
        </w:rPr>
        <w:t>Confidence:</w:t>
      </w:r>
      <w:r>
        <w:rPr>
          <w:rFonts w:ascii="Arial" w:hAnsi="Arial"/>
          <w:b w:val="0"/>
          <w:i w:val="0"/>
          <w:color w:val="000000"/>
          <w:sz w:val="22"/>
        </w:rPr>
        <w:t xml:space="preserve"> 4: You are confident in your assessment, but not absolutely certain. It is unlikely, but not impossible, that you did not understand some parts of the submission or that you are unfamiliar with some pieces of related work.</w:t>
      </w:r>
    </w:p>
    <w:p>
      <w:r>
        <w:rPr>
          <w:rFonts w:ascii="Arial" w:hAnsi="Arial"/>
          <w:b/>
          <w:i w:val="0"/>
          <w:color w:val="000000"/>
          <w:sz w:val="22"/>
        </w:rPr>
        <w:t>Ethical Concerns:</w:t>
      </w:r>
      <w:r>
        <w:rPr>
          <w:rFonts w:ascii="Arial" w:hAnsi="Arial"/>
          <w:b w:val="0"/>
          <w:i w:val="0"/>
          <w:color w:val="000000"/>
          <w:sz w:val="22"/>
        </w:rPr>
        <w:t xml:space="preserve"> NO or VERY MINOR ethics concerns only</w:t>
      </w:r>
    </w:p>
    <w:p>
      <w:pPr>
        <w:pStyle w:val="Heading2"/>
        <w:keepNext/>
      </w:pPr>
      <w:r>
        <w:t>Paper Formatting Concerns</w:t>
      </w:r>
    </w:p>
    <w:p>
      <w:r>
        <w:rPr>
          <w:rFonts w:ascii="Arial" w:hAnsi="Arial"/>
          <w:b w:val="0"/>
          <w:i w:val="0"/>
          <w:color w:val="000000"/>
          <w:sz w:val="22"/>
        </w:rPr>
        <w:t>No</w:t>
      </w:r>
    </w:p>
    <w:p>
      <w:r>
        <w:rPr>
          <w:rFonts w:ascii="Arial" w:hAnsi="Arial"/>
          <w:b/>
          <w:i w:val="0"/>
          <w:color w:val="000000"/>
          <w:sz w:val="22"/>
        </w:rPr>
        <w:t>Code Of Conduct Acknowledgement:</w:t>
      </w:r>
      <w:r>
        <w:rPr>
          <w:rFonts w:ascii="Arial" w:hAnsi="Arial"/>
          <w:b w:val="0"/>
          <w:i w:val="0"/>
          <w:color w:val="000000"/>
          <w:sz w:val="22"/>
        </w:rPr>
        <w:t xml:space="preserve"> Yes</w:t>
      </w:r>
    </w:p>
    <w:p>
      <w:r>
        <w:rPr>
          <w:rFonts w:ascii="Arial" w:hAnsi="Arial"/>
          <w:b/>
          <w:i w:val="0"/>
          <w:color w:val="000000"/>
          <w:sz w:val="22"/>
        </w:rPr>
        <w:t>Responsible Reviewing Acknowledgement:</w:t>
      </w:r>
      <w:r>
        <w:rPr>
          <w:rFonts w:ascii="Arial" w:hAnsi="Arial"/>
          <w:b w:val="0"/>
          <w:i w:val="0"/>
          <w:color w:val="000000"/>
          <w:sz w:val="22"/>
        </w:rPr>
        <w:t xml:space="preserve"> Yes</w:t>
      </w:r>
    </w:p>
    <w:p>
      <w:pPr>
        <w:pStyle w:val="Heading1"/>
        <w:keepNext/>
      </w:pPr>
      <w:r>
        <w:t>Official review · Reviewer Jz3M</w:t>
      </w:r>
    </w:p>
    <w:p>
      <w:pPr>
        <w:pStyle w:val="Heading2"/>
        <w:keepNext/>
      </w:pPr>
      <w:r>
        <w:t>Summary</w:t>
      </w:r>
    </w:p>
    <w:p>
      <w:r>
        <w:rPr>
          <w:rFonts w:ascii="Arial" w:hAnsi="Arial"/>
          <w:b w:val="0"/>
          <w:i w:val="0"/>
          <w:color w:val="000000"/>
          <w:sz w:val="22"/>
        </w:rPr>
        <w:t>The paper identifies an important problem in modelling user behaviour for industrial applications. The existing works primarily deal with this problem in two ways: either as a sequence or as a graph problem. In this work, the authors have gone beyond this paradigm. They incorporated both approaches by proposing BRIDGE, which tackles the sequential user behaviour along with defining it as a static user-to-user graph construction. The authors consider the static user-user graph rather than involving temporal characteristics. The efficacy of the method is also established on two tasks: relationship prediction and fraud detection.</w:t>
      </w:r>
    </w:p>
    <w:p>
      <w:r>
        <w:rPr>
          <w:rFonts w:ascii="Arial" w:hAnsi="Arial"/>
          <w:b/>
          <w:i w:val="0"/>
          <w:color w:val="000000"/>
          <w:sz w:val="22"/>
        </w:rPr>
        <w:t>Contribution Type:</w:t>
      </w:r>
      <w:r>
        <w:rPr>
          <w:rFonts w:ascii="Arial" w:hAnsi="Arial"/>
          <w:b w:val="0"/>
          <w:i w:val="0"/>
          <w:color w:val="000000"/>
          <w:sz w:val="22"/>
        </w:rPr>
        <w:t xml:space="preserve"> General: Most submissions will fall into this type.</w:t>
      </w:r>
    </w:p>
    <w:p>
      <w:pPr>
        <w:pStyle w:val="Heading2"/>
        <w:keepNext/>
      </w:pPr>
      <w:r>
        <w:t>Strengths And Weaknesses</w:t>
      </w:r>
    </w:p>
    <w:p>
      <w:pPr>
        <w:pStyle w:val="Heading2"/>
        <w:keepNext/>
      </w:pPr>
      <w:r>
        <w:t>Strengths</w:t>
      </w:r>
    </w:p>
    <w:p>
      <w:r>
        <w:rPr>
          <w:rFonts w:ascii="Arial" w:hAnsi="Arial"/>
          <w:b w:val="0"/>
          <w:i w:val="0"/>
          <w:color w:val="000000"/>
          <w:sz w:val="22"/>
        </w:rPr>
        <w:t>The problem is genuinely relevant and important in the context of industrial application.</w:t>
      </w:r>
    </w:p>
    <w:p>
      <w:r>
        <w:rPr>
          <w:rFonts w:ascii="Arial" w:hAnsi="Arial"/>
          <w:b w:val="0"/>
          <w:i w:val="0"/>
          <w:color w:val="000000"/>
          <w:sz w:val="22"/>
        </w:rPr>
        <w:t>The limitations of the existing works are tactfully presented. The motivation for the work is also clear.</w:t>
      </w:r>
    </w:p>
    <w:p>
      <w:r>
        <w:rPr>
          <w:rFonts w:ascii="Arial" w:hAnsi="Arial"/>
          <w:b w:val="0"/>
          <w:i w:val="0"/>
          <w:color w:val="000000"/>
          <w:sz w:val="22"/>
        </w:rPr>
        <w:t>The experimental section is stronger than the proposed methodology. The section is enriched with various analyses.</w:t>
      </w:r>
    </w:p>
    <w:p>
      <w:pPr>
        <w:pStyle w:val="Heading2"/>
        <w:keepNext/>
      </w:pPr>
      <w:r>
        <w:t>Weaknesses</w:t>
      </w:r>
    </w:p>
    <w:p>
      <w:r>
        <w:rPr>
          <w:rFonts w:ascii="Arial" w:hAnsi="Arial"/>
          <w:b w:val="0"/>
          <w:i w:val="0"/>
          <w:color w:val="000000"/>
          <w:sz w:val="22"/>
        </w:rPr>
        <w:t>Section 3 (Approach) is very weak, and it just contains one thematic figure that barely clarifies the approach taken to model user behaviour. The description of the BRIDGE lacks intricate details.</w:t>
      </w:r>
    </w:p>
    <w:p>
      <w:r>
        <w:rPr>
          <w:rFonts w:ascii="Arial" w:hAnsi="Arial"/>
          <w:b w:val="0"/>
          <w:i w:val="0"/>
          <w:color w:val="000000"/>
          <w:sz w:val="22"/>
        </w:rPr>
        <w:t>The details on how the hidden layers look should be mentioned. What are the components are employed should be clearly discussed.</w:t>
      </w:r>
    </w:p>
    <w:p>
      <w:r>
        <w:rPr>
          <w:rFonts w:ascii="Arial" w:hAnsi="Arial"/>
          <w:b w:val="0"/>
          <w:i w:val="0"/>
          <w:color w:val="000000"/>
          <w:sz w:val="22"/>
        </w:rPr>
        <w:t>The information flow should be shown with the mathematical equations, not just with the verbosity.</w:t>
      </w:r>
    </w:p>
    <w:p>
      <w:r>
        <w:rPr>
          <w:rFonts w:ascii="Arial" w:hAnsi="Arial"/>
          <w:b w:val="0"/>
          <w:i w:val="0"/>
          <w:color w:val="000000"/>
          <w:sz w:val="22"/>
        </w:rPr>
        <w:t>The process of the graph construction and node features assigment are not discussed.</w:t>
      </w:r>
    </w:p>
    <w:p>
      <w:r>
        <w:rPr>
          <w:rFonts w:ascii="Arial" w:hAnsi="Arial"/>
          <w:b w:val="0"/>
          <w:i w:val="0"/>
          <w:color w:val="000000"/>
          <w:sz w:val="22"/>
        </w:rPr>
        <w:t>Table 1 should be in the Experiment section, not in the Approach section.</w:t>
      </w:r>
    </w:p>
    <w:p>
      <w:r>
        <w:rPr>
          <w:rFonts w:ascii="Arial" w:hAnsi="Arial"/>
          <w:b w:val="0"/>
          <w:i w:val="0"/>
          <w:color w:val="000000"/>
          <w:sz w:val="22"/>
        </w:rPr>
        <w:t>The construction of Knowledge Graphs also helps to understand the user behavioural patterns. Authors should include a discussion of how their work differs from those KG-based approaches.</w:t>
      </w:r>
    </w:p>
    <w:p>
      <w:r>
        <w:rPr>
          <w:rFonts w:ascii="Arial" w:hAnsi="Arial"/>
          <w:b w:val="0"/>
          <w:i w:val="0"/>
          <w:color w:val="000000"/>
          <w:sz w:val="22"/>
        </w:rPr>
        <w:t>As per my assessment, the paper is not ready to publish in its current form. Requires a major revision to address the concerns.</w:t>
      </w:r>
    </w:p>
    <w:p>
      <w:r>
        <w:rPr>
          <w:rFonts w:ascii="Arial" w:hAnsi="Arial"/>
          <w:b/>
          <w:i w:val="0"/>
          <w:color w:val="000000"/>
          <w:sz w:val="22"/>
        </w:rPr>
        <w:t>Quality:</w:t>
      </w:r>
      <w:r>
        <w:rPr>
          <w:rFonts w:ascii="Arial" w:hAnsi="Arial"/>
          <w:b w:val="0"/>
          <w:i w:val="0"/>
          <w:color w:val="000000"/>
          <w:sz w:val="22"/>
        </w:rPr>
        <w:t xml:space="preserve"> 2: not good</w:t>
      </w:r>
    </w:p>
    <w:p>
      <w:r>
        <w:rPr>
          <w:rFonts w:ascii="Arial" w:hAnsi="Arial"/>
          <w:b/>
          <w:i w:val="0"/>
          <w:color w:val="000000"/>
          <w:sz w:val="22"/>
        </w:rPr>
        <w:t>Clarity:</w:t>
      </w:r>
      <w:r>
        <w:rPr>
          <w:rFonts w:ascii="Arial" w:hAnsi="Arial"/>
          <w:b w:val="0"/>
          <w:i w:val="0"/>
          <w:color w:val="000000"/>
          <w:sz w:val="22"/>
        </w:rPr>
        <w:t xml:space="preserve"> 3: good</w:t>
      </w:r>
    </w:p>
    <w:p>
      <w:r>
        <w:rPr>
          <w:rFonts w:ascii="Arial" w:hAnsi="Arial"/>
          <w:b/>
          <w:i w:val="0"/>
          <w:color w:val="000000"/>
          <w:sz w:val="22"/>
        </w:rPr>
        <w:t>Significance:</w:t>
      </w:r>
      <w:r>
        <w:rPr>
          <w:rFonts w:ascii="Arial" w:hAnsi="Arial"/>
          <w:b w:val="0"/>
          <w:i w:val="0"/>
          <w:color w:val="000000"/>
          <w:sz w:val="22"/>
        </w:rPr>
        <w:t xml:space="preserve"> 2: not good</w:t>
      </w:r>
    </w:p>
    <w:p>
      <w:r>
        <w:rPr>
          <w:rFonts w:ascii="Arial" w:hAnsi="Arial"/>
          <w:b/>
          <w:i w:val="0"/>
          <w:color w:val="000000"/>
          <w:sz w:val="22"/>
        </w:rPr>
        <w:t>Originality:</w:t>
      </w:r>
      <w:r>
        <w:rPr>
          <w:rFonts w:ascii="Arial" w:hAnsi="Arial"/>
          <w:b w:val="0"/>
          <w:i w:val="0"/>
          <w:color w:val="000000"/>
          <w:sz w:val="22"/>
        </w:rPr>
        <w:t xml:space="preserve"> 2: not good</w:t>
      </w:r>
    </w:p>
    <w:p>
      <w:pPr>
        <w:pStyle w:val="Heading2"/>
        <w:keepNext/>
      </w:pPr>
      <w:r>
        <w:t>Questions</w:t>
      </w:r>
    </w:p>
    <w:p>
      <w:r>
        <w:rPr>
          <w:rFonts w:ascii="Arial" w:hAnsi="Arial"/>
          <w:b w:val="0"/>
          <w:i w:val="0"/>
          <w:color w:val="000000"/>
          <w:sz w:val="22"/>
        </w:rPr>
        <w:t>See the weaknesses.</w:t>
      </w:r>
    </w:p>
    <w:p>
      <w:pPr>
        <w:pStyle w:val="Heading2"/>
        <w:keepNext/>
      </w:pPr>
      <w:r>
        <w:t>Limitations</w:t>
      </w:r>
    </w:p>
    <w:p>
      <w:r>
        <w:rPr>
          <w:rFonts w:ascii="Arial" w:hAnsi="Arial"/>
          <w:b w:val="0"/>
          <w:i w:val="0"/>
          <w:color w:val="000000"/>
          <w:sz w:val="22"/>
        </w:rPr>
        <w:t>Limitations are discussed in the Appendix.</w:t>
      </w:r>
    </w:p>
    <w:p>
      <w:r>
        <w:rPr>
          <w:rFonts w:ascii="Arial" w:hAnsi="Arial"/>
          <w:b/>
          <w:i w:val="0"/>
          <w:color w:val="000000"/>
          <w:sz w:val="22"/>
        </w:rPr>
        <w:t>Rating:</w:t>
      </w:r>
      <w:r>
        <w:rPr>
          <w:rFonts w:ascii="Arial" w:hAnsi="Arial"/>
          <w:b w:val="0"/>
          <w:i w:val="0"/>
          <w:color w:val="000000"/>
          <w:sz w:val="22"/>
        </w:rPr>
        <w:t xml:space="preserve"> 3: Borderline reject: Technically solid paper where reasons to reject, e.g., limited evaluation, outweigh reasons to accept, e.g., good evaluation. Please use sparingly.</w:t>
      </w:r>
    </w:p>
    <w:p>
      <w:r>
        <w:rPr>
          <w:rFonts w:ascii="Arial" w:hAnsi="Arial"/>
          <w:b/>
          <w:i w:val="0"/>
          <w:color w:val="000000"/>
          <w:sz w:val="22"/>
        </w:rPr>
        <w:t>Confidence:</w:t>
      </w:r>
      <w:r>
        <w:rPr>
          <w:rFonts w:ascii="Arial" w:hAnsi="Arial"/>
          <w:b w:val="0"/>
          <w:i w:val="0"/>
          <w:color w:val="000000"/>
          <w:sz w:val="22"/>
        </w:rPr>
        <w:t xml:space="preserve"> 5: You are absolutely certain about your assessment. You are very familiar with the related work and checked the math/other details carefully.</w:t>
      </w:r>
    </w:p>
    <w:p>
      <w:r>
        <w:rPr>
          <w:rFonts w:ascii="Arial" w:hAnsi="Arial"/>
          <w:b/>
          <w:i w:val="0"/>
          <w:color w:val="000000"/>
          <w:sz w:val="22"/>
        </w:rPr>
        <w:t>Ethical Concerns:</w:t>
      </w:r>
      <w:r>
        <w:rPr>
          <w:rFonts w:ascii="Arial" w:hAnsi="Arial"/>
          <w:b w:val="0"/>
          <w:i w:val="0"/>
          <w:color w:val="000000"/>
          <w:sz w:val="22"/>
        </w:rPr>
        <w:t xml:space="preserve"> NO or VERY MINOR ethics concerns only</w:t>
      </w:r>
    </w:p>
    <w:p>
      <w:pPr>
        <w:pStyle w:val="Heading2"/>
        <w:keepNext/>
      </w:pPr>
      <w:r>
        <w:t>Paper Formatting Concerns</w:t>
      </w:r>
    </w:p>
    <w:p>
      <w:r>
        <w:rPr>
          <w:rFonts w:ascii="Arial" w:hAnsi="Arial"/>
          <w:b w:val="0"/>
          <w:i w:val="0"/>
          <w:color w:val="000000"/>
          <w:sz w:val="22"/>
        </w:rPr>
        <w:t>No such formatting concersn are there.</w:t>
      </w:r>
    </w:p>
    <w:p>
      <w:r>
        <w:rPr>
          <w:rFonts w:ascii="Arial" w:hAnsi="Arial"/>
          <w:b/>
          <w:i w:val="0"/>
          <w:color w:val="000000"/>
          <w:sz w:val="22"/>
        </w:rPr>
        <w:t>Code Of Conduct Acknowledgement:</w:t>
      </w:r>
      <w:r>
        <w:rPr>
          <w:rFonts w:ascii="Arial" w:hAnsi="Arial"/>
          <w:b w:val="0"/>
          <w:i w:val="0"/>
          <w:color w:val="000000"/>
          <w:sz w:val="22"/>
        </w:rPr>
        <w:t xml:space="preserve"> Yes</w:t>
      </w:r>
    </w:p>
    <w:p>
      <w:r>
        <w:rPr>
          <w:rFonts w:ascii="Arial" w:hAnsi="Arial"/>
          <w:b/>
          <w:i w:val="0"/>
          <w:color w:val="000000"/>
          <w:sz w:val="22"/>
        </w:rPr>
        <w:t>Responsible Reviewing Acknowledgement:</w:t>
      </w:r>
      <w:r>
        <w:rPr>
          <w:rFonts w:ascii="Arial" w:hAnsi="Arial"/>
          <w:b w:val="0"/>
          <w:i w:val="0"/>
          <w:color w:val="000000"/>
          <w:sz w:val="22"/>
        </w:rPr>
        <w:t xml:space="preserve"> Yes</w:t>
      </w:r>
    </w:p>
    <w:p>
      <w:pPr>
        <w:pStyle w:val="Heading1"/>
        <w:keepNext/>
      </w:pPr>
      <w:r>
        <w:t>Official review · Reviewer zrKC</w:t>
      </w:r>
    </w:p>
    <w:p>
      <w:pPr>
        <w:pStyle w:val="Heading2"/>
        <w:keepNext/>
      </w:pPr>
      <w:r>
        <w:t>Summary</w:t>
      </w:r>
    </w:p>
    <w:p>
      <w:r>
        <w:rPr>
          <w:rFonts w:ascii="Arial" w:hAnsi="Arial"/>
          <w:b w:val="0"/>
          <w:i w:val="0"/>
          <w:color w:val="000000"/>
          <w:sz w:val="22"/>
        </w:rPr>
        <w:t>This paper studies user behavior modeling in settings where each user is associated with both a sequence of events and a static user-user relation graph. The authors argue that existing approaches typically focus on either sequential modeling or graph modeling, overlooking complementary information from the other. To address this, they propose BRIDGE, an end-to-end architecture that first encodes user event sequences using a Transformer, and then propagates information through a GNN on the user-user relation graph. Experiments on relationship prediction and fraud detection show that jointly training the sequence and graph generally outperforms existing frameworks.</w:t>
      </w:r>
    </w:p>
    <w:p>
      <w:r>
        <w:rPr>
          <w:rFonts w:ascii="Arial" w:hAnsi="Arial"/>
          <w:b/>
          <w:i w:val="0"/>
          <w:color w:val="000000"/>
          <w:sz w:val="22"/>
        </w:rPr>
        <w:t>Contribution Type:</w:t>
      </w:r>
      <w:r>
        <w:rPr>
          <w:rFonts w:ascii="Arial" w:hAnsi="Arial"/>
          <w:b w:val="0"/>
          <w:i w:val="0"/>
          <w:color w:val="000000"/>
          <w:sz w:val="22"/>
        </w:rPr>
        <w:t xml:space="preserve"> Use-inspired: The main contribution is in framing or designing approaches to meet the needs of a specific real-world application. (This often involves, e.g., engaging with domain experts.)</w:t>
      </w:r>
    </w:p>
    <w:p>
      <w:pPr>
        <w:pStyle w:val="Heading2"/>
        <w:keepNext/>
      </w:pPr>
      <w:r>
        <w:t>Strengths And Weaknesses</w:t>
      </w:r>
    </w:p>
    <w:p>
      <w:pPr>
        <w:pStyle w:val="Heading3"/>
        <w:keepNext/>
      </w:pPr>
      <w:r>
        <w:t>Quality</w:t>
      </w:r>
    </w:p>
    <w:p>
      <w:pPr>
        <w:pStyle w:val="Heading2"/>
        <w:keepNext/>
      </w:pPr>
      <w:r>
        <w:t>Strengths</w:t>
      </w:r>
    </w:p>
    <w:p>
      <w:r>
        <w:rPr>
          <w:rFonts w:ascii="Arial" w:hAnsi="Arial"/>
          <w:b w:val="0"/>
          <w:i w:val="0"/>
          <w:color w:val="000000"/>
          <w:sz w:val="22"/>
        </w:rPr>
        <w:t>The proposed framework is technically sound and straightforward to implement.</w:t>
      </w:r>
    </w:p>
    <w:p>
      <w:r>
        <w:rPr>
          <w:rFonts w:ascii="Arial" w:hAnsi="Arial"/>
          <w:b w:val="0"/>
          <w:i w:val="0"/>
          <w:color w:val="000000"/>
          <w:sz w:val="22"/>
        </w:rPr>
        <w:t>The paper evaluates BRIDGE on multiple datasets, tasks, and graph backbones.</w:t>
      </w:r>
    </w:p>
    <w:p>
      <w:r>
        <w:rPr>
          <w:rFonts w:ascii="Arial" w:hAnsi="Arial"/>
          <w:b w:val="0"/>
          <w:i w:val="0"/>
          <w:color w:val="000000"/>
          <w:sz w:val="22"/>
        </w:rPr>
        <w:t>The empirical results consistently show improvements over variants.</w:t>
      </w:r>
    </w:p>
    <w:p>
      <w:pPr>
        <w:pStyle w:val="Heading2"/>
        <w:keepNext/>
      </w:pPr>
      <w:r>
        <w:t>Weaknesses</w:t>
      </w:r>
    </w:p>
    <w:p>
      <w:r>
        <w:rPr>
          <w:rFonts w:ascii="Arial" w:hAnsi="Arial"/>
          <w:b w:val="0"/>
          <w:i w:val="0"/>
          <w:color w:val="000000"/>
          <w:sz w:val="22"/>
        </w:rPr>
        <w:t>The paper primarily demonstrates empirical effectiveness rather than providing deeper insights into why the proposed formulation is better. For example, the paper empirically shows that end-to-end optimization is effective, but provides little understanding of why it works better than two-stage alternatives.</w:t>
      </w:r>
    </w:p>
    <w:p>
      <w:r>
        <w:rPr>
          <w:rFonts w:ascii="Arial" w:hAnsi="Arial"/>
          <w:b w:val="0"/>
          <w:i w:val="0"/>
          <w:color w:val="000000"/>
          <w:sz w:val="22"/>
        </w:rPr>
        <w:t>The paper provides limited discussion of the trade-off between performance gains and scalability of end-to-end optimization compared to two-stage approaches.</w:t>
      </w:r>
    </w:p>
    <w:p>
      <w:pPr>
        <w:pStyle w:val="Heading3"/>
        <w:keepNext/>
      </w:pPr>
      <w:r>
        <w:t>Clarity</w:t>
      </w:r>
    </w:p>
    <w:p>
      <w:pPr>
        <w:pStyle w:val="Heading2"/>
        <w:keepNext/>
      </w:pPr>
      <w:r>
        <w:t>Strengths</w:t>
      </w:r>
    </w:p>
    <w:p>
      <w:r>
        <w:rPr>
          <w:rFonts w:ascii="Arial" w:hAnsi="Arial"/>
          <w:b w:val="0"/>
          <w:i w:val="0"/>
          <w:color w:val="000000"/>
          <w:sz w:val="22"/>
        </w:rPr>
        <w:t>The paper is clearly written and well organized. The motivation, problem formulation, model architecture, and experiments are easy to follow.</w:t>
      </w:r>
    </w:p>
    <w:p>
      <w:r>
        <w:rPr>
          <w:rFonts w:ascii="Arial" w:hAnsi="Arial"/>
          <w:b w:val="0"/>
          <w:i w:val="0"/>
          <w:color w:val="000000"/>
          <w:sz w:val="22"/>
        </w:rPr>
        <w:t>Implementation details are suffiently described to reproduce the method.</w:t>
      </w:r>
    </w:p>
    <w:p>
      <w:pPr>
        <w:pStyle w:val="Heading2"/>
        <w:keepNext/>
      </w:pPr>
      <w:r>
        <w:t>Weaknesses</w:t>
      </w:r>
    </w:p>
    <w:p>
      <w:r>
        <w:rPr>
          <w:rFonts w:ascii="Arial" w:hAnsi="Arial"/>
          <w:b w:val="0"/>
          <w:i w:val="0"/>
          <w:color w:val="000000"/>
          <w:sz w:val="22"/>
        </w:rPr>
        <w:t>The distinction between the proposed formulation and existing sequence-graph integration approaches could be explained more explicitly.</w:t>
      </w:r>
    </w:p>
    <w:p>
      <w:pPr>
        <w:pStyle w:val="Heading3"/>
        <w:keepNext/>
      </w:pPr>
      <w:r>
        <w:t>Significance</w:t>
      </w:r>
    </w:p>
    <w:p>
      <w:pPr>
        <w:pStyle w:val="Heading2"/>
        <w:keepNext/>
      </w:pPr>
      <w:r>
        <w:t>Strengths</w:t>
      </w:r>
    </w:p>
    <w:p>
      <w:r>
        <w:rPr>
          <w:rFonts w:ascii="Arial" w:hAnsi="Arial"/>
          <w:b w:val="0"/>
          <w:i w:val="0"/>
          <w:color w:val="000000"/>
          <w:sz w:val="22"/>
        </w:rPr>
        <w:t>The paper addresses a practically important setting in recommendation, fraud detection, and social networks.</w:t>
      </w:r>
    </w:p>
    <w:p>
      <w:r>
        <w:rPr>
          <w:rFonts w:ascii="Arial" w:hAnsi="Arial"/>
          <w:b w:val="0"/>
          <w:i w:val="0"/>
          <w:color w:val="000000"/>
          <w:sz w:val="22"/>
        </w:rPr>
        <w:t>The proposed formulation is simple and straightforward, so it may be useful for many researchers to easily adopt it.</w:t>
      </w:r>
    </w:p>
    <w:p>
      <w:pPr>
        <w:pStyle w:val="Heading2"/>
        <w:keepNext/>
      </w:pPr>
      <w:r>
        <w:t>Weaknesses</w:t>
      </w:r>
    </w:p>
    <w:p>
      <w:r>
        <w:rPr>
          <w:rFonts w:ascii="Arial" w:hAnsi="Arial"/>
          <w:b w:val="0"/>
          <w:i w:val="0"/>
          <w:color w:val="000000"/>
          <w:sz w:val="22"/>
        </w:rPr>
        <w:t>The paper provides limited new understanding of sequence or graph learning beyond demonstrating the effectiveness of combining the two.</w:t>
      </w:r>
    </w:p>
    <w:p>
      <w:pPr>
        <w:pStyle w:val="Heading3"/>
        <w:keepNext/>
      </w:pPr>
      <w:r>
        <w:t>Originality</w:t>
      </w:r>
    </w:p>
    <w:p>
      <w:pPr>
        <w:pStyle w:val="Heading2"/>
        <w:keepNext/>
      </w:pPr>
      <w:r>
        <w:t>Strengths</w:t>
      </w:r>
    </w:p>
    <w:p>
      <w:r>
        <w:rPr>
          <w:rFonts w:ascii="Arial" w:hAnsi="Arial"/>
          <w:b w:val="0"/>
          <w:i w:val="0"/>
          <w:color w:val="000000"/>
          <w:sz w:val="22"/>
        </w:rPr>
        <w:t>The paper presents a clear formulation that combines user event sequences with static user-user relations.</w:t>
      </w:r>
    </w:p>
    <w:p>
      <w:pPr>
        <w:pStyle w:val="Heading2"/>
        <w:keepNext/>
      </w:pPr>
      <w:r>
        <w:t>Weaknesses</w:t>
      </w:r>
    </w:p>
    <w:p>
      <w:r>
        <w:rPr>
          <w:rFonts w:ascii="Arial" w:hAnsi="Arial"/>
          <w:b w:val="0"/>
          <w:i w:val="0"/>
          <w:color w:val="000000"/>
          <w:sz w:val="22"/>
        </w:rPr>
        <w:t>The proposed architecture largely follows a standard sequence encoder</w:t>
      </w:r>
    </w:p>
    <w:p>
      <w:r>
        <w:rPr>
          <w:rFonts w:ascii="Arial" w:hAnsi="Arial"/>
          <w:b w:val="0"/>
          <w:i w:val="0"/>
          <w:color w:val="000000"/>
          <w:sz w:val="22"/>
        </w:rPr>
        <w:t>graph encoder pipeline.</w:t>
      </w:r>
    </w:p>
    <w:p>
      <w:r>
        <w:rPr>
          <w:rFonts w:ascii="Arial" w:hAnsi="Arial"/>
          <w:b w:val="0"/>
          <w:i w:val="0"/>
          <w:color w:val="000000"/>
          <w:sz w:val="22"/>
        </w:rPr>
        <w:t>Some prior work that combines sequence encoders and GNNs are not discussed</w:t>
      </w:r>
    </w:p>
    <w:p>
      <w:r>
        <w:rPr>
          <w:rFonts w:ascii="Arial" w:hAnsi="Arial"/>
          <w:b w:val="0"/>
          <w:i w:val="0"/>
          <w:color w:val="000000"/>
          <w:sz w:val="22"/>
        </w:rPr>
        <w:t>Sequential Recommendation through Graph Neural Networks and Transformer Encoder with Degree Encoding (2021)</w:t>
      </w:r>
    </w:p>
    <w:p>
      <w:r>
        <w:rPr>
          <w:rFonts w:ascii="Arial" w:hAnsi="Arial"/>
          <w:b w:val="0"/>
          <w:i w:val="0"/>
          <w:color w:val="000000"/>
          <w:sz w:val="22"/>
        </w:rPr>
        <w:t>GN-Transformer: Fusing Sequence and Graph Representation for Improved Code Summarization (2021)</w:t>
      </w:r>
    </w:p>
    <w:p>
      <w:r>
        <w:rPr>
          <w:rFonts w:ascii="Arial" w:hAnsi="Arial"/>
          <w:b w:val="0"/>
          <w:i w:val="0"/>
          <w:color w:val="000000"/>
          <w:sz w:val="22"/>
        </w:rPr>
        <w:t>DynGraph-BERT: Combining BERT and GNN Using Dynamic Graphs for Inductive Semi-Supervised Text Classification (2025)</w:t>
      </w:r>
    </w:p>
    <w:p>
      <w:r>
        <w:rPr>
          <w:rFonts w:ascii="Arial" w:hAnsi="Arial"/>
          <w:b w:val="0"/>
          <w:i w:val="0"/>
          <w:color w:val="000000"/>
          <w:sz w:val="22"/>
        </w:rPr>
        <w:t>Sequential Recommendation with Dual Side Neighbor-based Collaborative Relation Modeling (2020)</w:t>
      </w:r>
    </w:p>
    <w:p>
      <w:r>
        <w:rPr>
          <w:rFonts w:ascii="Arial" w:hAnsi="Arial"/>
          <w:b w:val="0"/>
          <w:i w:val="0"/>
          <w:color w:val="000000"/>
          <w:sz w:val="22"/>
        </w:rPr>
        <w:t>The main novelty appears to come from the problem formulation and empirical evaluation rather than from a fundamentally new modeling architecture.</w:t>
      </w:r>
    </w:p>
    <w:p>
      <w:r>
        <w:rPr>
          <w:rFonts w:ascii="Arial" w:hAnsi="Arial"/>
          <w:b/>
          <w:i w:val="0"/>
          <w:color w:val="000000"/>
          <w:sz w:val="22"/>
        </w:rPr>
        <w:t>Quality:</w:t>
      </w:r>
      <w:r>
        <w:rPr>
          <w:rFonts w:ascii="Arial" w:hAnsi="Arial"/>
          <w:b w:val="0"/>
          <w:i w:val="0"/>
          <w:color w:val="000000"/>
          <w:sz w:val="22"/>
        </w:rPr>
        <w:t xml:space="preserve"> 2: not good</w:t>
      </w:r>
    </w:p>
    <w:p>
      <w:r>
        <w:rPr>
          <w:rFonts w:ascii="Arial" w:hAnsi="Arial"/>
          <w:b/>
          <w:i w:val="0"/>
          <w:color w:val="000000"/>
          <w:sz w:val="22"/>
        </w:rPr>
        <w:t>Clarity:</w:t>
      </w:r>
      <w:r>
        <w:rPr>
          <w:rFonts w:ascii="Arial" w:hAnsi="Arial"/>
          <w:b w:val="0"/>
          <w:i w:val="0"/>
          <w:color w:val="000000"/>
          <w:sz w:val="22"/>
        </w:rPr>
        <w:t xml:space="preserve"> 3: good</w:t>
      </w:r>
    </w:p>
    <w:p>
      <w:r>
        <w:rPr>
          <w:rFonts w:ascii="Arial" w:hAnsi="Arial"/>
          <w:b/>
          <w:i w:val="0"/>
          <w:color w:val="000000"/>
          <w:sz w:val="22"/>
        </w:rPr>
        <w:t>Significance:</w:t>
      </w:r>
      <w:r>
        <w:rPr>
          <w:rFonts w:ascii="Arial" w:hAnsi="Arial"/>
          <w:b w:val="0"/>
          <w:i w:val="0"/>
          <w:color w:val="000000"/>
          <w:sz w:val="22"/>
        </w:rPr>
        <w:t xml:space="preserve"> 3: good</w:t>
      </w:r>
    </w:p>
    <w:p>
      <w:r>
        <w:rPr>
          <w:rFonts w:ascii="Arial" w:hAnsi="Arial"/>
          <w:b/>
          <w:i w:val="0"/>
          <w:color w:val="000000"/>
          <w:sz w:val="22"/>
        </w:rPr>
        <w:t>Originality:</w:t>
      </w:r>
      <w:r>
        <w:rPr>
          <w:rFonts w:ascii="Arial" w:hAnsi="Arial"/>
          <w:b w:val="0"/>
          <w:i w:val="0"/>
          <w:color w:val="000000"/>
          <w:sz w:val="22"/>
        </w:rPr>
        <w:t xml:space="preserve"> 2: not good</w:t>
      </w:r>
    </w:p>
    <w:p>
      <w:pPr>
        <w:pStyle w:val="Heading2"/>
        <w:keepNext/>
      </w:pPr>
      <w:r>
        <w:t>Questions</w:t>
      </w:r>
    </w:p>
    <w:p>
      <w:r>
        <w:rPr>
          <w:rFonts w:ascii="Arial" w:hAnsi="Arial"/>
          <w:b w:val="0"/>
          <w:i w:val="0"/>
          <w:color w:val="000000"/>
          <w:sz w:val="22"/>
        </w:rPr>
        <w:t>Why does end-to-end optimization work better than two-stage training? While the paper shows that BRIDGE outperforms frozen two-stage baselines, it provides limited insight into why this improvement occurs. Could the authors provide additional analysis or qualitative discussion that helps explain why end-to-end optimization is beneficial?</w:t>
      </w:r>
    </w:p>
    <w:p>
      <w:r>
        <w:rPr>
          <w:rFonts w:ascii="Arial" w:hAnsi="Arial"/>
          <w:b w:val="0"/>
          <w:i w:val="0"/>
          <w:color w:val="000000"/>
          <w:sz w:val="22"/>
        </w:rPr>
        <w:t>Could the authors provide more analysis on the scalability trade-off of end-to-end training? While end-to-end optimization can yield better performance, its scalability is expected be worse than two-stage baselines.</w:t>
      </w:r>
    </w:p>
    <w:p>
      <w:r>
        <w:rPr>
          <w:rFonts w:ascii="Arial" w:hAnsi="Arial"/>
          <w:b w:val="0"/>
          <w:i w:val="0"/>
          <w:color w:val="000000"/>
          <w:sz w:val="22"/>
        </w:rPr>
        <w:t>Could the authors discuss how the architecture of BRIDGE fundamentally differs from prior sequence + graph architectures?</w:t>
      </w:r>
    </w:p>
    <w:p>
      <w:pPr>
        <w:pStyle w:val="Heading2"/>
        <w:keepNext/>
      </w:pPr>
      <w:r>
        <w:t>Limitations</w:t>
      </w:r>
    </w:p>
    <w:p>
      <w:r>
        <w:rPr>
          <w:rFonts w:ascii="Arial" w:hAnsi="Arial"/>
          <w:b w:val="0"/>
          <w:i w:val="0"/>
          <w:color w:val="000000"/>
          <w:sz w:val="22"/>
        </w:rPr>
        <w:t>Yes</w:t>
      </w:r>
    </w:p>
    <w:p>
      <w:r>
        <w:rPr>
          <w:rFonts w:ascii="Arial" w:hAnsi="Arial"/>
          <w:b/>
          <w:i w:val="0"/>
          <w:color w:val="000000"/>
          <w:sz w:val="22"/>
        </w:rPr>
        <w:t>Rating:</w:t>
      </w:r>
      <w:r>
        <w:rPr>
          <w:rFonts w:ascii="Arial" w:hAnsi="Arial"/>
          <w:b w:val="0"/>
          <w:i w:val="0"/>
          <w:color w:val="000000"/>
          <w:sz w:val="22"/>
        </w:rPr>
        <w:t xml:space="preserve"> 3: Borderline reject: Technically solid paper where reasons to reject, e.g., limited evaluation, outweigh reasons to accept, e.g., good evaluation. Please use sparingly.</w:t>
      </w:r>
    </w:p>
    <w:p>
      <w:r>
        <w:rPr>
          <w:rFonts w:ascii="Arial" w:hAnsi="Arial"/>
          <w:b/>
          <w:i w:val="0"/>
          <w:color w:val="000000"/>
          <w:sz w:val="22"/>
        </w:rPr>
        <w:t>Confidence:</w:t>
      </w:r>
      <w:r>
        <w:rPr>
          <w:rFonts w:ascii="Arial" w:hAnsi="Arial"/>
          <w:b w:val="0"/>
          <w:i w:val="0"/>
          <w:color w:val="000000"/>
          <w:sz w:val="22"/>
        </w:rPr>
        <w:t xml:space="preserve"> 4: You are confident in your assessment, but not absolutely certain. It is unlikely, but not impossible, that you did not understand some parts of the submission or that you are unfamiliar with some pieces of related work.</w:t>
      </w:r>
    </w:p>
    <w:p>
      <w:r>
        <w:rPr>
          <w:rFonts w:ascii="Arial" w:hAnsi="Arial"/>
          <w:b/>
          <w:i w:val="0"/>
          <w:color w:val="000000"/>
          <w:sz w:val="22"/>
        </w:rPr>
        <w:t>Ethical Concerns:</w:t>
      </w:r>
      <w:r>
        <w:rPr>
          <w:rFonts w:ascii="Arial" w:hAnsi="Arial"/>
          <w:b w:val="0"/>
          <w:i w:val="0"/>
          <w:color w:val="000000"/>
          <w:sz w:val="22"/>
        </w:rPr>
        <w:t xml:space="preserve"> NO or VERY MINOR ethics concerns only</w:t>
      </w:r>
    </w:p>
    <w:p>
      <w:pPr>
        <w:pStyle w:val="Heading2"/>
        <w:keepNext/>
      </w:pPr>
      <w:r>
        <w:t>Paper Formatting Concerns</w:t>
      </w:r>
    </w:p>
    <w:p>
      <w:r>
        <w:rPr>
          <w:rFonts w:ascii="Arial" w:hAnsi="Arial"/>
          <w:b w:val="0"/>
          <w:i w:val="0"/>
          <w:color w:val="000000"/>
          <w:sz w:val="22"/>
        </w:rPr>
        <w:t>N/A</w:t>
      </w:r>
    </w:p>
    <w:p>
      <w:r>
        <w:rPr>
          <w:rFonts w:ascii="Arial" w:hAnsi="Arial"/>
          <w:b/>
          <w:i w:val="0"/>
          <w:color w:val="000000"/>
          <w:sz w:val="22"/>
        </w:rPr>
        <w:t>Code Of Conduct Acknowledgement:</w:t>
      </w:r>
      <w:r>
        <w:rPr>
          <w:rFonts w:ascii="Arial" w:hAnsi="Arial"/>
          <w:b w:val="0"/>
          <w:i w:val="0"/>
          <w:color w:val="000000"/>
          <w:sz w:val="22"/>
        </w:rPr>
        <w:t xml:space="preserve"> Yes</w:t>
      </w:r>
    </w:p>
    <w:p>
      <w:r>
        <w:rPr>
          <w:rFonts w:ascii="Arial" w:hAnsi="Arial"/>
          <w:b/>
          <w:i w:val="0"/>
          <w:color w:val="000000"/>
          <w:sz w:val="22"/>
        </w:rPr>
        <w:t>Responsible Reviewing Acknowledgement:</w:t>
      </w:r>
      <w:r>
        <w:rPr>
          <w:rFonts w:ascii="Arial" w:hAnsi="Arial"/>
          <w:b w:val="0"/>
          <w:i w:val="0"/>
          <w:color w:val="000000"/>
          <w:sz w:val="22"/>
        </w:rPr>
        <w:t xml:space="preserve"> Yes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Reviews for End-to-End Sequence-Graph Learning for User Behavior Modeling</dc:title>
  <dc:subject>NeurIPS 2026 submission 25120 reviews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