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rFonts w:hint="eastAsia" w:ascii="微软雅黑" w:hAnsi="微软雅黑" w:eastAsia="微软雅黑" w:cs="微软雅黑"/>
        </w:rPr>
      </w:pPr>
      <w:bookmarkStart w:id="0" w:name="_Toc8076"/>
      <w:bookmarkStart w:id="1" w:name="_Toc490495896"/>
      <w:bookmarkStart w:id="2" w:name="_Toc32066"/>
      <w:bookmarkStart w:id="3" w:name="_Toc9358"/>
      <w:bookmarkStart w:id="4" w:name="_Toc506063713"/>
      <w:bookmarkStart w:id="5" w:name="_Toc22972"/>
      <w:bookmarkStart w:id="6" w:name="_Toc7036"/>
      <w:bookmarkStart w:id="7" w:name="_Toc13464"/>
      <w:bookmarkStart w:id="8" w:name="_Toc796"/>
      <w:bookmarkStart w:id="9" w:name="_Toc2903"/>
      <w:bookmarkStart w:id="10" w:name="_Toc28780"/>
      <w:bookmarkStart w:id="11" w:name="_Toc3532"/>
      <w:bookmarkStart w:id="12" w:name="_Toc29309"/>
      <w:bookmarkStart w:id="13" w:name="_Toc18283"/>
      <w:r>
        <w:rPr>
          <w:rFonts w:hint="eastAsia" w:ascii="微软雅黑" w:hAnsi="微软雅黑" w:eastAsia="微软雅黑" w:cs="微软雅黑"/>
          <w:color w:val="000000"/>
          <w:sz w:val="32"/>
          <w:szCs w:val="32"/>
        </w:rPr>
        <w:t>中孝网站管理CMS</w:t>
      </w:r>
      <w:r>
        <w:rPr>
          <w:rFonts w:hint="eastAsia" w:ascii="微软雅黑" w:hAnsi="微软雅黑" w:eastAsia="微软雅黑" w:cs="微软雅黑"/>
        </w:rPr>
        <w:t>服务手册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outlineLvl w:val="9"/>
        <w:rPr>
          <w:rFonts w:hint="eastAsia" w:ascii="微软雅黑" w:hAnsi="微软雅黑" w:eastAsia="微软雅黑" w:cs="微软雅黑"/>
        </w:rPr>
      </w:pPr>
    </w:p>
    <w:sdt>
      <w:sdtPr>
        <w:rPr>
          <w:rFonts w:ascii="宋体" w:hAnsi="宋体" w:eastAsia="宋体"/>
          <w:sz w:val="21"/>
        </w:rPr>
        <w:id w:val="147464973"/>
        <w:docPartObj>
          <w:docPartGallery w:val="Table of Contents"/>
          <w:docPartUnique/>
        </w:docPartObj>
      </w:sdtPr>
      <w:sdtEndPr>
        <w:rPr>
          <w:rFonts w:ascii="宋体" w:hAnsi="宋体" w:eastAsia="宋体"/>
          <w:sz w:val="20"/>
          <w:szCs w:val="20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right="0" w:rightChars="0" w:firstLine="0" w:firstLineChars="0"/>
            <w:jc w:val="center"/>
            <w:textAlignment w:val="auto"/>
            <w:outlineLvl w:val="9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_Toc24474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86bfcb1-3449-43e9-aed0-235183d7110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一、概述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_Toc6212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abe7a6c4-80e9-4dcb-9dcb-48719305c1a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二、 后台管理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_Toc19739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69057cfd-20ce-4523-a1bf-f7b7add1992a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2.1.登录名及密码修改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_Toc12196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a5e198dd-7752-4fc3-bd83-5242290c169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2.2数据库备份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_Toc2193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7e8f32ff-5fc2-435c-8c69-2e2938c13ebd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2.3数据库还原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_Toc12577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706ea5d-b0a0-4d75-aeca-bb0b24ae02bb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2.4内容修改示例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_Toc16030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012d9e8b-834a-4ebe-a432-1358627112c2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2.5内容添加示例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_Toc23825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a2307e0-21e0-4eed-91a0-2adc5d2f9c4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2.6添加子类示例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_Toc22437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42f18557-b403-4d09-8a3d-ad6c49f3917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三、 功能拓展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</w:sdtContent>
    </w:sdt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24474"/>
      <w:r>
        <w:rPr>
          <w:rFonts w:hint="eastAsia"/>
          <w:lang w:val="en-US" w:eastAsia="zh-CN"/>
        </w:rPr>
        <w:t>一、概述</w:t>
      </w:r>
      <w:bookmarkEnd w:id="14"/>
    </w:p>
    <w:p>
      <w:pPr>
        <w:rPr>
          <w:rFonts w:hint="eastAsia"/>
          <w:lang w:val="en-US" w:eastAsia="zh-CN"/>
        </w:rPr>
      </w:pPr>
    </w:p>
    <w:p>
      <w:pPr>
        <w:spacing w:line="360" w:lineRule="auto"/>
        <w:ind w:firstLine="560" w:firstLineChars="200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是稳定可靠、操作简单、功能强大、功能丰富的专业企业网站后台管理解决方案。</w:t>
      </w:r>
      <w:bookmarkStart w:id="15" w:name="3"/>
      <w:bookmarkEnd w:id="15"/>
      <w:bookmarkStart w:id="16" w:name="sub3053889_3"/>
      <w:bookmarkEnd w:id="16"/>
      <w:bookmarkStart w:id="17" w:name="特点"/>
      <w:bookmarkEnd w:id="17"/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不仅能够完成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对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begin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instrText xml:space="preserve"> HYPERLINK "https://baike.baidu.com/item/%E7%BD%91%E7%AB%99%E5%89%8D%E5%8F%B0" \t "https://baike.baidu.com/item/%E7%BD%91%E7%AB%99%E5%90%8E%E5%8F%B0%E7%AE%A1%E7%90%86%E7%B3%BB%E7%BB%9F/_blank" </w:instrTex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separate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网站前台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end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的信息管理，如文字、图片、影音、和其他日常使用文件的发布、更新、删除等操作，同时也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可以支持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会员信息、订单信息、访客信息的统计和管理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等功能。后台界面简洁美观，功能全面的同时，操作简单，可以轻松上手。</w:t>
      </w:r>
    </w:p>
    <w:p>
      <w:pPr>
        <w:spacing w:line="360" w:lineRule="auto"/>
        <w:ind w:firstLine="560" w:firstLineChars="200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不仅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拥有成熟的架构、完善的功能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，更立足长远，拥有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丰富的扩展产品和资源支持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。随着企业的发展，用户需求的提升，可以实现对网站功能进行无缝拓展和丰富。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color w:val="333333"/>
          <w:sz w:val="27"/>
          <w:szCs w:val="27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8" w:name="_Toc6212"/>
      <w:r>
        <w:rPr>
          <w:rFonts w:hint="eastAsia"/>
          <w:lang w:val="en-US" w:eastAsia="zh-CN"/>
        </w:rPr>
        <w:t>后台管理</w:t>
      </w:r>
      <w:bookmarkEnd w:id="18"/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网站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中文</w:t>
      </w:r>
      <w:r>
        <w:rPr>
          <w:rFonts w:hint="eastAsia" w:ascii="仿宋" w:hAnsi="仿宋" w:eastAsia="仿宋" w:cs="仿宋"/>
          <w:sz w:val="28"/>
          <w:szCs w:val="28"/>
        </w:rPr>
        <w:t>地址：</w:t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HYPERLINK "https://www.yingchu-asset.com"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Style w:val="8"/>
          <w:rFonts w:hint="eastAsia" w:ascii="仿宋" w:hAnsi="仿宋" w:eastAsia="仿宋" w:cs="仿宋"/>
          <w:sz w:val="28"/>
          <w:szCs w:val="28"/>
        </w:rPr>
        <w:t>https://http://www.forhong.top</w:t>
      </w:r>
      <w:r>
        <w:rPr>
          <w:rStyle w:val="8"/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  <w:lang w:eastAsia="zh-CN"/>
        </w:rPr>
        <w:t>中文页</w:t>
      </w:r>
      <w:r>
        <w:rPr>
          <w:rFonts w:hint="eastAsia" w:ascii="仿宋" w:hAnsi="仿宋" w:eastAsia="仿宋" w:cs="仿宋"/>
          <w:sz w:val="28"/>
          <w:szCs w:val="28"/>
        </w:rPr>
        <w:t>后台地址：</w:t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"https://www.yingchu-asset.com/ZXAdmin"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Style w:val="8"/>
          <w:rFonts w:hint="eastAsia" w:ascii="仿宋" w:hAnsi="仿宋" w:eastAsia="仿宋" w:cs="仿宋"/>
          <w:sz w:val="28"/>
          <w:szCs w:val="28"/>
        </w:rPr>
        <w:t>https://http://www.forhong.top/zxADMIN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登录名：admin</w:t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密码：admin</w:t>
      </w:r>
    </w:p>
    <w:p>
      <w:pP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</w:pPr>
      <w: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  <w:t>郑重说明：为了确保网站数据的安全，请及时修改登录名及密码。</w:t>
      </w:r>
      <w:bookmarkStart w:id="19" w:name="_Toc506063717"/>
    </w:p>
    <w:p>
      <w:pP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19739"/>
      <w:r>
        <w:rPr>
          <w:rFonts w:hint="eastAsia"/>
          <w:lang w:val="en-US" w:eastAsia="zh-CN"/>
        </w:rPr>
        <w:t>2.1.登录名及密码修改</w:t>
      </w:r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0495" cy="3853180"/>
            <wp:effectExtent l="0" t="0" r="8255" b="13970"/>
            <wp:docPr id="16" name="图片 16" descr="修改用户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修改用户密码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点击系统管理右→系统用户管理→更改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253230"/>
            <wp:effectExtent l="0" t="0" r="6350" b="13970"/>
            <wp:docPr id="2" name="图片 2" descr="中孝修改用户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中孝修改用户名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修改用户密码，保存用户，修改成功。</w:t>
      </w:r>
    </w:p>
    <w:p>
      <w:pPr>
        <w:pStyle w:val="3"/>
        <w:rPr>
          <w:rFonts w:hint="eastAsia"/>
        </w:rPr>
      </w:pPr>
      <w:bookmarkStart w:id="21" w:name="_Toc506063718"/>
      <w:bookmarkStart w:id="22" w:name="_Toc12196"/>
      <w:r>
        <w:rPr>
          <w:rFonts w:hint="eastAsia"/>
        </w:rPr>
        <w:t>2.2数据库备份</w:t>
      </w:r>
      <w:bookmarkEnd w:id="21"/>
      <w:bookmarkEnd w:id="22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5134610"/>
            <wp:effectExtent l="0" t="0" r="8255" b="8890"/>
            <wp:docPr id="4" name="图片 4" descr="数据库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库备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系统设置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→数据库备份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/还原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全选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提交</w:t>
      </w:r>
    </w:p>
    <w:p>
      <w:pPr>
        <w:pStyle w:val="3"/>
      </w:pPr>
      <w:bookmarkStart w:id="23" w:name="_Toc2193"/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数据库</w:t>
      </w:r>
      <w:r>
        <w:rPr>
          <w:rFonts w:hint="eastAsia"/>
          <w:lang w:eastAsia="zh-CN"/>
        </w:rPr>
        <w:t>还原</w:t>
      </w:r>
      <w:bookmarkEnd w:id="23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7960" cy="5205095"/>
            <wp:effectExtent l="0" t="0" r="8890" b="14605"/>
            <wp:docPr id="5" name="图片 5" descr="数据库还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数据库还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系统设置→数据库备份/还原→数据还原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9230" cy="7033260"/>
            <wp:effectExtent l="0" t="0" r="7620" b="15240"/>
            <wp:docPr id="7" name="图片 7" descr="数据库还原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数据库还原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点击开始还原数据，等待下方进行状态显示为还原成功，则还原完成。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12577"/>
      <w:r>
        <w:rPr>
          <w:rFonts w:hint="eastAsia"/>
        </w:rPr>
        <w:t>2.</w:t>
      </w:r>
      <w:r>
        <w:rPr>
          <w:rFonts w:hint="eastAsia"/>
          <w:lang w:val="en-US" w:eastAsia="zh-CN"/>
        </w:rPr>
        <w:t>4内容修改示例</w:t>
      </w:r>
      <w:bookmarkEnd w:id="24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3675" cy="5156835"/>
            <wp:effectExtent l="0" t="0" r="3175" b="5715"/>
            <wp:docPr id="8" name="图片 8" descr="内容修改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内容修改示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常用操作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→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→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关于我们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3675" cy="4214495"/>
            <wp:effectExtent l="0" t="0" r="3175" b="14605"/>
            <wp:docPr id="9" name="图片 9" descr="内容修改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内容修改示例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点击要修改的文章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8595" cy="4834255"/>
            <wp:effectExtent l="0" t="0" r="8255" b="4445"/>
            <wp:docPr id="10" name="图片 10" descr="内容修改示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内容修改示例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输入文章标题，选择缩略图，编辑栏目内容，最后点击确认，保存修改。</w:t>
      </w:r>
    </w:p>
    <w:p>
      <w:pPr>
        <w:pStyle w:val="3"/>
        <w:rPr>
          <w:rFonts w:hint="eastAsia"/>
          <w:lang w:eastAsia="zh-CN"/>
        </w:rPr>
      </w:pPr>
      <w:bookmarkStart w:id="25" w:name="_Toc16030"/>
      <w:r>
        <w:rPr>
          <w:rFonts w:hint="eastAsia"/>
        </w:rPr>
        <w:t>2.</w:t>
      </w:r>
      <w:r>
        <w:rPr>
          <w:rFonts w:hint="eastAsia"/>
          <w:lang w:val="en-US" w:eastAsia="zh-CN"/>
        </w:rPr>
        <w:t>5内容添加示例</w:t>
      </w:r>
      <w:bookmarkEnd w:id="25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6055" cy="3552190"/>
            <wp:effectExtent l="0" t="0" r="10795" b="10160"/>
            <wp:docPr id="11" name="图片 11" descr="动态内容添加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动态内容添加示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常用操作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→新闻中心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1770" cy="5689600"/>
            <wp:effectExtent l="0" t="0" r="5080" b="6350"/>
            <wp:docPr id="12" name="图片 12" descr="动态内容添加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动态内容添加示例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点击添加文档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1770" cy="6819900"/>
            <wp:effectExtent l="0" t="0" r="5080" b="0"/>
            <wp:docPr id="13" name="图片 13" descr="动态内容添加示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动态内容添加示例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输入文章标题，选择新闻所在的栏目，编辑栏目内容，最后点击确认，保存修改。</w:t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pStyle w:val="3"/>
        <w:rPr>
          <w:rFonts w:hint="eastAsia"/>
        </w:rPr>
      </w:pPr>
      <w:bookmarkStart w:id="26" w:name="_Toc23825"/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添加子类示例</w:t>
      </w:r>
      <w:bookmarkEnd w:id="26"/>
    </w:p>
    <w:p>
      <w:pPr>
        <w:rPr>
          <w:rFonts w:hint="eastAsia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7960" cy="3405505"/>
            <wp:effectExtent l="0" t="0" r="8890" b="4445"/>
            <wp:docPr id="14" name="图片 14" descr="增加子类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增加子类示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常用操作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→业务介绍→增加子类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9865" cy="4300220"/>
            <wp:effectExtent l="0" t="0" r="6985" b="5080"/>
            <wp:docPr id="15" name="图片 15" descr="添加子类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添加子类示例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栏目名称一栏中填入需要添加的子类名称，点击确认新建子类。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27" w:name="_Toc22437"/>
      <w:r>
        <w:rPr>
          <w:rFonts w:hint="eastAsia"/>
          <w:lang w:val="en-US" w:eastAsia="zh-CN"/>
        </w:rPr>
        <w:t>功能拓展</w:t>
      </w:r>
      <w:bookmarkEnd w:id="27"/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作为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专业企业网站后台管理解决方案，为企业提供更多更丰富、更个性化的功能，是我们不懈努力和追求的目标。因此，为了满足随着企业发展而提升的产品需求，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已经预留了</w:t>
      </w:r>
      <w:bookmarkStart w:id="28" w:name="_GoBack"/>
      <w:bookmarkEnd w:id="28"/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丰富的功能接口，方便日后对整套系统的快速升级。以下是部分已内置接口的简要介绍。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站内搜索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：可以利用百度的搜索引擎，对站内的内容进行快速检索，方便用户快速锁定资源。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投票功能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：可以对用户进行意见征集。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友情链接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：可以快速管理友情链接，提高用户粘性。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问答功能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：能够直接与用户沟通，解决用户疑惑，更好的宣传自己的产品。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黄页功能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：为用户提供生活便利，提高用户粘性。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邮件订阅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：可以定向的向订阅用户进行宣传。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广告管理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：进行广告管理。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评论功能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：可以让用户之间通关评论的方式进行交流。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留言功能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：与用户进行沟通。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UCenter功能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：在一个网站的注册的账号，可以在集团旗下的系列网站登录和使用。免去反复注册的麻烦。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b/>
          <w:color w:val="00000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b/>
          <w:color w:val="000000"/>
          <w:sz w:val="32"/>
          <w:szCs w:val="32"/>
          <w:lang w:val="en-US" w:eastAsia="zh-CN"/>
        </w:rPr>
      </w:pPr>
    </w:p>
    <w:sectPr>
      <w:footerReference r:id="rId3" w:type="default"/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utam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103DF"/>
    <w:multiLevelType w:val="singleLevel"/>
    <w:tmpl w:val="5A9103DF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9773F6"/>
    <w:rsid w:val="04A37D85"/>
    <w:rsid w:val="06363535"/>
    <w:rsid w:val="0B7D1013"/>
    <w:rsid w:val="1AE63094"/>
    <w:rsid w:val="1D7F326A"/>
    <w:rsid w:val="1D8D0571"/>
    <w:rsid w:val="240D18A5"/>
    <w:rsid w:val="38976BF5"/>
    <w:rsid w:val="4571740C"/>
    <w:rsid w:val="5B123ABB"/>
    <w:rsid w:val="61D3591C"/>
    <w:rsid w:val="67030FC6"/>
    <w:rsid w:val="6F7134A1"/>
    <w:rsid w:val="753909B1"/>
    <w:rsid w:val="779773F6"/>
    <w:rsid w:val="7A79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rFonts w:eastAsia="仿宋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微软雅黑" w:hAnsi="微软雅黑" w:eastAsia="仿宋"/>
      <w:sz w:val="30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86bfcb1-3449-43e9-aed0-235183d711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6bfcb1-3449-43e9-aed0-235183d711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e7a6c4-80e9-4dcb-9dcb-48719305c1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e7a6c4-80e9-4dcb-9dcb-48719305c1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057cfd-20ce-4523-a1bf-f7b7add199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057cfd-20ce-4523-a1bf-f7b7add199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e198dd-7752-4fc3-bd83-5242290c16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e198dd-7752-4fc3-bd83-5242290c16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8f32ff-5fc2-435c-8c69-2e2938c13e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8f32ff-5fc2-435c-8c69-2e2938c13e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6ea5d-b0a0-4d75-aeca-bb0b24ae02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6ea5d-b0a0-4d75-aeca-bb0b24ae02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2d9e8b-834a-4ebe-a432-1358627112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2d9e8b-834a-4ebe-a432-1358627112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2307e0-21e0-4eed-91a0-2adc5d2f9c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2307e0-21e0-4eed-91a0-2adc5d2f9c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f18557-b403-4d09-8a3d-ad6c49f391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f18557-b403-4d09-8a3d-ad6c49f391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2018-02-24T02:44:00Z</dcterms:created>
  <dc:creator>ForSMRes</dc:creator>
  <cp:lastModifiedBy>ForSMRes</cp:lastModifiedBy>
  <dcterms:modified xsi:type="dcterms:W3CDTF">2018-02-24T09:58:08Z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