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39" w:rsidRPr="007709F1" w:rsidRDefault="00A40539">
      <w:pPr>
        <w:pStyle w:val="a3"/>
        <w:jc w:val="left"/>
        <w:rPr>
          <w:rFonts w:eastAsiaTheme="minorEastAsia" w:hint="eastAsia"/>
        </w:rPr>
      </w:pPr>
    </w:p>
    <w:p w:rsidR="00A40539" w:rsidRDefault="00A40539">
      <w:pPr>
        <w:pStyle w:val="a3"/>
        <w:jc w:val="left"/>
      </w:pPr>
    </w:p>
    <w:p w:rsidR="00A40539" w:rsidRDefault="008E309B">
      <w:pPr>
        <w:pStyle w:val="a3"/>
        <w:rPr>
          <w:b/>
          <w:sz w:val="48"/>
          <w:szCs w:val="48"/>
        </w:rPr>
      </w:pPr>
      <w:r>
        <w:rPr>
          <w:b/>
          <w:sz w:val="48"/>
          <w:szCs w:val="48"/>
        </w:rPr>
        <w:t>CS570</w:t>
      </w:r>
    </w:p>
    <w:p w:rsidR="00A40539" w:rsidRDefault="008E309B">
      <w:pPr>
        <w:pStyle w:val="a3"/>
        <w:rPr>
          <w:sz w:val="48"/>
          <w:szCs w:val="48"/>
        </w:rPr>
      </w:pPr>
      <w:r>
        <w:rPr>
          <w:sz w:val="48"/>
          <w:szCs w:val="48"/>
        </w:rPr>
        <w:t>Analysis of Algorithms</w:t>
      </w:r>
    </w:p>
    <w:p w:rsidR="00A40539" w:rsidRDefault="008E309B">
      <w:pPr>
        <w:pStyle w:val="a3"/>
        <w:rPr>
          <w:sz w:val="48"/>
          <w:szCs w:val="48"/>
        </w:rPr>
      </w:pPr>
      <w:r>
        <w:rPr>
          <w:sz w:val="48"/>
          <w:szCs w:val="48"/>
        </w:rPr>
        <w:t>Summer 2011</w:t>
      </w:r>
    </w:p>
    <w:p w:rsidR="00A40539" w:rsidRDefault="008E309B">
      <w:pPr>
        <w:pStyle w:val="a3"/>
        <w:rPr>
          <w:sz w:val="48"/>
          <w:szCs w:val="48"/>
        </w:rPr>
      </w:pPr>
      <w:r>
        <w:rPr>
          <w:sz w:val="48"/>
          <w:szCs w:val="48"/>
        </w:rPr>
        <w:t>Final Exam</w:t>
      </w:r>
    </w:p>
    <w:p w:rsidR="00A40539" w:rsidRDefault="00A40539">
      <w:pPr>
        <w:pStyle w:val="a3"/>
        <w:jc w:val="left"/>
        <w:rPr>
          <w:sz w:val="48"/>
          <w:szCs w:val="48"/>
        </w:rPr>
      </w:pPr>
    </w:p>
    <w:p w:rsidR="00A40539" w:rsidRDefault="008E309B">
      <w:pPr>
        <w:pStyle w:val="a3"/>
        <w:rPr>
          <w:sz w:val="48"/>
          <w:szCs w:val="48"/>
        </w:rPr>
      </w:pPr>
      <w:r>
        <w:rPr>
          <w:sz w:val="48"/>
          <w:szCs w:val="48"/>
        </w:rPr>
        <w:t>Name: _____________________</w:t>
      </w:r>
    </w:p>
    <w:p w:rsidR="00A40539" w:rsidRDefault="008E309B">
      <w:pPr>
        <w:pStyle w:val="a3"/>
        <w:rPr>
          <w:sz w:val="48"/>
          <w:szCs w:val="48"/>
        </w:rPr>
      </w:pPr>
      <w:r>
        <w:rPr>
          <w:sz w:val="48"/>
          <w:szCs w:val="48"/>
        </w:rPr>
        <w:t>Student ID: _________________</w:t>
      </w:r>
      <w:r>
        <w:rPr>
          <w:sz w:val="48"/>
          <w:szCs w:val="48"/>
        </w:rPr>
        <w:br/>
      </w:r>
    </w:p>
    <w:p w:rsidR="00A40539" w:rsidRDefault="008E309B">
      <w:pPr>
        <w:pStyle w:val="a3"/>
        <w:ind w:left="3600"/>
      </w:pPr>
      <w:r>
        <w:t>____Check if DEN student</w:t>
      </w:r>
    </w:p>
    <w:p w:rsidR="00A40539" w:rsidRDefault="00A40539">
      <w:pPr>
        <w:pStyle w:val="a3"/>
        <w:jc w:val="left"/>
        <w:rPr>
          <w:sz w:val="48"/>
          <w:szCs w:val="48"/>
        </w:rPr>
      </w:pPr>
    </w:p>
    <w:tbl>
      <w:tblPr>
        <w:tblStyle w:val="a5"/>
        <w:tblW w:w="886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62"/>
      </w:tblGrid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Maximum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Received</w:t>
            </w:r>
          </w:p>
        </w:tc>
      </w:tr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Problem 1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</w:tr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Problem 2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</w:tr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Problem 3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14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</w:tr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Problem 4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</w:tr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Problem 5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</w:tr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Problem 6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</w:tr>
      <w:tr w:rsidR="00A40539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Total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0539" w:rsidRDefault="008E309B">
            <w:pPr>
              <w:pStyle w:val="a3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0539" w:rsidRDefault="00A40539">
            <w:pPr>
              <w:pStyle w:val="a3"/>
              <w:jc w:val="left"/>
              <w:rPr>
                <w:sz w:val="48"/>
                <w:szCs w:val="48"/>
              </w:rPr>
            </w:pPr>
          </w:p>
        </w:tc>
      </w:tr>
    </w:tbl>
    <w:p w:rsidR="00A40539" w:rsidRDefault="00A40539">
      <w:pPr>
        <w:pStyle w:val="a3"/>
        <w:jc w:val="left"/>
        <w:rPr>
          <w:sz w:val="48"/>
          <w:szCs w:val="48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lastRenderedPageBreak/>
        <w:t>2 hr exam</w:t>
      </w:r>
      <w:r>
        <w:rPr>
          <w:rFonts w:eastAsia="Times New Roman"/>
          <w:color w:val="000000"/>
          <w:sz w:val="24"/>
          <w:szCs w:val="24"/>
        </w:rPr>
        <w:br/>
        <w:t>Close book and notes</w:t>
      </w:r>
    </w:p>
    <w:p w:rsidR="00A40539" w:rsidRDefault="008E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20 pts</w:t>
      </w:r>
      <w:r>
        <w:rPr>
          <w:rFonts w:eastAsia="Times New Roman"/>
          <w:color w:val="000000"/>
          <w:sz w:val="24"/>
          <w:szCs w:val="24"/>
        </w:rPr>
        <w:br/>
        <w:t xml:space="preserve">Mark the following statements as </w:t>
      </w:r>
      <w:r>
        <w:rPr>
          <w:rFonts w:eastAsia="Times New Roman"/>
          <w:b/>
          <w:color w:val="000000"/>
          <w:sz w:val="24"/>
          <w:szCs w:val="24"/>
        </w:rPr>
        <w:t>TRUE</w:t>
      </w:r>
      <w:r>
        <w:rPr>
          <w:rFonts w:eastAsia="Times New Roman"/>
          <w:color w:val="000000"/>
          <w:sz w:val="24"/>
          <w:szCs w:val="24"/>
        </w:rPr>
        <w:t xml:space="preserve"> or </w:t>
      </w:r>
      <w:r>
        <w:rPr>
          <w:rFonts w:eastAsia="Times New Roman"/>
          <w:b/>
          <w:color w:val="000000"/>
          <w:sz w:val="24"/>
          <w:szCs w:val="24"/>
        </w:rPr>
        <w:t>FALSE</w:t>
      </w:r>
      <w:r>
        <w:rPr>
          <w:rFonts w:eastAsia="Times New Roman"/>
          <w:color w:val="000000"/>
          <w:sz w:val="24"/>
          <w:szCs w:val="24"/>
        </w:rPr>
        <w:t>. No need to provide any justification except for the question at the bottom of the page.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[ TRUE/</w:t>
      </w:r>
      <w:r>
        <w:rPr>
          <w:rFonts w:eastAsia="Times New Roman"/>
          <w:b/>
          <w:color w:val="FF0000"/>
          <w:sz w:val="24"/>
          <w:szCs w:val="24"/>
        </w:rPr>
        <w:t>FALSE</w:t>
      </w:r>
      <w:r>
        <w:rPr>
          <w:rFonts w:eastAsia="Times New Roman"/>
          <w:b/>
          <w:color w:val="000000"/>
          <w:sz w:val="24"/>
          <w:szCs w:val="24"/>
        </w:rPr>
        <w:t xml:space="preserve">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In a flow network, if all edge capacities are distinct, then the max flow of this network is unique.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[</w:t>
      </w:r>
      <w:r>
        <w:rPr>
          <w:rFonts w:eastAsia="Times New Roman"/>
          <w:b/>
          <w:color w:val="FF0000"/>
          <w:sz w:val="24"/>
          <w:szCs w:val="24"/>
        </w:rPr>
        <w:t xml:space="preserve"> TRUE</w:t>
      </w:r>
      <w:r>
        <w:rPr>
          <w:rFonts w:eastAsia="Times New Roman"/>
          <w:b/>
          <w:color w:val="000000"/>
          <w:sz w:val="24"/>
          <w:szCs w:val="24"/>
        </w:rPr>
        <w:t>/FALSE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 find the minimum element in a max heap of n elements, it takes O(n) time.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[ </w:t>
      </w:r>
      <w:r>
        <w:rPr>
          <w:rFonts w:eastAsia="Times New Roman"/>
          <w:b/>
          <w:color w:val="FF0000"/>
          <w:sz w:val="24"/>
          <w:szCs w:val="24"/>
        </w:rPr>
        <w:t>TRUE</w:t>
      </w:r>
      <w:r>
        <w:rPr>
          <w:rFonts w:eastAsia="Times New Roman"/>
          <w:b/>
          <w:color w:val="000000"/>
          <w:sz w:val="24"/>
          <w:szCs w:val="24"/>
        </w:rPr>
        <w:t>/FALSE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Let T be a spanning tree of graph G(V, E), let k be the number of edges in T, then k=O(V)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[ </w:t>
      </w:r>
      <w:r>
        <w:rPr>
          <w:rFonts w:eastAsia="Times New Roman"/>
          <w:b/>
          <w:color w:val="FF0000"/>
          <w:sz w:val="24"/>
          <w:szCs w:val="24"/>
        </w:rPr>
        <w:t>TRUE</w:t>
      </w:r>
      <w:r>
        <w:rPr>
          <w:rFonts w:eastAsia="Times New Roman"/>
          <w:b/>
          <w:color w:val="000000"/>
          <w:sz w:val="24"/>
          <w:szCs w:val="24"/>
        </w:rPr>
        <w:t>/FALSE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Linear programming problems can be solved in polynomial time.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[ </w:t>
      </w:r>
      <w:r>
        <w:rPr>
          <w:rFonts w:eastAsia="Times New Roman"/>
          <w:b/>
          <w:color w:val="FF0000"/>
          <w:sz w:val="24"/>
          <w:szCs w:val="24"/>
        </w:rPr>
        <w:t>TRUE</w:t>
      </w:r>
      <w:r>
        <w:rPr>
          <w:rFonts w:eastAsia="Times New Roman"/>
          <w:b/>
          <w:color w:val="000000"/>
          <w:sz w:val="24"/>
          <w:szCs w:val="24"/>
        </w:rPr>
        <w:t>/FALSE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Consider problem A: given a flow network, find the maximum flow from a</w:t>
      </w:r>
      <w:r>
        <w:rPr>
          <w:rFonts w:eastAsia="Times New Roman"/>
          <w:color w:val="000000"/>
          <w:sz w:val="24"/>
          <w:szCs w:val="24"/>
        </w:rPr>
        <w:t xml:space="preserve"> node s to a node t. problem A is in NP.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[ </w:t>
      </w:r>
      <w:r>
        <w:rPr>
          <w:rFonts w:eastAsia="Times New Roman"/>
          <w:b/>
          <w:color w:val="FF0000"/>
          <w:sz w:val="24"/>
          <w:szCs w:val="24"/>
        </w:rPr>
        <w:t>TRUE</w:t>
      </w:r>
      <w:r>
        <w:rPr>
          <w:rFonts w:eastAsia="Times New Roman"/>
          <w:b/>
          <w:color w:val="000000"/>
          <w:sz w:val="24"/>
          <w:szCs w:val="24"/>
        </w:rPr>
        <w:t>/FALSE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Given n numbers, it takes O(n) time to construct a binary min heap.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 xml:space="preserve">[ </w:t>
      </w:r>
      <w:r>
        <w:rPr>
          <w:rFonts w:eastAsia="Times New Roman"/>
          <w:b/>
          <w:color w:val="FF0000"/>
          <w:sz w:val="24"/>
          <w:szCs w:val="24"/>
        </w:rPr>
        <w:t>TRUE</w:t>
      </w:r>
      <w:r>
        <w:rPr>
          <w:rFonts w:eastAsia="Times New Roman"/>
          <w:b/>
          <w:color w:val="000000"/>
          <w:sz w:val="24"/>
          <w:szCs w:val="24"/>
        </w:rPr>
        <w:t>/FALSE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Kruskal's algorithm for finding the MST works with positive and negative edge weights.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[ TRUE/</w:t>
      </w:r>
      <w:r>
        <w:rPr>
          <w:rFonts w:eastAsia="Times New Roman"/>
          <w:b/>
          <w:color w:val="FF0000"/>
          <w:sz w:val="24"/>
          <w:szCs w:val="24"/>
        </w:rPr>
        <w:t>FALSE</w:t>
      </w:r>
      <w:r>
        <w:rPr>
          <w:rFonts w:eastAsia="Times New Roman"/>
          <w:b/>
          <w:color w:val="000000"/>
          <w:sz w:val="24"/>
          <w:szCs w:val="24"/>
        </w:rPr>
        <w:t xml:space="preserve">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Breadth first search is an example of a divide-and-conquer algorithm.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[ TRUE/</w:t>
      </w:r>
      <w:r>
        <w:rPr>
          <w:rFonts w:eastAsia="Times New Roman"/>
          <w:b/>
          <w:color w:val="FF0000"/>
          <w:sz w:val="24"/>
          <w:szCs w:val="24"/>
        </w:rPr>
        <w:t>FALSE</w:t>
      </w:r>
      <w:r>
        <w:rPr>
          <w:rFonts w:eastAsia="Times New Roman"/>
          <w:b/>
          <w:color w:val="000000"/>
          <w:sz w:val="24"/>
          <w:szCs w:val="24"/>
        </w:rPr>
        <w:t xml:space="preserve">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If a problem is not in P, then it must be in NP.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[ TRUE/</w:t>
      </w:r>
      <w:r>
        <w:rPr>
          <w:rFonts w:eastAsia="Times New Roman"/>
          <w:b/>
          <w:color w:val="FF0000"/>
          <w:sz w:val="24"/>
          <w:szCs w:val="24"/>
        </w:rPr>
        <w:t>FALSE</w:t>
      </w:r>
      <w:r>
        <w:rPr>
          <w:rFonts w:eastAsia="Times New Roman"/>
          <w:b/>
          <w:color w:val="000000"/>
          <w:sz w:val="24"/>
          <w:szCs w:val="24"/>
        </w:rPr>
        <w:t xml:space="preserve"> ]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L1 can be reduced to L2 in Polynomial time and L1 is in NP, then L2 is in NP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8E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13 pts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Imagine that you constructed an approximation algorithm for the Traveling Salesman Problem that could always calculate a solution that is correct within a factor of 1/</w:t>
      </w:r>
      <w:r>
        <w:rPr>
          <w:rFonts w:eastAsia="Times New Roman"/>
          <w:i/>
          <w:color w:val="000000"/>
          <w:sz w:val="24"/>
          <w:szCs w:val="24"/>
        </w:rPr>
        <w:t xml:space="preserve">k </w:t>
      </w:r>
      <w:r>
        <w:rPr>
          <w:rFonts w:eastAsia="Times New Roman"/>
          <w:color w:val="000000"/>
          <w:sz w:val="24"/>
          <w:szCs w:val="24"/>
        </w:rPr>
        <w:t>of the optimal tour in O(</w:t>
      </w:r>
      <w:r>
        <w:rPr>
          <w:rFonts w:eastAsia="Times New Roman"/>
          <w:i/>
          <w:color w:val="000000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  <w:vertAlign w:val="superscript"/>
        </w:rPr>
        <w:t>2k</w:t>
      </w:r>
      <w:r>
        <w:rPr>
          <w:rFonts w:eastAsia="Times New Roman"/>
          <w:color w:val="000000"/>
          <w:sz w:val="24"/>
          <w:szCs w:val="24"/>
        </w:rPr>
        <w:t>) time. Would you be able to use this approximation algorithm to obtain a “good” solution to all other NP-Complete problems? Explain why or why not.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Yes. You can use it.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In the Traveling Salesperson Problem, we are given an undirected graph G = (V,E) an</w:t>
      </w:r>
      <w:r>
        <w:rPr>
          <w:rFonts w:eastAsia="Times New Roman"/>
          <w:color w:val="FF0000"/>
          <w:sz w:val="24"/>
          <w:szCs w:val="24"/>
        </w:rPr>
        <w:t>d cost c(e) &gt; 0 for each edge e 2 E. Our goal is to find a Hamiltonian cycle with minimum cost. A cycle is said to be Hamiltonian if it visits every vertex in V exactly once.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TSP is known to be NP-complete, and so we cannot expect to exactly solve TSP in p</w:t>
      </w:r>
      <w:r>
        <w:rPr>
          <w:rFonts w:eastAsia="Times New Roman"/>
          <w:color w:val="FF0000"/>
          <w:sz w:val="24"/>
          <w:szCs w:val="24"/>
        </w:rPr>
        <w:t>olynomial time. What is worse, there is no good approximation algorithm for TSP unless P = NP. This is because if one can give a good approximation solution to TSP in polynomial time, then we can exactly solve the NP-Complete Hamiltonian cycle problem (HAM</w:t>
      </w:r>
      <w:r>
        <w:rPr>
          <w:rFonts w:eastAsia="Times New Roman"/>
          <w:color w:val="FF0000"/>
          <w:sz w:val="24"/>
          <w:szCs w:val="24"/>
        </w:rPr>
        <w:t>) in polynomial time, which is impossible unless P = NP. Recall that HAM is the decision problem of deciding whether the given graph G = (V,E) has a Hamiltonian cycle or not.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Theorem 1 ([2]) The Traveling Salesperson Problem cannot be approximated within a</w:t>
      </w:r>
      <w:r>
        <w:rPr>
          <w:rFonts w:eastAsia="Times New Roman"/>
          <w:color w:val="FF0000"/>
          <w:sz w:val="24"/>
          <w:szCs w:val="24"/>
        </w:rPr>
        <w:t>ny factor, unless P = NP.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Proof: For the sake of contradiction, suppose we have an approximation algorithm A on TSP with an approximation ratio C. We show a contradiction by showing that using A, we can exactly solve HAM in polynomial time. Let G = (V,E) b</w:t>
      </w:r>
      <w:r>
        <w:rPr>
          <w:rFonts w:eastAsia="Times New Roman"/>
          <w:color w:val="FF0000"/>
          <w:sz w:val="24"/>
          <w:szCs w:val="24"/>
        </w:rPr>
        <w:t>e the given instance of HAM. We create a new graph H = (V,E0) with cost c(e) for each e 2 E0 such that c(e) = 1 if e 2 E, otherwise c(e) = B, where B = nC + 1 and n = |V |.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ascii="Gungsuh" w:eastAsia="Gungsuh" w:hAnsi="Gungsuh" w:cs="Gungsuh"/>
          <w:color w:val="FF0000"/>
          <w:sz w:val="24"/>
          <w:szCs w:val="24"/>
        </w:rPr>
        <w:t>We observe that if G has a Hamiltonian cycle, OPT = n, otherwise OPT § n−1+B = n(C+</w:t>
      </w:r>
      <w:r>
        <w:rPr>
          <w:rFonts w:ascii="Gungsuh" w:eastAsia="Gungsuh" w:hAnsi="Gungsuh" w:cs="Gungsuh"/>
          <w:color w:val="FF0000"/>
          <w:sz w:val="24"/>
          <w:szCs w:val="24"/>
        </w:rPr>
        <w:t>1).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(Here, OPT denotes the cost of an optimal TSP solution in H.) Note that there is a “gap” between when G has a Hamiltonian cycle and when it does not. Thus, if A has an approximation ratio of C, we can tell whether G has a Hamiltonian cycle or not: Simp</w:t>
      </w:r>
      <w:r>
        <w:rPr>
          <w:rFonts w:eastAsia="Times New Roman"/>
          <w:color w:val="FF0000"/>
          <w:sz w:val="24"/>
          <w:szCs w:val="24"/>
        </w:rPr>
        <w:t>ly run A on the graph H; if G has a Hamiltonian cycle, A returns a TSP tour in H of cost at most COPT = Cn. Otherwise, H has no TSP tour of cost less than n(C + 1), and so A must return a tour of at least this cost.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8E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14 pts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Prove the following statement or give a counterexample: "For any weighted graph G there is node v in G such that a Shortest Path Tree (tree found by running Dijkstra’s) with v as source is identical to a Minimum Spanning Tree of G." 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False. Note that the MST will always avoid the largest weight edge in a cycle (assuming there is a unique largest), whereas the shortest path tree might use it. Consider the following graph where the diagonal edges </w:t>
      </w:r>
      <w:r>
        <w:rPr>
          <w:rFonts w:ascii="Times" w:eastAsia="Times" w:hAnsi="Times" w:cs="Times"/>
          <w:color w:val="FF0000"/>
        </w:rPr>
        <w:lastRenderedPageBreak/>
        <w:t>have weight 3 and the other edges have we</w:t>
      </w:r>
      <w:r>
        <w:rPr>
          <w:rFonts w:ascii="Times" w:eastAsia="Times" w:hAnsi="Times" w:cs="Times"/>
          <w:color w:val="FF0000"/>
        </w:rPr>
        <w:t xml:space="preserve">ight 2. A MST consists of three of the weight 2 edges, whereas a shortest path tree will use one of the diagonal edges. 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Courier" w:hAnsi="Courier" w:cs="Courier"/>
          <w:color w:val="FF0000"/>
        </w:rPr>
      </w:pPr>
      <w:r>
        <w:rPr>
          <w:rFonts w:ascii="Courier" w:eastAsia="Courier" w:hAnsi="Courier" w:cs="Courier"/>
          <w:color w:val="FF0000"/>
        </w:rPr>
        <w:t xml:space="preserve">  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8E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2"/>
          <w:szCs w:val="22"/>
        </w:rPr>
      </w:pPr>
      <w:r>
        <w:rPr>
          <w:rFonts w:eastAsia="Times New Roman"/>
          <w:color w:val="000000"/>
          <w:sz w:val="24"/>
          <w:szCs w:val="24"/>
        </w:rPr>
        <w:t>13 pts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2"/>
          <w:szCs w:val="22"/>
        </w:rPr>
        <w:t xml:space="preserve">Define the capacity of a node as the maximum incoming flow it can have. Briefly show how to reduce the problem of finding the maxflow in a network with capacity limits on the nodes to the usual maxflow problem. Answer in one or two sentences. 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Replace the node v with two nodes v' and v''. Add an edge from v' to v'' with the desired node capacity. Replace all of the edges (u, v) that enter v to (u, v') so that they enter v'. Replace all of the edges (v, w) that leave v to (v'', w) so that they le</w:t>
      </w:r>
      <w:r>
        <w:rPr>
          <w:rFonts w:ascii="Times" w:eastAsia="Times" w:hAnsi="Times" w:cs="Times"/>
          <w:color w:val="FF0000"/>
        </w:rPr>
        <w:t xml:space="preserve">ave v''. 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40539" w:rsidRDefault="008E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20 pts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Let G = (V,E) be an undirected graph in which the vertices represent small towns and the edges represent roads between those towns. Each edge e has a positive integer weight d(e) associated with it, indicating the length of that road. The</w:t>
      </w:r>
      <w:r>
        <w:rPr>
          <w:rFonts w:eastAsia="Times New Roman"/>
          <w:color w:val="000000"/>
          <w:sz w:val="24"/>
          <w:szCs w:val="24"/>
        </w:rPr>
        <w:t xml:space="preserve"> distance between two vertices (towns) in a graph is defined to be the length of the shortest weighted path between those two vertices.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Each vertex v also has a positive integer c(v) associated with it, indicating the cost to build a fire station in that town.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In addition, we are given two positive integer parameters D and C. Our objective is to determine whether there is a way to build fi</w:t>
      </w:r>
      <w:r>
        <w:rPr>
          <w:rFonts w:eastAsia="Times New Roman"/>
          <w:color w:val="000000"/>
          <w:sz w:val="24"/>
          <w:szCs w:val="24"/>
        </w:rPr>
        <w:t>re stations such that the total cost of building the fire stations does not exceed C and the distance from any town to a fire station does not exceed D. This problem is known as the Rural Fire Station (RFS) Problem.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Your company has been hired by the Ameri</w:t>
      </w:r>
      <w:r>
        <w:rPr>
          <w:rFonts w:eastAsia="Times New Roman"/>
          <w:color w:val="000000"/>
          <w:sz w:val="24"/>
          <w:szCs w:val="24"/>
        </w:rPr>
        <w:t>can League of Rural Fire Departments to study this problem. After spending months trying unsuccessfully to find an efficient algorithm for the problem, your boss has a hunch that the problem is NP-complete. Prove that RFS is NP-complete.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We prove that FIRE-STATION-PLACEMENT is NP-complete. To see that it is NP we use the set of vertices for placing the fire stations as a certificate. Clearly, there is a polynomial time verification algorithm.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We now prove that VERTEX-COVER </w:t>
      </w:r>
      <w:r>
        <w:rPr>
          <w:rFonts w:ascii="宋体" w:eastAsia="宋体" w:hAnsi="宋体" w:cs="宋体"/>
          <w:color w:val="FF0000"/>
          <w:sz w:val="22"/>
          <w:szCs w:val="22"/>
        </w:rPr>
        <w:t>≤</w:t>
      </w:r>
      <w:r>
        <w:rPr>
          <w:rFonts w:ascii="CMMI8" w:eastAsia="CMMI8" w:hAnsi="CMMI8" w:cs="CMMI8"/>
          <w:color w:val="FF0000"/>
          <w:sz w:val="16"/>
          <w:szCs w:val="16"/>
        </w:rPr>
        <w:t xml:space="preserve">p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FIRE-STATION-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PLACEMENT. Let 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(G, k)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be the input for VERTEX-COVER. Without loss of generality, we assume that no vertices in G have degree 0. (If G had any vertices of degree 0, then remove them. Notice that this won’t affect the size of a minimum vertex cover of G.)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Th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e graph for the fire-station-placement problem G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’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= (V’,E’) is obtained from G = (V,E) as follows. Let V = </w:t>
      </w:r>
      <w:r>
        <w:rPr>
          <w:rFonts w:ascii="CMSY10" w:eastAsia="CMSY10" w:hAnsi="CMSY10" w:cs="CMSY10"/>
          <w:color w:val="FF0000"/>
          <w:sz w:val="22"/>
          <w:szCs w:val="22"/>
        </w:rPr>
        <w:t>{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v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1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, . . . , v</w:t>
      </w:r>
      <w:r>
        <w:rPr>
          <w:rFonts w:ascii="CMMI8" w:eastAsia="CMMI8" w:hAnsi="CMMI8" w:cs="CMMI8"/>
          <w:color w:val="FF0000"/>
          <w:sz w:val="16"/>
          <w:szCs w:val="16"/>
        </w:rPr>
        <w:t>n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}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and E = </w:t>
      </w:r>
      <w:r>
        <w:rPr>
          <w:rFonts w:ascii="CMSY10" w:eastAsia="CMSY10" w:hAnsi="CMSY10" w:cs="CMSY10"/>
          <w:color w:val="FF0000"/>
          <w:sz w:val="22"/>
          <w:szCs w:val="22"/>
        </w:rPr>
        <w:t>{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e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1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, . . . , e</w:t>
      </w:r>
      <w:r>
        <w:rPr>
          <w:rFonts w:ascii="CMMI8" w:eastAsia="CMMI8" w:hAnsi="CMMI8" w:cs="CMMI8"/>
          <w:color w:val="FF0000"/>
          <w:sz w:val="16"/>
          <w:szCs w:val="16"/>
        </w:rPr>
        <w:t>m</w:t>
      </w:r>
      <w:r>
        <w:rPr>
          <w:rFonts w:ascii="CMSY10" w:eastAsia="CMSY10" w:hAnsi="CMSY10" w:cs="CMSY10"/>
          <w:color w:val="FF0000"/>
          <w:sz w:val="22"/>
          <w:szCs w:val="22"/>
        </w:rPr>
        <w:t>}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. We will create a new vertex w</w:t>
      </w:r>
      <w:r>
        <w:rPr>
          <w:rFonts w:ascii="CMMI8" w:eastAsia="CMMI8" w:hAnsi="CMMI8" w:cs="CMMI8"/>
          <w:color w:val="FF0000"/>
          <w:sz w:val="16"/>
          <w:szCs w:val="16"/>
        </w:rPr>
        <w:t xml:space="preserve">i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for each edge in E. Let W = </w:t>
      </w:r>
      <w:r>
        <w:rPr>
          <w:rFonts w:ascii="CMSY10" w:eastAsia="CMSY10" w:hAnsi="CMSY10" w:cs="CMSY10"/>
          <w:color w:val="FF0000"/>
          <w:sz w:val="22"/>
          <w:szCs w:val="22"/>
        </w:rPr>
        <w:t>{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1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, . . . ,w</w:t>
      </w:r>
      <w:r>
        <w:rPr>
          <w:rFonts w:ascii="CMMI8" w:eastAsia="CMMI8" w:hAnsi="CMMI8" w:cs="CMMI8"/>
          <w:color w:val="FF0000"/>
          <w:sz w:val="16"/>
          <w:szCs w:val="16"/>
        </w:rPr>
        <w:t>m</w:t>
      </w:r>
      <w:r>
        <w:rPr>
          <w:rFonts w:ascii="CMSY10" w:eastAsia="CMSY10" w:hAnsi="CMSY10" w:cs="CMSY10"/>
          <w:color w:val="FF0000"/>
          <w:sz w:val="22"/>
          <w:szCs w:val="22"/>
        </w:rPr>
        <w:t>}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. Then V’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= V</w:t>
      </w:r>
      <w:r>
        <w:rPr>
          <w:rFonts w:ascii="宋体" w:eastAsia="宋体" w:hAnsi="宋体" w:cs="宋体"/>
          <w:color w:val="FF0000"/>
          <w:sz w:val="22"/>
          <w:szCs w:val="22"/>
        </w:rPr>
        <w:t>∪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 and for each edge e = (u, v)</w:t>
      </w:r>
      <w:r>
        <w:rPr>
          <w:rFonts w:ascii="宋体" w:eastAsia="宋体" w:hAnsi="宋体" w:cs="宋体"/>
          <w:color w:val="FF0000"/>
          <w:sz w:val="22"/>
          <w:szCs w:val="22"/>
        </w:rPr>
        <w:t>∈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 E (with associated vertex w) we place the following 3 edges in E’: (u, v), (u,w), (v,w). All edges have a weight of 1. So 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V’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|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= 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V 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|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+ 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E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|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and 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E’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|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= 3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E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. Here is an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lastRenderedPageBreak/>
        <w:t>example of this transformation: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114300" distR="114300">
            <wp:extent cx="3164205" cy="182689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826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Clearly G’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can be constructed in polynomial time. The input for FIRE-STATION-PLACEMENT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is </w:t>
      </w:r>
      <w:r>
        <w:rPr>
          <w:rFonts w:ascii="CMSY10" w:eastAsia="CMSY10" w:hAnsi="CMSY10" w:cs="CMSY10"/>
          <w:color w:val="FF0000"/>
          <w:sz w:val="22"/>
          <w:szCs w:val="22"/>
        </w:rPr>
        <w:t>(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G’, C = k, D = 1) and the cost of building each fire station is 1.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We now prove that G has a vertex cover of size k if and only if G'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has a placement of k fire stations so that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 each vertex has distance of at most 1 to its nearest fire station. Suppose that G has a vertex cover C of size k. We show that by placing a fire station in G'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at each vertex in C all vertices are directly connected to a fire station (or have a fire statio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n). Suppose not. Let u be such a vertex greater than distance 1 from its nearest fire station. First suppose that u </w:t>
      </w:r>
      <w:r>
        <w:rPr>
          <w:rFonts w:ascii="宋体" w:eastAsia="宋体" w:hAnsi="宋体" w:cs="宋体"/>
          <w:color w:val="FF0000"/>
          <w:sz w:val="22"/>
          <w:szCs w:val="22"/>
        </w:rPr>
        <w:t>∈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V (i.e. an original vertex from G). Since all vertices in G have at least one edge, u must be connected in G’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to some vertex v</w:t>
      </w:r>
      <w:r>
        <w:rPr>
          <w:rFonts w:ascii="宋体" w:eastAsia="宋体" w:hAnsi="宋体" w:cs="宋体"/>
          <w:color w:val="FF0000"/>
          <w:sz w:val="22"/>
          <w:szCs w:val="22"/>
        </w:rPr>
        <w:t>∈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V where v i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s also not in C. This contradicts that C is a vertex cover. Next suppose that u </w:t>
      </w:r>
      <w:r>
        <w:rPr>
          <w:rFonts w:ascii="宋体" w:eastAsia="宋体" w:hAnsi="宋体" w:cs="宋体"/>
          <w:color w:val="FF0000"/>
          <w:sz w:val="22"/>
          <w:szCs w:val="22"/>
        </w:rPr>
        <w:t>∈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 (it is one of the added vertices), then u is connected to two vertices v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1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and v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2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where (v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1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, v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2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) </w:t>
      </w:r>
      <w:r>
        <w:rPr>
          <w:rFonts w:ascii="宋体" w:eastAsia="宋体" w:hAnsi="宋体" w:cs="宋体"/>
          <w:color w:val="FF0000"/>
          <w:sz w:val="22"/>
          <w:szCs w:val="22"/>
        </w:rPr>
        <w:t>∈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E and there is not a fire station at v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1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or v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2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thus contradicting that C was a vertex cover.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We first prove that if F is the set of vertices to place fire stations so that |C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|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= k and all vertices have distance at most 1 to some fire station, then there is a vertex cover of size k in G.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We first trans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form F into a fire station placement solution F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0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in which 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F’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|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= </w:t>
      </w:r>
      <w:r>
        <w:rPr>
          <w:rFonts w:ascii="CMSY10" w:eastAsia="CMSY10" w:hAnsi="CMSY10" w:cs="CMSY10"/>
          <w:color w:val="FF0000"/>
          <w:sz w:val="22"/>
          <w:szCs w:val="22"/>
        </w:rPr>
        <w:t>|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F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|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and in which F’ is a subset of V (i.e. F’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only includes original vertices). We build F’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from F by doing the following:  for each vertex w</w:t>
      </w:r>
      <w:r>
        <w:rPr>
          <w:rFonts w:ascii="宋体" w:eastAsia="宋体" w:hAnsi="宋体" w:cs="宋体"/>
          <w:color w:val="FF0000"/>
          <w:sz w:val="22"/>
          <w:szCs w:val="22"/>
        </w:rPr>
        <w:t>∈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W 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\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F (in any order). Suppose w is the vertex added corresponding to edge (u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1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,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2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). In this case, we can simply move the fire station at vertex w to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1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(or anywhere else if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1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already has a fire station). Notice that the fire station at w could only be a neare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st fire station for w,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1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and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2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and hence if there is a fire station at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1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then each of w,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>1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and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2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can use u</w:t>
      </w:r>
      <w:r>
        <w:rPr>
          <w:rFonts w:ascii="Old Standard TT" w:eastAsia="Old Standard TT" w:hAnsi="Old Standard TT" w:cs="Old Standard TT"/>
          <w:color w:val="FF0000"/>
          <w:sz w:val="16"/>
          <w:szCs w:val="16"/>
        </w:rPr>
        <w:t xml:space="preserve">1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as a nearest fire station. Hence we maintain the invariant (started with F) that our solution at each step (and hence F’) satisfies the requirem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ents that each vertex in V’</w:t>
      </w:r>
      <w:r>
        <w:rPr>
          <w:rFonts w:ascii="CMSY8" w:eastAsia="CMSY8" w:hAnsi="CMSY8" w:cs="CMSY8"/>
          <w:color w:val="FF0000"/>
          <w:sz w:val="16"/>
          <w:szCs w:val="16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= V</w:t>
      </w:r>
      <w:r>
        <w:rPr>
          <w:rFonts w:ascii="宋体" w:eastAsia="宋体" w:hAnsi="宋体" w:cs="宋体"/>
          <w:color w:val="FF0000"/>
          <w:sz w:val="22"/>
          <w:szCs w:val="22"/>
        </w:rPr>
        <w:t>∪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 W is within distance 1 from a fire station.</w:t>
      </w:r>
    </w:p>
    <w:p w:rsidR="00A40539" w:rsidRDefault="008E30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ld Standard TT" w:eastAsia="Old Standard TT" w:hAnsi="Old Standard TT" w:cs="Old Standard TT"/>
          <w:color w:val="FF0000"/>
          <w:sz w:val="22"/>
          <w:szCs w:val="22"/>
        </w:rPr>
      </w:pP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 xml:space="preserve">We now prove that F’ is a vertex cover in G. Suppose not. Then there is an edge (u, v) </w:t>
      </w:r>
      <w:r>
        <w:rPr>
          <w:rFonts w:ascii="宋体" w:eastAsia="宋体" w:hAnsi="宋体" w:cs="宋体"/>
          <w:color w:val="FF0000"/>
          <w:sz w:val="22"/>
          <w:szCs w:val="22"/>
        </w:rPr>
        <w:t>∈</w:t>
      </w:r>
      <w:r>
        <w:rPr>
          <w:rFonts w:ascii="CMSY10" w:eastAsia="CMSY10" w:hAnsi="CMSY10" w:cs="CMSY10"/>
          <w:color w:val="FF0000"/>
          <w:sz w:val="22"/>
          <w:szCs w:val="22"/>
        </w:rPr>
        <w:t xml:space="preserve"> 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G such that neither of u or v belong to F’. Consider the vertex w corresponding to the edge (u, v) (i.e the triangle u,v,w). Notice that w is connected only to u and v and thus w must have a distance of greater than 1 to its nearest fire station thus contr</w:t>
      </w:r>
      <w:r>
        <w:rPr>
          <w:rFonts w:ascii="Old Standard TT" w:eastAsia="Old Standard TT" w:hAnsi="Old Standard TT" w:cs="Old Standard TT"/>
          <w:color w:val="FF0000"/>
          <w:sz w:val="22"/>
          <w:szCs w:val="22"/>
        </w:rPr>
        <w:t>adicting the requirements for a proper fire station placement in G’.</w:t>
      </w: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A405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8E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20 pts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You are given a array of n positive numbers A[1]…A[n]. You are not allowed to re-order them. You need to find two indexes i and j, where 1&lt;=i&lt;j&lt;=n, such that A[j]-A[i] is maximized. Solve this problem in O(n) time using a dynamic programming method.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Let OPT[i] be the max difference of the first i numbers.</w:t>
      </w:r>
    </w:p>
    <w:p w:rsidR="00A40539" w:rsidRDefault="00A4053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OPT[i+1]=max{OPT[i], A[i+1]-min[i]}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Where min[i] is the minimum of the first i numbers.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min[i+1]=min{A[i+1], min[i]}.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 xml:space="preserve">To find the indices, we can record the choice OPT[] and min[] of each step. </w:t>
      </w:r>
    </w:p>
    <w:p w:rsidR="00A40539" w:rsidRDefault="008E309B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Calculate this takes O(n) because each element of the array is visited once.</w:t>
      </w:r>
    </w:p>
    <w:sectPr w:rsidR="00A405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09B" w:rsidRDefault="008E309B" w:rsidP="007709F1">
      <w:r>
        <w:separator/>
      </w:r>
    </w:p>
  </w:endnote>
  <w:endnote w:type="continuationSeparator" w:id="0">
    <w:p w:rsidR="008E309B" w:rsidRDefault="008E309B" w:rsidP="00770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Old Standard TT">
    <w:charset w:val="00"/>
    <w:family w:val="auto"/>
    <w:pitch w:val="default"/>
  </w:font>
  <w:font w:name="CMMI8">
    <w:altName w:val="Times New Roman"/>
    <w:charset w:val="00"/>
    <w:family w:val="auto"/>
    <w:pitch w:val="default"/>
  </w:font>
  <w:font w:name="CMSY10">
    <w:altName w:val="Times New Roman"/>
    <w:charset w:val="00"/>
    <w:family w:val="auto"/>
    <w:pitch w:val="default"/>
  </w:font>
  <w:font w:name="CMSY8">
    <w:altName w:val="Times New Roman"/>
    <w:charset w:val="00"/>
    <w:family w:val="auto"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F1" w:rsidRDefault="007709F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038314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7709F1" w:rsidRDefault="007709F1" w:rsidP="007709F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09F1" w:rsidRDefault="007709F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F1" w:rsidRDefault="007709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09B" w:rsidRDefault="008E309B" w:rsidP="007709F1">
      <w:r>
        <w:separator/>
      </w:r>
    </w:p>
  </w:footnote>
  <w:footnote w:type="continuationSeparator" w:id="0">
    <w:p w:rsidR="008E309B" w:rsidRDefault="008E309B" w:rsidP="00770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F1" w:rsidRDefault="007709F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F1" w:rsidRDefault="007709F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F1" w:rsidRDefault="007709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1216B"/>
    <w:multiLevelType w:val="multilevel"/>
    <w:tmpl w:val="6F06A86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40539"/>
    <w:rsid w:val="007709F1"/>
    <w:rsid w:val="008E309B"/>
    <w:rsid w:val="00A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F1EC0-A437-46DC-9ED2-5F29E282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color w:val="000000"/>
      <w:sz w:val="28"/>
      <w:szCs w:val="28"/>
    </w:rPr>
  </w:style>
  <w:style w:type="paragraph" w:styleId="a4">
    <w:name w:val="Subtitle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70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09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709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0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1486</Words>
  <Characters>8476</Characters>
  <Application>Microsoft Office Word</Application>
  <DocSecurity>0</DocSecurity>
  <Lines>70</Lines>
  <Paragraphs>19</Paragraphs>
  <ScaleCrop>false</ScaleCrop>
  <Company>Microsoft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则势 杨</cp:lastModifiedBy>
  <cp:revision>2</cp:revision>
  <dcterms:created xsi:type="dcterms:W3CDTF">2019-03-27T06:00:00Z</dcterms:created>
  <dcterms:modified xsi:type="dcterms:W3CDTF">2019-03-27T06:00:00Z</dcterms:modified>
</cp:coreProperties>
</file>