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Go语言的GMP调度模型（Goroutine-Machine-Processor）是其实现高并发能力的核心机制，通过将用户级协程（Goroutine）与操作系统线程（OS Thread）解耦，并引入逻辑处理器（Processor）作为调度中枢，实现了百万级协程的高效管理。这一模型在保证轻量级并发的同时，最大化利用多核CPU性能，解决了传统线程模型的资源浪费问题，成为现代并发编程的标杆之一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一、GMP模型的核心组件与架构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1.1 三大核心组件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G（Goroutine） - 用户级协程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：Go语言的并发基本执行单元，每个G代表一个轻量级任务。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初始栈仅2KB（可动态扩展至最大1GB）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创建和切换成本极低，远低于传统OS线程（约1-2MB）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由Go运行时调度，而非操作系统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可在不同M间迁移执行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_Grunnable（就绪）：等待执行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_Grunning（运行中）：正在被某个M执行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_Gwaiting（等待）：因I/O或锁阻塞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_Gdead（结束）：执行完毕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_Gsyscall（系统调用）：执行系统调用中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M（Machine） - 操作系统线程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：OS线程的抽象，是实际执行G的物理载体。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9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由操作系统创建和管理，初始数量为0，按需动态增加</w:t>
      </w:r>
      <w:bookmarkEnd w:id="1020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必须绑定一个P才能执行G，否则无法工作</w:t>
      </w:r>
      <w:bookmarkEnd w:id="1021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执行系统调用时会释放绑定的P，避免阻塞整个处理器</w:t>
      </w:r>
      <w:bookmarkEnd w:id="1022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状态包括运行状态、空闲状态、自旋状态等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P（Processor） - 逻辑处理器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：调度中枢，连接G与M的桥梁，管理本地G队列。</w:t>
      </w:r>
      <w:bookmarkEnd w:id="102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默认数量等于CPU核心数（由GOMAXPROCS控制）</w:t>
      </w:r>
      <w:bookmarkEnd w:id="1027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持有本地运行队列（LRQ，容量256）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管理内存分配、网络轮询等资源</w:t>
      </w:r>
      <w:bookmarkEnd w:id="1029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与M绑定，每个P对应一个M</w:t>
      </w:r>
      <w:bookmarkEnd w:id="1030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控制程序的最大并行度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1.2 组件关系与资源分配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G、M、P三者通过特定规则协同工作：</w:t>
      </w:r>
      <w:bookmarkEnd w:id="103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P是资源持有者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：每个P包含本地G队列、内存缓存等资源</w:t>
      </w:r>
      <w:bookmarkEnd w:id="1034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M是执行者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：需要获取P后才能执行G，执行完成后可将P放回空闲列表</w:t>
      </w:r>
      <w:bookmarkEnd w:id="103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G是任务载体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：被放入P的本地队列或全局队列，由M执行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资源分配规则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程序启动时创建GOMAXPROCS个P，每个P绑定一个M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M的数量动态变化，根据任务负载自动调整，但不会超过P的数量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P的数量决定了程序的最大并行度，每个P对应一个CPU核心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二、Goroutine的创建与调度流程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2.1 Goroutine创建流程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当用户代码中使用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创建Goroutine时：</w:t>
      </w:r>
      <w:bookmarkEnd w:id="104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运行时首先尝试从空闲G列表（gfree）复用已有G结构体</w:t>
      </w:r>
      <w:bookmarkEnd w:id="104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若无可用G，则创建新的G结构体并初始化栈（默认2KB）</w:t>
      </w:r>
      <w:bookmarkEnd w:id="104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新G的状态被设置为_Grunnable（就绪状态）</w:t>
      </w:r>
      <w:bookmarkEnd w:id="104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新G被绑定到当前执行M关联的P</w:t>
      </w:r>
      <w:bookmarkEnd w:id="104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新G被放入当前P的本地运行队列（LRQ）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入队规则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优先放入当前P的LRQ（保证局部性）</w:t>
      </w:r>
      <w:bookmarkEnd w:id="105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若LRQ已满（默认256个G），则将当前P的LRQ中一半G转移到全局队列（GRQ）</w:t>
      </w:r>
      <w:bookmarkEnd w:id="105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新G继续放入当前P的LRQ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2.2 调度循环与G获取流程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M绑定P后，进入调度循环（schedule）获取可执行G：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调度优先级顺序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本地队列（LRQ）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：优先从绑定P的本地队列获取G，保证数据局部性</w:t>
      </w:r>
      <w:bookmarkEnd w:id="105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全局队列（GRQ）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：若LRQ为空，从GRQ获取一批G（默认最多61个）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网络轮询器（Netpoller）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：检查是否有就绪的网络I/O操作G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工作窃取（Work Stealing）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：当上述来源均无可用G时，从其他P的LRQ窃取任务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调度阈值机制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每调度61次G后，强制检查GRQ，确保负载均衡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此机制避免某些P的LRQ长期空闲而GRQ堆积G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2.3 M阻塞处理机制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当M执行可能导致阻塞的操作（如系统调用）时：</w:t>
      </w:r>
      <w:bookmarkEnd w:id="106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M将当前G的状态设置为_G等待（如_Gsyscall或_Gwaiting）</w:t>
      </w:r>
      <w:bookmarkEnd w:id="106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M释放绑定的P，允许其他M获取该P继续工作</w:t>
      </w:r>
      <w:bookmarkEnd w:id="106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若系统调用完成后原P未被其他M获取，M会尝试重新绑定该P并继续执行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若原P已被其他M绑定，则创建新的M并绑定该P，或直接将G放入GRQ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阻塞后恢复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系统调用G完成后，尝试获取原P或新P，重新进入就绪状态</w:t>
      </w:r>
      <w:bookmarkEnd w:id="107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I/O阻塞G完成后，由网络轮询器（Netpoller）唤醒并放回P的LRQ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三、工作窃取（Work Stealing）机制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3.1 触发条件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当M绑定的P的LRQ为空，且以下条件同时满足时触发工作窃取：</w:t>
      </w:r>
      <w:bookmarkEnd w:id="107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全局队列（GRQ）已检查且无可用G</w:t>
      </w:r>
      <w:bookmarkEnd w:id="107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网络轮询器（Netpoller）无就绪I/O操作的G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3.2 窃取流程与规则</w:t>
      </w:r>
      <w:bookmarkEnd w:id="107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随机选择目标P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：M随机选择其他P（最多尝试4次）</w:t>
      </w:r>
      <w:bookmarkEnd w:id="107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窃取检查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9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若目标P的LRQ为空或当前P，跳过</w:t>
      </w:r>
      <w:bookmarkEnd w:id="1080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若目标P的LRQ非空，继续执行</w:t>
      </w:r>
      <w:bookmarkEnd w:id="108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窃取操作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2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从目标P的LRQ头部开始窃取</w:t>
      </w:r>
      <w:bookmarkEnd w:id="1083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窃取约一半数量的G（最少1个）</w:t>
      </w:r>
      <w:bookmarkEnd w:id="1084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窃取成功后，将G放入当前P的LRQ</w:t>
      </w:r>
      <w:bookmarkEnd w:id="108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执行结果处理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6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窃取成功，执行窃取的G</w:t>
      </w:r>
      <w:bookmarkEnd w:id="1087"/>
    </w:p>
    <w:p>
      <w:pPr>
        <w:pageBreakBefore w:val="off"/>
        <w:numPr>
          <w:ilvl w:val="1"/>
          <w:numId w:val="2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多次尝试均失败，M进入休眠状态，等待新任务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设计目的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负载均衡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：避免某些P因队列过载而阻塞，同时防止其他P空闲</w:t>
      </w:r>
      <w:bookmarkEnd w:id="109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减少锁竞争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：避免多个M竞争访问GRQ导致的锁竞争问题</w:t>
      </w:r>
      <w:bookmarkEnd w:id="109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保持局部性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：通过窃取头部G，尽量保持G的数据局部性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四、抢占式调度与长任务处理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4.1 抢占式调度的必要性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在协作式调度模型中，若某个G执行长时间不阻塞的代码（如死循环），会导致：</w:t>
      </w:r>
      <w:bookmarkEnd w:id="109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该G独占M和P</w:t>
      </w:r>
      <w:bookmarkEnd w:id="109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同一P上的其他G无法获得执行机会</w:t>
      </w:r>
      <w:bookmarkEnd w:id="109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程序响应延迟增加，甚至出现"饿死"现象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4.2 Go抢占式调度实现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Go语言通过sysmon线程和信号机制实现抢占式调度：</w:t>
      </w:r>
      <w:bookmarkEnd w:id="110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sysmon线程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1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独立于GMP模型，无需绑定P</w:t>
      </w:r>
      <w:bookmarkEnd w:id="1102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定期唤醒（默认间隔20微秒-10毫秒）</w:t>
      </w:r>
      <w:bookmarkEnd w:id="1103"/>
    </w:p>
    <w:p>
      <w:pPr>
        <w:pageBreakBefore w:val="off"/>
        <w:numPr>
          <w:ilvl w:val="1"/>
          <w:numId w:val="2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扫描所有运行中的G，检查执行时间</w:t>
      </w:r>
      <w:bookmarkEnd w:id="110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抢占触发条件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5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当发现某个G已连续运行超过10毫秒</w:t>
      </w:r>
      <w:bookmarkEnd w:id="110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抢占实现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7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sysmon向执行该G的M发送SIGURG信号（紧急信号）</w:t>
      </w:r>
      <w:bookmarkEnd w:id="1108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M收到信号后，检查当前G的执行时间</w:t>
      </w:r>
      <w:bookmarkEnd w:id="1109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若超过阈值，保存当前G的上下文，将其状态设为_Grunnable</w:t>
      </w:r>
      <w:bookmarkEnd w:id="1110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M从调度循环中获取下一个可执行G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信号选择原因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SIGURG是带外信号，通常用于紧急套接字数据</w:t>
      </w:r>
      <w:bookmarkEnd w:id="111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不会与用户代码中的其他信号冲突</w:t>
      </w:r>
      <w:bookmarkEnd w:id="111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不会杀死进程，保证程序稳定性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五、网络I/O调度优化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Go运行时通过网络轮询器（Netpoller）优化网络I/O操作：</w:t>
      </w:r>
      <w:bookmarkEnd w:id="111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I/O就绪事件管理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基于epoll/kqueue等系统接口管理网络I/O事件</w:t>
      </w:r>
      <w:bookmarkEnd w:id="1119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避免每个连接对应一个独立的线程</w:t>
      </w:r>
      <w:bookmarkEnd w:id="112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I/O操作处理流程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1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G发起异步非阻塞I/O操作时，状态设为_Gwaiting</w:t>
      </w:r>
      <w:bookmarkEnd w:id="1122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M继续执行P的LRQ中的其他G，不阻塞</w:t>
      </w:r>
      <w:bookmarkEnd w:id="1123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当I/O就绪时，Netpoller唤醒等待的G</w:t>
      </w:r>
      <w:bookmarkEnd w:id="1124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被唤醒的G状态恢复为_Grunnable，放入原P的LRQ</w:t>
      </w:r>
      <w:bookmarkEnd w:id="112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6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将内核级别的线程阻塞操作转变为用户级别的G调度</w:t>
      </w:r>
      <w:bookmarkEnd w:id="1127"/>
    </w:p>
    <w:p>
      <w:pPr>
        <w:pageBreakBefore w:val="off"/>
        <w:numPr>
          <w:ilvl w:val="1"/>
          <w:numId w:val="3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减少上下文切换开销，提高网络I/O处理效率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六、GC与调度协同优化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Go运行时调度器与垃圾回收器（GC）协同工作，减少调度阻塞：</w:t>
      </w:r>
      <w:bookmarkEnd w:id="113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STW（Stop The World）阶段优化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1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GC标记阶段标记G状态，避免遍历所有G的开销</w:t>
      </w:r>
      <w:bookmarkEnd w:id="1132"/>
    </w:p>
    <w:p>
      <w:pPr>
        <w:pageBreakBefore w:val="off"/>
        <w:numPr>
          <w:ilvl w:val="1"/>
          <w:numId w:val="3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减少GC暂停期间对调度器的影响</w:t>
      </w:r>
      <w:bookmarkEnd w:id="113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调度器感知GC状态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4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当GC处于标记阶段时，调度器会避免创建新G</w:t>
      </w:r>
      <w:bookmarkEnd w:id="1135"/>
    </w:p>
    <w:p>
      <w:pPr>
        <w:pageBreakBefore w:val="off"/>
        <w:numPr>
          <w:ilvl w:val="1"/>
          <w:numId w:val="3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优先执行已完成标记的G，减少调度延迟</w:t>
      </w:r>
      <w:bookmarkEnd w:id="1136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sysmon触发GC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7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sysmon线程负责周期性检查内存使用情况</w:t>
      </w:r>
      <w:bookmarkEnd w:id="1138"/>
    </w:p>
    <w:p>
      <w:pPr>
        <w:pageBreakBefore w:val="off"/>
        <w:numPr>
          <w:ilvl w:val="1"/>
          <w:numId w:val="3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根据内存分配速率决定何时触发GC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七、GMP模型的优势与应用场景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7.1 模型优势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高并发能力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2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初始栈仅2KB，可轻松创建百万级G</w:t>
      </w:r>
      <w:bookmarkEnd w:id="1143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用户态调度，避免内核线程切换开销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高性能执行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本地优先策略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：优先执行本地队列G，保持数据局部性，减少缓存未命中</w:t>
      </w:r>
      <w:bookmarkEnd w:id="1146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工作窃取机制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：避免CPU空闲，负载均衡，充分利用多核性能</w:t>
      </w:r>
      <w:bookmarkEnd w:id="1147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抢占式调度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：解决长任务问题，保证任务公平性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资源管理优化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M按需动态创建和回收，避免固定线程池的资源浪费</w:t>
      </w:r>
      <w:bookmarkEnd w:id="1150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P数量控制并发度，防止过度创建M导致的上下文切换开销</w:t>
      </w:r>
      <w:bookmarkEnd w:id="1151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空闲G复用，减少G创建和销毁的开销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7.2 适用场景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高并发I/O密集型服务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Web服务器：每个连接对应一个G，处理大量并发请求</w:t>
      </w:r>
      <w:bookmarkEnd w:id="1155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微服务架构：服务间通信和异步处理的理想选择</w:t>
      </w:r>
      <w:bookmarkEnd w:id="1156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长连接服务：如实时通信、游戏服务器等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计算密集型任务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8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需合理设置GOMAXPROCS，避免创建过多G导致频繁切换</w:t>
      </w:r>
      <w:bookmarkEnd w:id="1159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适合任务粒度较小、执行时间不长的计算任务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混合型应用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结合同步和异步操作的复杂系统</w:t>
      </w:r>
      <w:bookmarkEnd w:id="116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需要平衡CPU密集型和I/O密集型任务的场景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八、GMP模型的常见问题与解决方案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8.1 Goroutine爆炸（G数量过多）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大量G被创建并堆积在队列中</w:t>
      </w:r>
      <w:bookmarkEnd w:id="1167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频繁在LRQ和GRQ间切换，增加调度开销</w:t>
      </w:r>
      <w:bookmarkEnd w:id="116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可能导致内存占用过高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0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调度阈值控制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：每调度61次G后检查GRQ，控制调度频率</w:t>
      </w:r>
      <w:bookmarkEnd w:id="117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G复用机制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：空闲G进入gfree列表，新G优先复用</w:t>
      </w:r>
      <w:bookmarkEnd w:id="117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队列管理优化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：LRQ满时转移部分G到GRQ，避免局部队列过载</w:t>
      </w:r>
      <w:bookmarkEnd w:id="1173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资源限制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：通过设置GOMAXPROCS限制并发度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8.2 系统调用与阻塞处理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系统调用阻塞整个M，导致绑定的P无法处理其他G</w:t>
      </w:r>
      <w:bookmarkEnd w:id="117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传统线程模型中阻塞会浪费整个线程资源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79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P与M解绑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：M执行系统调用前释放绑定的P，避免阻塞</w:t>
      </w:r>
      <w:bookmarkEnd w:id="118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Hand-off机制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：阻塞后，寻找新M绑定原P继续工作</w:t>
      </w:r>
      <w:bookmarkEnd w:id="118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G状态管理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：阻塞G状态设为_Gsyscall，系统调用完成后重新入队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8.3 GC与调度冲突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问题表现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4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GC STW阶段所有M暂停，可能导致任务延迟</w:t>
      </w:r>
      <w:bookmarkEnd w:id="1185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大量G的调度状态管理增加GC开销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解决方案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87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调度器感知GC状态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：GC期间调度器调整行为，减少新G创建</w:t>
      </w:r>
      <w:bookmarkEnd w:id="1188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STW阶段优化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：标记G状态，减少调度器遍历开销</w:t>
      </w:r>
      <w:bookmarkEnd w:id="1189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sysmon触发GC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：根据内存使用情况智能触发GC，减少停顿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九、总结与扩展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Go语言的GMP调度模型通过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Goroutine（G）-Machine（M）-Processor（P）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工作窃取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抢占式调度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和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网络轮询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等机制，实现了高并发、低延迟、高性能的并发编程体验。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关键设计思想总结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3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资源分层管理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：G的轻量级与M的重量级分离，由P作为中间调度器</w:t>
      </w:r>
      <w:bookmarkEnd w:id="1194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优先级调度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：本地队列 &gt; 全局队列 &gt; 网络I/O &gt; 工作窃取的执行优先级</w:t>
      </w:r>
      <w:bookmarkEnd w:id="1195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信号抢占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：通过sysmon和SIGURG信号实现强制抢占，解决长任务问题</w:t>
      </w:r>
      <w:bookmarkEnd w:id="1196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资源动态调整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：M按需创建和回收，避免固定线程池的资源浪费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未来发展趋势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8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更精细的资源隔离和QoS控制</w:t>
      </w:r>
      <w:bookmarkEnd w:id="1199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更高效的抢占式调度实现</w:t>
      </w:r>
      <w:bookmarkEnd w:id="1200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面向云原生和分布式系统的调度优化</w:t>
      </w:r>
      <w:bookmarkEnd w:id="1201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对新型CPU架构（如GPU、TPU）的并发支持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通过深入理解GMP调度模型的工作原理，开发者可以更好地利用Go语言的并发特性，设计出高性能、高吞吐的并发应用系统，同时避免因不当使用Goroutine而带来的性能问题。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0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[1]八、深入解析Go语言的GMP调度模型：实现高效并发的秘密武器_gmp go-CSDN博客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https://blog.csdn.net/Landcc/article/details/148643376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[2]Golang GMP 模型深度解析：从原理到源码级实践 - 51Testing软件测试网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http://www.51testing.com/?action-viewnews-itemid-7808261</w:t>
      </w:r>
      <w:bookmarkEnd w:id="12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[3]Go中GMP调度模型详解(通俗易懂)_golang gmp模型-CSDN博客</w:t>
      </w:r>
      <w:bookmarkEnd w:id="12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https://blog.csdn.net/bojinyuan00/article/details/148626933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[4]Go 语言 GMP 调度模型深度解析前言 （一）基础概念：GMP 三组件核心定义 1. 核心组件对比 组件 中文含义 核 - 掘金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https://juejin.cn/post/7580606750291034163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[5]Goroutine Scheduling: From Zero to Hero in Go Concurrency - DEV Community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https://dev.to/jones_charles_ad50858dbc0/goroutine-scheduling-from-zero-to-hero-in-go-concurrency-3bl5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[6]126 | 『八股文™』关于 GMP 模型你需要知道的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https://mp.weixin.qq.com/s?new=1&amp;signature=3RwWbOgXG706lQVueL5R9bVyMfeE*YVIgpSaJw7zeWq9nS3nZ4X8gsUIM3gfeb*Pp8udvqafHQZk3*s7lRy2g7u2xDEOaUjUfuaXRMx*aBq*MNk6p4VV5qgJMg94ox89&amp;src=11&amp;timestamp=1752661541&amp;ver=6116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[7]一文读懂 GMP 调度模型：Go 高并发的核心原理_gmp调度模型的工作原理-CSDN博客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https://blog.csdn.net/ysy63874/article/details/153193033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[8]The Engine Under the Hood: Go’s GMP, Java’s Locks, and Erlang’s Heaps - DEV Community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https://dev.to/ayush-k-anand/the-engine-under-the-hood-gos-gmp-javas-locks-and-erlangs-heaps-1lhi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[9]Golang - Deeply Understanding GMP Scheduling Models -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www.iopenv.com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https://www.iopenv.com/VEAQRQ788/Golang-Deeply-Understanding-GMP-Scheduling-Models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[10]八、深入解析Go语言的GMP调度模型：实现高效并发的秘密武器_gmp go-CSDN博客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https://blog.csdn.net/Landcc/article/details/148643376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[11]Go 语言 GMP 调度模型深度解析-CSDN博客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https://blog.csdn.net/Hellowenpan/article/details/155674217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[12]Unveiling Go's Scheduler Secrets The G-M-P Model in Action | Leapcell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https://leapcell.io/blog/unveiling-go-s-scheduler-secrets-the-g-m-p-model-in-action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[13]go GMP调度原理-CSDN博客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https://blog.csdn.net/weixin_41565755/article/details/122443114?utm_source=csdn_ai_ada_ask_robot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[14]一文带你彻底弄懂GMP调度模型！数据结构 我们知道GMP模型是Go语言调度器的核心，而GMP模型主要由下面三部分组成： - 掘金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https://juejin.cn/post/7588004601393528866</w:t>
      </w:r>
      <w:bookmarkEnd w:id="123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2026-03-09T13:02:53Z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R2mg1Fnv90XUdpCvwtEu3SKGCDkmnqjshnKvfOdPVM=","ProduceID":"doc_sgs:1aed9446-f278-487f-a827-d0f985714220","ReservedCode2":"vR2mg1Fnv90XUdpCvwtEu3SKGCDkmnqjshnKvfOdPVM=","PropagateID":"doc_sgs:1aed9446-f278-487f-a827-d0f985714220","ContentProducer":"001191440101MA9Y9T4H7A00000"}</vt:lpwstr>
  </property>
</Properties>
</file>