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60" w:lineRule="atLeast"/>
        <w:ind w:firstLine="426"/>
        <w:jc w:val="center"/>
        <w:outlineLvl w:val="0"/>
        <w:rPr>
          <w:rFonts w:ascii="华文中宋" w:hAnsi="华文中宋" w:eastAsia="华文中宋" w:cs="Arial"/>
          <w:color w:val="333333"/>
          <w:kern w:val="0"/>
          <w:sz w:val="52"/>
          <w:szCs w:val="52"/>
        </w:rPr>
      </w:pPr>
      <w:bookmarkStart w:id="0" w:name="_Toc5582"/>
      <w:bookmarkStart w:id="1" w:name="_Toc16979"/>
      <w:r>
        <w:rPr>
          <w:rFonts w:hint="eastAsia" w:ascii="华文中宋" w:hAnsi="华文中宋" w:eastAsia="华文中宋" w:cs="Arial"/>
          <w:color w:val="333333"/>
          <w:kern w:val="0"/>
          <w:sz w:val="52"/>
          <w:szCs w:val="52"/>
        </w:rPr>
        <w:t>中国大学生计算机设计大赛</w:t>
      </w:r>
      <w:bookmarkEnd w:id="0"/>
      <w:bookmarkEnd w:id="1"/>
    </w:p>
    <w:p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60" w:lineRule="atLeast"/>
        <w:ind w:firstLine="420"/>
        <w:jc w:val="center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仿宋_GB2312" w:hAnsi="楷体" w:eastAsia="仿宋_GB2312" w:cs="仿宋_GB2312"/>
          <w:color w:val="000000"/>
          <w:sz w:val="32"/>
          <w:szCs w:val="32"/>
        </w:rPr>
        <w:drawing>
          <wp:inline distT="0" distB="0" distL="0" distR="0">
            <wp:extent cx="1712595" cy="1565910"/>
            <wp:effectExtent l="0" t="0" r="0" b="0"/>
            <wp:docPr id="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2023007589　　　　　　　　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作品名称：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基于ChatGPT的智能化教务信息管理系统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　　者：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陈继贤、梁有辉、吴温冬　　　　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版本编号：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 xml:space="preserve">　　　　　　　1.0　　　　　　　　　　 </w:t>
      </w:r>
    </w:p>
    <w:p>
      <w:pPr>
        <w:widowControl/>
        <w:shd w:val="clear" w:color="auto" w:fill="FFFFFF"/>
        <w:spacing w:before="156" w:beforeLines="50" w:after="624" w:afterLines="200" w:line="360" w:lineRule="atLeast"/>
        <w:jc w:val="left"/>
      </w:pPr>
      <w:r>
        <w:rPr>
          <w:rFonts w:ascii="Arial" w:hAnsi="Arial" w:eastAsia="宋体" w:cs="Arial"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27305</wp:posOffset>
                </wp:positionH>
                <wp:positionV relativeFrom="paragraph">
                  <wp:posOffset>835025</wp:posOffset>
                </wp:positionV>
                <wp:extent cx="5200650" cy="2381250"/>
                <wp:effectExtent l="0" t="0" r="0" b="0"/>
                <wp:wrapTopAndBottom/>
                <wp:docPr id="73461508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28"/>
                                <w:szCs w:val="28"/>
                              </w:rPr>
                              <w:t>填写说明：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本文档适用于所有涉及软件应用与开发类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的各个小类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作品，包括：（1）Web应用与开发（2）管理信息系统（3）移动应用开发（非游戏类）（4）算法设计与应用（5）信创软件应用与开发（6）区块链应用与开发；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本文档为简要文档，不宜长篇大论，需简明扼要，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建议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设计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二级目录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，逻辑性强；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一级标题采用二号黑体，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居中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，二级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标题采用三号黑体，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靠左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根据需要可以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设计三级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标题，正文一律用五号宋体；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提交文档时，以PDF格式提交本文档；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本文档内容是正式参赛内容组成部分，务必真实填写。如不属实，将导致奖项等级降低甚至终止本作品参加比赛。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.15pt;margin-top:65.75pt;height:187.5pt;width:409.5pt;mso-position-horizontal-relative:margin;mso-wrap-distance-bottom:0pt;mso-wrap-distance-top:0pt;z-index:251659264;mso-width-relative:page;mso-height-relative:page;" fillcolor="#FFFFFF" filled="t" stroked="t" coordsize="21600,21600" o:gfxdata="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MPY/LV&#10;AAAACQEAAA8AAAAAAAAAAQAgAAAAIgAAAGRycy9kb3ducmV2LnhtbFBLAQIUABQAAAAIAIdO4kDs&#10;Fu3jXAIAAMA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28"/>
                          <w:szCs w:val="28"/>
                        </w:rPr>
                        <w:t>填写说明：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本文档适用于所有涉及软件应用与开发类</w:t>
                      </w:r>
                      <w:r>
                        <w:rPr>
                          <w:rFonts w:ascii="华文楷体" w:hAnsi="华文楷体" w:eastAsia="华文楷体"/>
                        </w:rPr>
                        <w:t>的各个小类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作品，包括：（1）Web应用与开发（2）管理信息系统（3）移动应用开发（非游戏类）（4）算法设计与应用（5）信创软件应用与开发（6）区块链应用与开发；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本文档为简要文档，不宜长篇大论，需简明扼要，</w:t>
                      </w:r>
                      <w:r>
                        <w:rPr>
                          <w:rFonts w:ascii="华文楷体" w:hAnsi="华文楷体" w:eastAsia="华文楷体"/>
                        </w:rPr>
                        <w:t>建议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设计</w:t>
                      </w:r>
                      <w:r>
                        <w:rPr>
                          <w:rFonts w:ascii="华文楷体" w:hAnsi="华文楷体" w:eastAsia="华文楷体"/>
                        </w:rPr>
                        <w:t>二级目录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，逻辑性强；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一级标题采用二号黑体，</w:t>
                      </w:r>
                      <w:r>
                        <w:rPr>
                          <w:rFonts w:ascii="华文楷体" w:hAnsi="华文楷体" w:eastAsia="华文楷体"/>
                        </w:rPr>
                        <w:t>居中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，二级</w:t>
                      </w:r>
                      <w:r>
                        <w:rPr>
                          <w:rFonts w:ascii="华文楷体" w:hAnsi="华文楷体" w:eastAsia="华文楷体"/>
                        </w:rPr>
                        <w:t>标题采用三号黑体，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靠左</w:t>
                      </w:r>
                      <w:r>
                        <w:rPr>
                          <w:rFonts w:ascii="华文楷体" w:hAnsi="华文楷体" w:eastAsia="华文楷体"/>
                        </w:rPr>
                        <w:t>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根据需要可以</w:t>
                      </w:r>
                      <w:r>
                        <w:rPr>
                          <w:rFonts w:ascii="华文楷体" w:hAnsi="华文楷体" w:eastAsia="华文楷体"/>
                        </w:rPr>
                        <w:t>设计三级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标题，正文一律用五号宋体；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提交文档时，以PDF格式提交本文档；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本文档内容是正式参赛内容组成部分，务必真实填写。如不属实，将导致奖项等级降低甚至终止本作品参加比赛。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填写日期：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2023/4/16　　　　　　　</w:t>
      </w:r>
    </w:p>
    <w:p>
      <w:pPr>
        <w:rPr>
          <w:rFonts w:ascii="宋体" w:hAnsi="宋体" w:eastAsia="宋体" w:cs="宋体"/>
          <w:b/>
          <w:bCs/>
          <w:sz w:val="72"/>
          <w:szCs w:val="72"/>
        </w:rPr>
      </w:pPr>
    </w:p>
    <w:p>
      <w:pPr>
        <w:ind w:firstLine="420"/>
        <w:jc w:val="center"/>
        <w:rPr>
          <w:rFonts w:ascii="宋体" w:hAnsi="宋体" w:eastAsia="宋体" w:cs="宋体"/>
          <w:b/>
          <w:bCs/>
          <w:sz w:val="72"/>
          <w:szCs w:val="72"/>
        </w:rPr>
      </w:pPr>
      <w:r>
        <w:rPr>
          <w:rFonts w:hint="eastAsia" w:ascii="宋体" w:hAnsi="宋体" w:eastAsia="宋体" w:cs="宋体"/>
          <w:b/>
          <w:bCs/>
          <w:sz w:val="72"/>
          <w:szCs w:val="72"/>
        </w:rPr>
        <w:t>目录</w:t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TOC \o "1-3" \h \u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_Toc16979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 w:ascii="华文中宋" w:hAnsi="华文中宋" w:eastAsia="华文中宋" w:cs="Arial"/>
          <w:kern w:val="0"/>
          <w:szCs w:val="52"/>
        </w:rPr>
        <w:t>中国大学生计算机设计大赛</w:t>
      </w:r>
      <w:r>
        <w:tab/>
      </w:r>
      <w:r>
        <w:fldChar w:fldCharType="begin"/>
      </w:r>
      <w:r>
        <w:instrText xml:space="preserve"> PAGEREF _Toc16979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_Toc1999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第一章 </w:t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_Toc1999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_Toc6371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1.1需求分析：</w:t>
      </w:r>
      <w:r>
        <w:tab/>
      </w:r>
      <w:r>
        <w:fldChar w:fldCharType="begin"/>
      </w:r>
      <w:r>
        <w:instrText xml:space="preserve"> PAGEREF _Toc6371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_Toc13501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1.2竞品分析：</w:t>
      </w:r>
      <w:r>
        <w:tab/>
      </w:r>
      <w:r>
        <w:fldChar w:fldCharType="begin"/>
      </w:r>
      <w:r>
        <w:instrText xml:space="preserve"> PAGEREF _Toc13501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_Toc22753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1.3面向用户：</w:t>
      </w:r>
      <w:r>
        <w:tab/>
      </w:r>
      <w:r>
        <w:fldChar w:fldCharType="begin"/>
      </w:r>
      <w:r>
        <w:instrText xml:space="preserve"> PAGEREF _Toc22753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_Toc5774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1.4主要功能：</w:t>
      </w:r>
      <w:r>
        <w:tab/>
      </w:r>
      <w:r>
        <w:fldChar w:fldCharType="begin"/>
      </w:r>
      <w:r>
        <w:instrText xml:space="preserve"> PAGEREF _Toc5774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_Toc27564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  <w:lang w:val="en-US"/>
        </w:rPr>
        <w:t xml:space="preserve">第二章 </w:t>
      </w:r>
      <w:r>
        <w:rPr>
          <w:rFonts w:hint="eastAsia"/>
          <w:lang w:val="en-US"/>
        </w:rPr>
        <w:t>概要设计</w:t>
      </w:r>
      <w:r>
        <w:tab/>
      </w:r>
      <w:r>
        <w:fldChar w:fldCharType="begin"/>
      </w:r>
      <w:r>
        <w:instrText xml:space="preserve"> PAGEREF _Toc27564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_Toc23694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第三章 </w:t>
      </w:r>
      <w:r>
        <w:rPr>
          <w:rFonts w:hint="eastAsia"/>
        </w:rPr>
        <w:t>详细设计</w:t>
      </w:r>
      <w:r>
        <w:tab/>
      </w:r>
      <w:r>
        <w:fldChar w:fldCharType="begin"/>
      </w:r>
      <w:r>
        <w:instrText xml:space="preserve"> PAGEREF _Toc23694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_Toc10536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 架构设计</w:t>
      </w:r>
      <w:r>
        <w:tab/>
      </w:r>
      <w:r>
        <w:fldChar w:fldCharType="begin"/>
      </w:r>
      <w:r>
        <w:instrText xml:space="preserve"> PAGEREF _Toc10536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_Toc21966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3.1.1 技术选型</w:t>
      </w:r>
      <w:r>
        <w:tab/>
      </w:r>
      <w:r>
        <w:fldChar w:fldCharType="begin"/>
      </w:r>
      <w:r>
        <w:instrText xml:space="preserve"> PAGEREF _Toc21966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_Toc2030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3.1.2 后端架构设计</w:t>
      </w:r>
      <w:r>
        <w:tab/>
      </w:r>
      <w:r>
        <w:fldChar w:fldCharType="begin"/>
      </w:r>
      <w:r>
        <w:instrText xml:space="preserve"> PAGEREF _Toc2030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_Toc15116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3.1.3 前端架构设计</w:t>
      </w:r>
      <w:r>
        <w:tab/>
      </w:r>
      <w:r>
        <w:fldChar w:fldCharType="begin"/>
      </w:r>
      <w:r>
        <w:instrText xml:space="preserve"> PAGEREF _Toc15116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_Toc12327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3.1.4 安全验证设计</w:t>
      </w:r>
      <w:r>
        <w:tab/>
      </w:r>
      <w:r>
        <w:fldChar w:fldCharType="begin"/>
      </w:r>
      <w:r>
        <w:instrText xml:space="preserve"> PAGEREF _Toc12327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_Toc9379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3.2界面设计</w:t>
      </w:r>
      <w:r>
        <w:tab/>
      </w:r>
      <w:r>
        <w:fldChar w:fldCharType="begin"/>
      </w:r>
      <w:r>
        <w:instrText xml:space="preserve"> PAGEREF _Toc9379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_Toc3639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3.2.1管理员主页</w:t>
      </w:r>
      <w:r>
        <w:tab/>
      </w:r>
      <w:r>
        <w:fldChar w:fldCharType="begin"/>
      </w:r>
      <w:r>
        <w:instrText xml:space="preserve"> PAGEREF _Toc3639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_Toc29974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3.2.2管理页面</w:t>
      </w:r>
      <w:r>
        <w:tab/>
      </w:r>
      <w:r>
        <w:fldChar w:fldCharType="begin"/>
      </w:r>
      <w:r>
        <w:instrText xml:space="preserve"> PAGEREF _Toc29974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_Toc11154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3.2.3用户主页</w:t>
      </w:r>
      <w:r>
        <w:tab/>
      </w:r>
      <w:r>
        <w:fldChar w:fldCharType="begin"/>
      </w:r>
      <w:r>
        <w:instrText xml:space="preserve"> PAGEREF _Toc11154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_Toc1283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3.2.4选课中心</w:t>
      </w:r>
      <w:r>
        <w:tab/>
      </w:r>
      <w:r>
        <w:fldChar w:fldCharType="begin"/>
      </w:r>
      <w:r>
        <w:instrText xml:space="preserve"> PAGEREF _Toc1283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_Toc1912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3.2.5成绩管理</w:t>
      </w:r>
      <w:r>
        <w:tab/>
      </w:r>
      <w:r>
        <w:fldChar w:fldCharType="begin"/>
      </w:r>
      <w:r>
        <w:instrText xml:space="preserve"> PAGEREF _Toc1912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_Toc879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3.2.6智能问答知识库管理</w:t>
      </w:r>
      <w:r>
        <w:tab/>
      </w:r>
      <w:r>
        <w:fldChar w:fldCharType="begin"/>
      </w:r>
      <w:r>
        <w:instrText xml:space="preserve"> PAGEREF _Toc879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_Toc13940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3.2.7智能问答</w:t>
      </w:r>
      <w:r>
        <w:tab/>
      </w:r>
      <w:r>
        <w:fldChar w:fldCharType="begin"/>
      </w:r>
      <w:r>
        <w:instrText xml:space="preserve"> PAGEREF _Toc13940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_Toc21975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3.2.8智能助手</w:t>
      </w:r>
      <w:r>
        <w:tab/>
      </w:r>
      <w:r>
        <w:fldChar w:fldCharType="begin"/>
      </w:r>
      <w:r>
        <w:instrText xml:space="preserve"> PAGEREF _Toc21975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_Toc1732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3.3数据库设计</w:t>
      </w:r>
      <w:r>
        <w:tab/>
      </w:r>
      <w:r>
        <w:fldChar w:fldCharType="begin"/>
      </w:r>
      <w:r>
        <w:instrText xml:space="preserve"> PAGEREF _Toc1732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_Toc23916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3.3.1数据表</w:t>
      </w:r>
      <w:r>
        <w:tab/>
      </w:r>
      <w:r>
        <w:fldChar w:fldCharType="begin"/>
      </w:r>
      <w:r>
        <w:instrText xml:space="preserve"> PAGEREF _Toc23916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_Toc6425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3.3.2 ER图</w:t>
      </w:r>
      <w:r>
        <w:tab/>
      </w:r>
      <w:r>
        <w:fldChar w:fldCharType="begin"/>
      </w:r>
      <w:r>
        <w:instrText xml:space="preserve"> PAGEREF _Toc6425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_Toc29523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3.3.3表结构</w:t>
      </w:r>
      <w:r>
        <w:tab/>
      </w:r>
      <w:r>
        <w:fldChar w:fldCharType="begin"/>
      </w:r>
      <w:r>
        <w:instrText xml:space="preserve"> PAGEREF _Toc29523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_Toc6229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3.4技术创新</w:t>
      </w:r>
      <w:r>
        <w:tab/>
      </w:r>
      <w:r>
        <w:fldChar w:fldCharType="begin"/>
      </w:r>
      <w:r>
        <w:instrText xml:space="preserve"> PAGEREF _Toc6229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_Toc15344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3.4.1智能助手模块：</w:t>
      </w:r>
      <w:r>
        <w:tab/>
      </w:r>
      <w:r>
        <w:fldChar w:fldCharType="begin"/>
      </w:r>
      <w:r>
        <w:instrText xml:space="preserve"> PAGEREF _Toc15344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_Toc20523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3.4.2智能问答知识库的实现：</w:t>
      </w:r>
      <w:r>
        <w:tab/>
      </w:r>
      <w:r>
        <w:fldChar w:fldCharType="begin"/>
      </w:r>
      <w:r>
        <w:instrText xml:space="preserve"> PAGEREF _Toc20523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_Toc12675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第四章 </w:t>
      </w:r>
      <w:r>
        <w:rPr>
          <w:rFonts w:hint="eastAsia"/>
        </w:rPr>
        <w:t>测试报告</w:t>
      </w:r>
      <w:r>
        <w:tab/>
      </w:r>
      <w:r>
        <w:fldChar w:fldCharType="begin"/>
      </w:r>
      <w:r>
        <w:instrText xml:space="preserve"> PAGEREF _Toc12675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_Toc8656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4.1</w:t>
      </w:r>
      <w:r>
        <w:t>测试环境</w:t>
      </w:r>
      <w:r>
        <w:tab/>
      </w:r>
      <w:r>
        <w:fldChar w:fldCharType="begin"/>
      </w:r>
      <w:r>
        <w:instrText xml:space="preserve"> PAGEREF _Toc8656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_Toc2202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4.2测试结果</w:t>
      </w:r>
      <w:r>
        <w:tab/>
      </w:r>
      <w:r>
        <w:fldChar w:fldCharType="begin"/>
      </w:r>
      <w:r>
        <w:instrText xml:space="preserve"> PAGEREF _Toc2202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_Toc3867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4.2.1 功能测试</w:t>
      </w:r>
      <w:r>
        <w:tab/>
      </w:r>
      <w:r>
        <w:fldChar w:fldCharType="begin"/>
      </w:r>
      <w:r>
        <w:instrText xml:space="preserve"> PAGEREF _Toc3867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_Toc25895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第五章 </w:t>
      </w:r>
      <w:r>
        <w:rPr>
          <w:rFonts w:hint="eastAsia"/>
        </w:rPr>
        <w:t>安装及使用</w:t>
      </w:r>
      <w:r>
        <w:tab/>
      </w:r>
      <w:r>
        <w:fldChar w:fldCharType="begin"/>
      </w:r>
      <w:r>
        <w:instrText xml:space="preserve"> PAGEREF _Toc25895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_Toc6089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5.1环境要求</w:t>
      </w:r>
      <w:r>
        <w:tab/>
      </w:r>
      <w:r>
        <w:fldChar w:fldCharType="begin"/>
      </w:r>
      <w:r>
        <w:instrText xml:space="preserve"> PAGEREF _Toc6089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_Toc19773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5.2</w:t>
      </w:r>
      <w:r>
        <w:t>安装步骤：</w:t>
      </w:r>
      <w:r>
        <w:tab/>
      </w:r>
      <w:r>
        <w:fldChar w:fldCharType="begin"/>
      </w:r>
      <w:r>
        <w:instrText xml:space="preserve"> PAGEREF _Toc19773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_Toc16834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5.3前端项目部署</w:t>
      </w:r>
      <w:r>
        <w:tab/>
      </w:r>
      <w:r>
        <w:fldChar w:fldCharType="begin"/>
      </w:r>
      <w:r>
        <w:instrText xml:space="preserve"> PAGEREF _Toc16834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_Toc28353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5.4后端springboot项目部署</w:t>
      </w:r>
      <w:r>
        <w:tab/>
      </w:r>
      <w:r>
        <w:fldChar w:fldCharType="begin"/>
      </w:r>
      <w:r>
        <w:instrText xml:space="preserve"> PAGEREF _Toc28353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_Toc11402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5.3后端python项目部署</w:t>
      </w:r>
      <w:r>
        <w:tab/>
      </w:r>
      <w:r>
        <w:fldChar w:fldCharType="begin"/>
      </w:r>
      <w:r>
        <w:instrText xml:space="preserve"> PAGEREF _Toc11402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_Toc14225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第六章 </w:t>
      </w:r>
      <w:r>
        <w:rPr>
          <w:rFonts w:hint="eastAsia"/>
        </w:rPr>
        <w:t>项目总结</w:t>
      </w:r>
      <w:r>
        <w:tab/>
      </w:r>
      <w:r>
        <w:fldChar w:fldCharType="begin"/>
      </w:r>
      <w:r>
        <w:instrText xml:space="preserve"> PAGEREF _Toc14225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_Toc20809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cs="Arial"/>
        </w:rPr>
        <w:t>6.1</w:t>
      </w:r>
      <w:r>
        <w:rPr>
          <w:rFonts w:hint="eastAsia" w:ascii="黑体" w:hAnsi="黑体"/>
        </w:rPr>
        <w:t>任务分配</w:t>
      </w:r>
      <w:r>
        <w:tab/>
      </w:r>
      <w:r>
        <w:fldChar w:fldCharType="begin"/>
      </w:r>
      <w:r>
        <w:instrText xml:space="preserve"> PAGEREF _Toc20809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_Toc31724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6</w:t>
      </w:r>
      <w:r>
        <w:t>.2</w:t>
      </w:r>
      <w:r>
        <w:rPr>
          <w:rFonts w:hint="eastAsia"/>
        </w:rPr>
        <w:t>面对的困难</w:t>
      </w:r>
      <w:r>
        <w:tab/>
      </w:r>
      <w:r>
        <w:fldChar w:fldCharType="begin"/>
      </w:r>
      <w:r>
        <w:instrText xml:space="preserve"> PAGEREF _Toc31724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_Toc23568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 w:cs="Arial"/>
        </w:rPr>
        <w:t>6</w:t>
      </w:r>
      <w:r>
        <w:rPr>
          <w:rFonts w:cs="Arial"/>
        </w:rPr>
        <w:t>.3</w:t>
      </w:r>
      <w:r>
        <w:rPr>
          <w:rFonts w:hint="eastAsia"/>
        </w:rPr>
        <w:t>项目收获与不足</w:t>
      </w:r>
      <w:r>
        <w:tab/>
      </w:r>
      <w:r>
        <w:fldChar w:fldCharType="begin"/>
      </w:r>
      <w:r>
        <w:instrText xml:space="preserve"> PAGEREF _Toc23568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_Toc1320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cs="Arial"/>
        </w:rPr>
        <w:t>6.4</w:t>
      </w:r>
      <w:r>
        <w:rPr>
          <w:rFonts w:hint="eastAsia"/>
        </w:rPr>
        <w:t>后期展望</w:t>
      </w:r>
      <w:r>
        <w:tab/>
      </w:r>
      <w:r>
        <w:fldChar w:fldCharType="begin"/>
      </w:r>
      <w:r>
        <w:instrText xml:space="preserve"> PAGEREF _Toc1320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_Toc12358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_Toc12358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sectPr>
          <w:pgSz w:w="11906" w:h="16838"/>
          <w:pgMar w:top="851" w:right="1797" w:bottom="851" w:left="1797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hint="eastAsia" w:ascii="宋体" w:hAnsi="宋体" w:eastAsia="宋体" w:cs="宋体"/>
          <w:szCs w:val="21"/>
        </w:rPr>
        <w:fldChar w:fldCharType="end"/>
      </w:r>
      <w:bookmarkStart w:id="110" w:name="_GoBack"/>
      <w:bookmarkEnd w:id="110"/>
    </w:p>
    <w:p>
      <w:pPr>
        <w:pStyle w:val="2"/>
        <w:numPr>
          <w:ilvl w:val="0"/>
          <w:numId w:val="3"/>
        </w:numPr>
        <w:jc w:val="center"/>
      </w:pPr>
      <w:bookmarkStart w:id="2" w:name="_Toc11023"/>
      <w:bookmarkStart w:id="3" w:name="_Toc7809"/>
      <w:bookmarkStart w:id="4" w:name="_Toc1999"/>
      <w:r>
        <w:rPr>
          <w:rFonts w:hint="eastAsia"/>
        </w:rPr>
        <w:t>需求分析</w:t>
      </w:r>
      <w:bookmarkEnd w:id="2"/>
      <w:bookmarkEnd w:id="3"/>
      <w:bookmarkEnd w:id="4"/>
    </w:p>
    <w:p>
      <w:pPr>
        <w:pStyle w:val="3"/>
      </w:pPr>
      <w:bookmarkStart w:id="5" w:name="_Toc18428"/>
      <w:bookmarkStart w:id="6" w:name="_Toc20481"/>
      <w:bookmarkStart w:id="7" w:name="_Toc6371"/>
      <w:r>
        <w:rPr>
          <w:rFonts w:hint="eastAsia"/>
        </w:rPr>
        <w:t>1.1需求分析：</w:t>
      </w:r>
      <w:bookmarkEnd w:id="5"/>
      <w:bookmarkEnd w:id="6"/>
      <w:bookmarkEnd w:id="7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随着信息技术的发展，教育信息化正在深刻改变着高校的教学方式和管理模式。教育信息化已经成为高校的重要发展方向，许多高校已经建立起教务管理系统，但大多数系统提供的仍是基本的信息管理和查询功能，在用户体验与智能化方面都不理想。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考虑到现有教务管理系统存在的问题与不足，我们开发了一套基于ChatGPT的</w:t>
      </w:r>
      <w:r>
        <w:rPr>
          <w:rFonts w:hint="eastAsia" w:ascii="宋体" w:hAnsi="宋体" w:eastAsia="宋体" w:cs="宋体"/>
          <w:b/>
          <w:bCs/>
        </w:rPr>
        <w:t>「智能教务信息管理系统」</w:t>
      </w:r>
      <w:r>
        <w:rPr>
          <w:rFonts w:hint="eastAsia" w:ascii="宋体" w:hAnsi="宋体" w:eastAsia="宋体" w:cs="宋体"/>
        </w:rPr>
        <w:t>。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通过ChatGPT实现教务管理的智能化与个性化，并提供知识与资源推荐服务，该系统不仅实现了教务管理的信息化，更提供了全新的智能化教学体验，具有较强的竞争优势。</w:t>
      </w:r>
    </w:p>
    <w:p>
      <w:pPr>
        <w:pStyle w:val="3"/>
      </w:pPr>
      <w:bookmarkStart w:id="8" w:name="_Toc9382"/>
      <w:bookmarkStart w:id="9" w:name="_Toc20279"/>
      <w:bookmarkStart w:id="10" w:name="_Toc13501"/>
      <w:r>
        <w:rPr>
          <w:rFonts w:hint="eastAsia"/>
        </w:rPr>
        <w:t>1.2竞品分析：</w:t>
      </w:r>
      <w:bookmarkEnd w:id="8"/>
      <w:bookmarkEnd w:id="9"/>
      <w:bookmarkEnd w:id="10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在目前市场上，虽然已经存在一些教务管理系统，比如学校自主开发的系统、商业软件等。但是</w:t>
      </w:r>
      <w:r>
        <w:rPr>
          <w:rFonts w:hint="eastAsia" w:ascii="宋体" w:hAnsi="宋体" w:eastAsia="宋体" w:cs="宋体"/>
          <w:b/>
          <w:bCs/>
        </w:rPr>
        <w:t>「智能教务信息管理系统」</w:t>
      </w:r>
      <w:r>
        <w:rPr>
          <w:rFonts w:hint="eastAsia" w:ascii="宋体" w:hAnsi="宋体" w:eastAsia="宋体" w:cs="宋体"/>
        </w:rPr>
        <w:t>不仅实现了教务管理的信息化，更提供了全新的智能化教学体验，通过ChatGPT实现交互式的教务操作，基于「私有知识库」，可以智能地为用户提供相关学习资料和教学资源推荐，具有较强的竞争优势。但目前市面上没有能提供类似功能的教务管理系统，所以该系统几乎没有直接竞品。</w:t>
      </w:r>
    </w:p>
    <w:p>
      <w:pPr>
        <w:pStyle w:val="3"/>
        <w:rPr>
          <w:rFonts w:ascii="宋体" w:hAnsi="宋体" w:eastAsia="宋体" w:cs="宋体"/>
        </w:rPr>
      </w:pPr>
      <w:bookmarkStart w:id="11" w:name="_Toc13499"/>
      <w:bookmarkStart w:id="12" w:name="_Toc31533"/>
      <w:bookmarkStart w:id="13" w:name="_Toc22753"/>
      <w:r>
        <w:rPr>
          <w:rFonts w:hint="eastAsia"/>
        </w:rPr>
        <w:t>1.3面向用户：</w:t>
      </w:r>
      <w:bookmarkEnd w:id="11"/>
      <w:bookmarkEnd w:id="12"/>
      <w:bookmarkEnd w:id="13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本作品主要面向高校的</w:t>
      </w:r>
      <w:r>
        <w:rPr>
          <w:rFonts w:hint="eastAsia" w:ascii="宋体" w:hAnsi="宋体" w:eastAsia="宋体" w:cs="宋体"/>
          <w:b/>
          <w:bCs/>
        </w:rPr>
        <w:t>管理者、教师和学生</w:t>
      </w:r>
      <w:r>
        <w:rPr>
          <w:rFonts w:hint="eastAsia" w:ascii="宋体" w:hAnsi="宋体" w:eastAsia="宋体" w:cs="宋体"/>
        </w:rPr>
        <w:t>，他们需要进行教务管理、查询课程和成绩等操作。本作品提供了智能化、便捷的操作方式，可以大大提高他们的工作和学习效率。</w:t>
      </w:r>
    </w:p>
    <w:p>
      <w:pPr>
        <w:pStyle w:val="3"/>
      </w:pPr>
      <w:bookmarkStart w:id="14" w:name="_Toc15902"/>
      <w:bookmarkStart w:id="15" w:name="_Toc24392"/>
      <w:bookmarkStart w:id="16" w:name="_Toc5774"/>
      <w:r>
        <w:rPr>
          <w:rFonts w:hint="eastAsia"/>
        </w:rPr>
        <w:t>1.4主要功能：</w:t>
      </w:r>
      <w:bookmarkEnd w:id="14"/>
      <w:bookmarkEnd w:id="15"/>
      <w:bookmarkEnd w:id="16"/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1) 信息管理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：学生、教师、课程、班级、院系等信息管理:实现基础的数据管理与查询，各功能模块操作简单明了，用户可以随时访问和查询自己的信息，</w:t>
      </w:r>
    </w:p>
    <w:p>
      <w:pPr>
        <w:rPr>
          <w:rFonts w:ascii="宋体" w:hAnsi="宋体" w:eastAsia="宋体" w:cs="宋体"/>
          <w:color w:val="1D1C1D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2) 智能助手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: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通过ChatGPT智能分析用户的输入，并将其转化为对应的请求操作，使得用户可以方便地完成教务管理。用户只需通过ChatGPT输入相应的指令，系统就可以自动识别和响应，快速地完成用户的请求。甚至通过语音输入的方式，用户只需要说话就能完成一系列的操作。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提供更加人性化的用户体验。</w:t>
      </w:r>
    </w:p>
    <w:p>
      <w:pPr>
        <w:rPr>
          <w:rFonts w:ascii="宋体" w:hAnsi="宋体" w:eastAsia="宋体" w:cs="宋体"/>
          <w:color w:val="1D1C1D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3) 智能问答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: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整合了学校所有上传文件内容，采用了先进的</w:t>
      </w:r>
      <w:r>
        <w:rPr>
          <w:rStyle w:val="22"/>
          <w:rFonts w:ascii="Segoe UI" w:hAnsi="Segoe UI" w:eastAsia="Segoe UI" w:cs="Segoe UI"/>
          <w:bCs/>
          <w:color w:val="333333"/>
          <w:szCs w:val="21"/>
          <w:shd w:val="clear" w:color="auto" w:fill="FFFFFF"/>
        </w:rPr>
        <w:t>「文本嵌入技术」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，将大量的教育资源进行向量化，并存储在私人服务器上。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系统基于私有语料库，可以智能地为用户提供相关学习资料和教学资源推荐，提高学习和教学效率。</w:t>
      </w:r>
    </w:p>
    <w:p>
      <w:pPr>
        <w:rPr>
          <w:color w:val="0000FF"/>
        </w:rPr>
      </w:pPr>
    </w:p>
    <w:p>
      <w:pPr>
        <w:pStyle w:val="2"/>
        <w:jc w:val="center"/>
        <w:rPr>
          <w:lang w:val="en-US"/>
        </w:rPr>
      </w:pPr>
      <w:bookmarkStart w:id="17" w:name="_Toc27564"/>
      <w:r>
        <w:rPr>
          <w:rFonts w:hint="eastAsia"/>
          <w:lang w:val="en-US"/>
        </w:rPr>
        <w:t>概要设计</w:t>
      </w:r>
      <w:bookmarkEnd w:id="17"/>
    </w:p>
    <w:p>
      <w:pPr>
        <w:ind w:firstLine="420"/>
      </w:pPr>
      <w:r>
        <w:rPr>
          <w:rFonts w:hint="eastAsia"/>
          <w:b/>
          <w:bCs/>
        </w:rPr>
        <w:t>登录模块：</w:t>
      </w:r>
      <w:r>
        <w:rPr>
          <w:rFonts w:hint="eastAsia"/>
        </w:rPr>
        <w:t>使用安全的密码存储方法，用户登录认证，验证用户名和密码，成功登录后进入下一步骤。</w:t>
      </w:r>
    </w:p>
    <w:p>
      <w:pPr>
        <w:ind w:firstLine="420"/>
      </w:pPr>
      <w:r>
        <w:rPr>
          <w:rFonts w:hint="eastAsia"/>
          <w:b/>
          <w:bCs/>
        </w:rPr>
        <w:t>鉴权模块：</w:t>
      </w:r>
      <w:r>
        <w:rPr>
          <w:rFonts w:hint="eastAsia"/>
        </w:rPr>
        <w:t>根据用户角色判断访问权限，管理员/教师/学生分配不同的操作权限和界面。</w:t>
      </w:r>
    </w:p>
    <w:p>
      <w:pPr>
        <w:ind w:firstLine="420"/>
      </w:pPr>
      <w:r>
        <w:rPr>
          <w:rFonts w:hint="eastAsia"/>
          <w:b/>
          <w:bCs/>
        </w:rPr>
        <w:t>管理模块：</w:t>
      </w:r>
      <w:r>
        <w:rPr>
          <w:rFonts w:hint="eastAsia"/>
        </w:rPr>
        <w:t>实现学生、教师、课程、班级、院系等信息的CRUD操作。管理员可以直接访问，普通用户需通过鉴权模块验证权限。</w:t>
      </w:r>
    </w:p>
    <w:p>
      <w:pPr>
        <w:ind w:firstLine="420"/>
      </w:pPr>
      <w:r>
        <w:rPr>
          <w:rFonts w:hint="eastAsia"/>
          <w:b/>
          <w:bCs/>
        </w:rPr>
        <w:t>智能助手模块：</w:t>
      </w:r>
      <w:r>
        <w:rPr>
          <w:rFonts w:hint="eastAsia"/>
        </w:rPr>
        <w:t>接收和理解用户的语言或语音输入，分析用户需求与意图，将请求或问题发送到ChatGPT的网络接口，经过分析后得到数据，转化为对应的操作，然后通过调用管理模块去完成操作。</w:t>
      </w:r>
    </w:p>
    <w:p>
      <w:pPr>
        <w:ind w:firstLine="420"/>
      </w:pPr>
      <w:r>
        <w:rPr>
          <w:rFonts w:hint="eastAsia"/>
          <w:b/>
          <w:bCs/>
        </w:rPr>
        <w:t>智能问答知识库模块：</w:t>
      </w:r>
      <w:r>
        <w:rPr>
          <w:rFonts w:hint="eastAsia"/>
        </w:rPr>
        <w:t>通过使用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并结合ChatGPT，接收来自智能助手模块的用户提问，从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中利用向量相似度匹配找到最相似的上下文，发送到ChatGPT生成回答。</w:t>
      </w:r>
    </w:p>
    <w:p>
      <w:pPr>
        <w:ind w:firstLine="420"/>
      </w:pPr>
      <w:r>
        <w:rPr>
          <w:rFonts w:hint="eastAsia"/>
          <w:b/>
          <w:bCs/>
        </w:rPr>
        <w:t>知识库管理模块：</w:t>
      </w:r>
      <w:r>
        <w:rPr>
          <w:rFonts w:hint="eastAsia"/>
        </w:rPr>
        <w:t>使用文本向量化技术将文本内容表示为向量。用于上传、更新和删除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内容，为智能问答知识库模块提供支持。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各模块通过API调用实现配合，ChatGPT模块作为核心模块负责分析请求、提问与响应。安全验证模块控制系统权限与数据安全。系统具有较高的模块独立性、扩展性和灵活性。</w:t>
      </w:r>
    </w:p>
    <w:p/>
    <w:p>
      <w:r>
        <w:drawing>
          <wp:inline distT="0" distB="0" distL="0" distR="0">
            <wp:extent cx="5941060" cy="4567555"/>
            <wp:effectExtent l="0" t="0" r="0" b="0"/>
            <wp:docPr id="2" name="图片 28" descr="智能教务信息管理系统-模块总结构.drawio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智能教务信息管理系统-模块总结构.drawio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>图2-1 模块设计图</w:t>
      </w:r>
    </w:p>
    <w:p/>
    <w:p>
      <w:pPr>
        <w:pStyle w:val="2"/>
        <w:jc w:val="center"/>
      </w:pPr>
      <w:bookmarkStart w:id="18" w:name="_Toc17974"/>
      <w:bookmarkStart w:id="19" w:name="_Toc28501"/>
      <w:bookmarkStart w:id="20" w:name="_Toc23694"/>
      <w:r>
        <w:rPr>
          <w:rFonts w:hint="eastAsia"/>
        </w:rPr>
        <w:t>详细设计</w:t>
      </w:r>
      <w:bookmarkEnd w:id="18"/>
      <w:bookmarkEnd w:id="19"/>
      <w:bookmarkEnd w:id="20"/>
    </w:p>
    <w:p>
      <w:pPr>
        <w:pStyle w:val="3"/>
      </w:pPr>
      <w:bookmarkStart w:id="21" w:name="_Toc10536"/>
      <w:bookmarkStart w:id="22" w:name="_Toc8388"/>
      <w:bookmarkStart w:id="23" w:name="_Toc24726"/>
      <w:r>
        <w:rPr>
          <w:rFonts w:hint="eastAsia"/>
        </w:rPr>
        <w:t>3.1 架构设计</w:t>
      </w:r>
      <w:bookmarkEnd w:id="21"/>
    </w:p>
    <w:p>
      <w:pPr>
        <w:pStyle w:val="4"/>
      </w:pPr>
      <w:bookmarkStart w:id="24" w:name="_Toc21966"/>
      <w:r>
        <w:rPr>
          <w:rFonts w:hint="eastAsia"/>
        </w:rPr>
        <w:t>3.1.1 技术选型</w:t>
      </w:r>
      <w:bookmarkEnd w:id="24"/>
    </w:p>
    <w:p>
      <w:pPr>
        <w:numPr>
          <w:ilvl w:val="0"/>
          <w:numId w:val="4"/>
        </w:numPr>
      </w:pPr>
      <w:r>
        <w:rPr>
          <w:rFonts w:hint="eastAsia"/>
        </w:rPr>
        <w:t>后端语言：Jdk1.8，Python3.10</w:t>
      </w:r>
    </w:p>
    <w:p>
      <w:pPr>
        <w:numPr>
          <w:ilvl w:val="0"/>
          <w:numId w:val="5"/>
        </w:numPr>
      </w:pPr>
      <w:r>
        <w:t>后端</w:t>
      </w:r>
      <w:r>
        <w:rPr>
          <w:rFonts w:hint="eastAsia"/>
        </w:rPr>
        <w:t>框架：</w:t>
      </w:r>
      <w:r>
        <w:t>Spring Boot</w:t>
      </w:r>
      <w:r>
        <w:rPr>
          <w:rFonts w:hint="eastAsia"/>
        </w:rPr>
        <w:t>，Flask</w:t>
      </w:r>
    </w:p>
    <w:p>
      <w:pPr>
        <w:numPr>
          <w:ilvl w:val="0"/>
          <w:numId w:val="5"/>
        </w:numPr>
      </w:pPr>
      <w:r>
        <w:rPr>
          <w:rFonts w:hint="eastAsia"/>
        </w:rPr>
        <w:t>前端语言：Html，css，Javascript</w:t>
      </w:r>
    </w:p>
    <w:p>
      <w:pPr>
        <w:numPr>
          <w:ilvl w:val="0"/>
          <w:numId w:val="5"/>
        </w:numPr>
      </w:pPr>
      <w:r>
        <w:t>前端</w:t>
      </w:r>
      <w:r>
        <w:rPr>
          <w:rFonts w:hint="eastAsia"/>
        </w:rPr>
        <w:t>框架：</w:t>
      </w:r>
      <w:r>
        <w:t>Vue</w:t>
      </w:r>
      <w:r>
        <w:rPr>
          <w:rFonts w:hint="eastAsia"/>
        </w:rPr>
        <w:t>，</w:t>
      </w:r>
      <w:r>
        <w:t>Element UI</w:t>
      </w:r>
    </w:p>
    <w:p>
      <w:pPr>
        <w:numPr>
          <w:ilvl w:val="0"/>
          <w:numId w:val="5"/>
        </w:numPr>
      </w:pPr>
      <w:r>
        <w:rPr>
          <w:rFonts w:hint="eastAsia"/>
        </w:rPr>
        <w:t>前端路由：Vue Router</w:t>
      </w:r>
    </w:p>
    <w:p>
      <w:pPr>
        <w:numPr>
          <w:ilvl w:val="0"/>
          <w:numId w:val="5"/>
        </w:numPr>
      </w:pPr>
      <w:r>
        <w:rPr>
          <w:rFonts w:hint="eastAsia"/>
        </w:rPr>
        <w:t>鉴权框架：sa-token</w:t>
      </w:r>
    </w:p>
    <w:p>
      <w:pPr>
        <w:numPr>
          <w:ilvl w:val="0"/>
          <w:numId w:val="5"/>
        </w:numPr>
      </w:pPr>
      <w:r>
        <w:t>数据可视化</w:t>
      </w:r>
      <w:r>
        <w:rPr>
          <w:rFonts w:hint="eastAsia"/>
        </w:rPr>
        <w:t>：Echarts</w:t>
      </w:r>
    </w:p>
    <w:p>
      <w:pPr>
        <w:numPr>
          <w:ilvl w:val="0"/>
          <w:numId w:val="5"/>
        </w:numPr>
      </w:pPr>
      <w:r>
        <w:rPr>
          <w:rFonts w:hint="eastAsia"/>
        </w:rPr>
        <w:t>语音输入控件：voice-input-button2</w:t>
      </w:r>
    </w:p>
    <w:p>
      <w:pPr>
        <w:numPr>
          <w:ilvl w:val="0"/>
          <w:numId w:val="5"/>
        </w:numPr>
      </w:pPr>
      <w:r>
        <w:rPr>
          <w:rFonts w:hint="eastAsia"/>
        </w:rPr>
        <w:t>http请求库：axios</w:t>
      </w:r>
    </w:p>
    <w:p>
      <w:pPr>
        <w:numPr>
          <w:ilvl w:val="0"/>
          <w:numId w:val="5"/>
        </w:numPr>
      </w:pPr>
      <w:r>
        <w:t>数据库</w:t>
      </w:r>
      <w:r>
        <w:rPr>
          <w:rFonts w:hint="eastAsia"/>
        </w:rPr>
        <w:t>：</w:t>
      </w:r>
      <w:r>
        <w:t>MySQL</w:t>
      </w:r>
    </w:p>
    <w:p>
      <w:pPr>
        <w:numPr>
          <w:ilvl w:val="0"/>
          <w:numId w:val="5"/>
        </w:numPr>
      </w:pPr>
      <w:r>
        <w:t>部署</w:t>
      </w:r>
      <w:r>
        <w:rPr>
          <w:rFonts w:hint="eastAsia"/>
        </w:rPr>
        <w:t>：</w:t>
      </w:r>
      <w:r>
        <w:t>Nginx</w:t>
      </w:r>
    </w:p>
    <w:p/>
    <w:p/>
    <w:p>
      <w:pPr>
        <w:pStyle w:val="4"/>
      </w:pPr>
      <w:bookmarkStart w:id="25" w:name="_Toc2030"/>
      <w:r>
        <w:rPr>
          <w:rFonts w:hint="eastAsia"/>
        </w:rPr>
        <w:t>3.1.2 后端架构设计</w:t>
      </w:r>
      <w:bookmarkEnd w:id="25"/>
    </w:p>
    <w:p>
      <w:pPr>
        <w:ind w:firstLine="420"/>
      </w:pPr>
      <w:r>
        <w:t>Python有丰富的NLP库和工具包例如：jieba、OpenAIEmbeddings等等，可以方便地处理文本数据、实现分词、词向量表示等功能。</w:t>
      </w:r>
      <w:r>
        <w:rPr>
          <w:rFonts w:hint="eastAsia"/>
        </w:rPr>
        <w:t>非常适合契合我们项目的需求。</w:t>
      </w:r>
      <w:r>
        <w:t>相比之下Java的NLP生态较为薄弱，采用一种语言难以满足我们的需</w:t>
      </w:r>
      <w:r>
        <w:rPr>
          <w:rFonts w:hint="eastAsia"/>
        </w:rPr>
        <w:t>求，所以我们选择了双语言架构，即Java + Python的组合进行开发，以充分利用两者的优势。</w:t>
      </w:r>
    </w:p>
    <w:p/>
    <w:p>
      <w:pPr>
        <w:ind w:firstLine="420"/>
      </w:pPr>
      <w:r>
        <w:rPr>
          <w:rFonts w:hint="eastAsia"/>
          <w:b/>
          <w:bCs/>
        </w:rPr>
        <w:t>双语言架构：</w:t>
      </w:r>
      <w:r>
        <w:t>我们的后端使用Java + Python双语言进行开发，利用Python简单易用的语法和快速开发的优势，同时使用Java的高性能和稳定性来提高系统的性能和稳定性。Java与Python通过</w:t>
      </w:r>
      <w:r>
        <w:rPr>
          <w:rFonts w:hint="eastAsia"/>
        </w:rPr>
        <w:t>网络API</w:t>
      </w:r>
      <w:r>
        <w:t>进行交互</w:t>
      </w:r>
      <w:r>
        <w:rPr>
          <w:rFonts w:hint="eastAsia"/>
        </w:rPr>
        <w:t>，</w:t>
      </w:r>
      <w:r>
        <w:t>形成混合开发的架构</w:t>
      </w:r>
      <w:r>
        <w:rPr>
          <w:rFonts w:hint="eastAsia"/>
        </w:rPr>
        <w:t>，</w:t>
      </w:r>
      <w:r>
        <w:t>既保证系统稳定性</w:t>
      </w:r>
      <w:r>
        <w:rPr>
          <w:rFonts w:hint="eastAsia"/>
        </w:rPr>
        <w:t>，</w:t>
      </w:r>
      <w:r>
        <w:t>又实现快速</w:t>
      </w:r>
      <w:r>
        <w:rPr>
          <w:rFonts w:hint="eastAsia"/>
        </w:rPr>
        <w:t>开发</w:t>
      </w:r>
      <w:r>
        <w:t xml:space="preserve">。  </w:t>
      </w:r>
    </w:p>
    <w:p/>
    <w:p>
      <w:pPr>
        <w:ind w:firstLine="420"/>
      </w:pPr>
      <w:r>
        <w:rPr>
          <w:rFonts w:hint="eastAsia"/>
          <w:b/>
          <w:bCs/>
        </w:rPr>
        <w:t>Java：</w:t>
      </w:r>
      <w:r>
        <w:rPr>
          <w:rFonts w:hint="eastAsia"/>
        </w:rPr>
        <w:t>Java部分</w:t>
      </w:r>
      <w:r>
        <w:t>使用Spring Boot框架进行开发。快速搭建出一个基于Spring的应用程序。采用传统的三层架构，即表示层、业务逻辑层和数据访问层。</w:t>
      </w:r>
    </w:p>
    <w:p/>
    <w:p>
      <w:pPr>
        <w:ind w:firstLine="420"/>
      </w:pPr>
      <w:r>
        <w:rPr>
          <w:rFonts w:hint="eastAsia"/>
          <w:b/>
          <w:bCs/>
        </w:rPr>
        <w:t>Python：</w:t>
      </w:r>
      <w:r>
        <w:rPr>
          <w:rFonts w:hint="eastAsia"/>
        </w:rPr>
        <w:t>通过使用Flask框架进行开发，快速构建符合RESTful规范的API，我们可以轻松地定义API接口、处理HTTP请求和响应，并将其与Java部分的功能进行整合。</w:t>
      </w:r>
    </w:p>
    <w:p/>
    <w:p/>
    <w:p/>
    <w:p/>
    <w:p/>
    <w:p/>
    <w:p>
      <w:pPr>
        <w:pStyle w:val="4"/>
      </w:pPr>
      <w:bookmarkStart w:id="26" w:name="_Toc15116"/>
      <w:r>
        <w:rPr>
          <w:rFonts w:hint="eastAsia"/>
        </w:rPr>
        <w:t>3.1.3 前端架构设计</w:t>
      </w:r>
      <w:bookmarkEnd w:id="26"/>
    </w:p>
    <w:p>
      <w:pPr>
        <w:ind w:firstLine="420"/>
      </w:pPr>
      <w:r>
        <w:rPr>
          <w:b/>
          <w:bCs/>
        </w:rPr>
        <w:t>单页面应用</w:t>
      </w:r>
      <w:r>
        <w:rPr>
          <w:rFonts w:hint="eastAsia"/>
          <w:b/>
          <w:bCs/>
        </w:rPr>
        <w:t>：</w:t>
      </w:r>
      <w:r>
        <w:rPr>
          <w:rFonts w:hint="eastAsia"/>
        </w:rPr>
        <w:t>前端采用Vue框架进行开发，利用其组件化、数据绑定、路由等功能来构建单页面应用，避免页面跳转和重载，提高用户体验。</w:t>
      </w:r>
    </w:p>
    <w:p/>
    <w:p>
      <w:pPr>
        <w:ind w:firstLine="420"/>
      </w:pPr>
      <w:r>
        <w:rPr>
          <w:b/>
          <w:bCs/>
        </w:rPr>
        <w:t>MVVM架构：</w:t>
      </w:r>
      <w:r>
        <w:t>在前端的架构设计中，采用常见的</w:t>
      </w:r>
      <w:r>
        <w:rPr>
          <w:b/>
          <w:bCs/>
        </w:rPr>
        <w:t>MVVM</w:t>
      </w:r>
      <w:r>
        <w:t>（Model-View-ViewModel）设计模式，使用Vue.js框架提供的组件来实现。通过这种设计模式，前端代码可以更加清晰、易于维护。</w:t>
      </w:r>
    </w:p>
    <w:p/>
    <w:p>
      <w:pPr>
        <w:ind w:firstLine="420"/>
      </w:pPr>
      <w:r>
        <w:rPr>
          <w:b/>
          <w:bCs/>
        </w:rPr>
        <w:t>RESTful API</w:t>
      </w:r>
      <w:r>
        <w:rPr>
          <w:rFonts w:hint="eastAsia"/>
          <w:b/>
          <w:bCs/>
        </w:rPr>
        <w:t>规范</w:t>
      </w:r>
      <w:r>
        <w:t>：前端与后端采用RESTful API进行交互，通过</w:t>
      </w:r>
      <w:r>
        <w:rPr>
          <w:rFonts w:hint="eastAsia"/>
        </w:rPr>
        <w:t>axios.js来</w:t>
      </w:r>
      <w:r>
        <w:t>发送</w:t>
      </w:r>
      <w:r>
        <w:rPr>
          <w:rFonts w:hint="eastAsia"/>
        </w:rPr>
        <w:t>ajax异步</w:t>
      </w:r>
      <w:r>
        <w:t>请求和接收JSON格式的响应来完成数据的增删改查等操作。</w:t>
      </w:r>
    </w:p>
    <w:p/>
    <w:p>
      <w:pPr>
        <w:ind w:firstLine="420"/>
      </w:pPr>
      <w:r>
        <w:rPr>
          <w:b/>
          <w:bCs/>
        </w:rPr>
        <w:t>UI框架</w:t>
      </w:r>
      <w:r>
        <w:rPr>
          <w:rFonts w:hint="eastAsia"/>
          <w:b/>
          <w:bCs/>
        </w:rPr>
        <w:t>：</w:t>
      </w:r>
      <w:r>
        <w:rPr>
          <w:rFonts w:hint="eastAsia"/>
        </w:rPr>
        <w:t>为了实现美观的界面设计和高效的组件开发，</w:t>
      </w:r>
      <w:r>
        <w:t>使用UI框架如Element UI，可以减少前端开发的工作量，提高开发效率。</w:t>
      </w:r>
    </w:p>
    <w:p/>
    <w:p/>
    <w:p>
      <w:pPr>
        <w:pStyle w:val="4"/>
      </w:pPr>
      <w:bookmarkStart w:id="27" w:name="_Toc12327"/>
      <w:r>
        <w:rPr>
          <w:rFonts w:hint="eastAsia"/>
        </w:rPr>
        <w:t>3.1.4 安全验证设计</w:t>
      </w:r>
      <w:bookmarkEnd w:id="27"/>
    </w:p>
    <w:p>
      <w:pPr>
        <w:ind w:firstLine="420"/>
      </w:pPr>
      <w:r>
        <w:rPr>
          <w:rFonts w:hint="eastAsia"/>
          <w:b/>
          <w:bCs/>
        </w:rPr>
        <w:t>Sa-token：</w:t>
      </w:r>
      <w:r>
        <w:rPr>
          <w:rFonts w:hint="eastAsia"/>
        </w:rPr>
        <w:t>为了保证系统的安全性，我们采用名为sa-token的Java安全框架进行身份验证与权限控制。sa-token是一个轻量级的权限认证框架，可以方便快速集成到系统中。</w:t>
      </w:r>
    </w:p>
    <w:p/>
    <w:p>
      <w:pPr>
        <w:ind w:firstLine="420"/>
      </w:pPr>
      <w:r>
        <w:rPr>
          <w:rFonts w:hint="eastAsia"/>
          <w:b/>
          <w:bCs/>
        </w:rPr>
        <w:t>会话管理：</w:t>
      </w:r>
      <w:r>
        <w:rPr>
          <w:rFonts w:hint="eastAsia"/>
        </w:rPr>
        <w:t>会话管理是安全验证中的重要部分，包括用户登录、注销和获取当前会话等功能。在系统中，用户通过提供正确的凭据（如用户名和密码）进行登录，登录成功后会生成一个唯一的会话标识（如Token）。这个会话标识可以用于后续的请求认证和权限控制。同时，系统还需要提供注销功能，以便用户主动退出当前会话。</w:t>
      </w:r>
    </w:p>
    <w:p>
      <w:pPr>
        <w:ind w:firstLine="420"/>
        <w:rPr>
          <w:b/>
          <w:bCs/>
        </w:rPr>
      </w:pPr>
    </w:p>
    <w:p>
      <w:pPr>
        <w:ind w:firstLine="420"/>
      </w:pPr>
      <w:r>
        <w:rPr>
          <w:rFonts w:hint="eastAsia"/>
          <w:b/>
          <w:bCs/>
        </w:rPr>
        <w:t>权限检验：</w:t>
      </w:r>
      <w:r>
        <w:rPr>
          <w:rFonts w:hint="eastAsia"/>
        </w:rPr>
        <w:t>为了防止越权操作，每个用户都需要经过严格的权限认证。在sa-token中，使用相应的API来检查用户是否具有某个权限。我们系统将用户的权限列表存入MySQL数据库中，根据用户的权限列表，验证用户是否有权执行某个操作。这样可以确保系统中的敏感功能只能被具有相应权限的用户访问。</w:t>
      </w:r>
    </w:p>
    <w:p>
      <w:pPr>
        <w:ind w:firstLine="420"/>
      </w:pPr>
    </w:p>
    <w:p>
      <w:pPr>
        <w:ind w:firstLine="420"/>
      </w:pPr>
      <w:r>
        <w:rPr>
          <w:b/>
          <w:bCs/>
        </w:rPr>
        <w:t>权限管理</w:t>
      </w:r>
      <w:r>
        <w:rPr>
          <w:rFonts w:hint="eastAsia"/>
          <w:b/>
          <w:bCs/>
        </w:rPr>
        <w:t>：</w:t>
      </w:r>
      <w:r>
        <w:rPr>
          <w:rFonts w:hint="eastAsia"/>
        </w:rPr>
        <w:t>系统管理员可以使用相应的界面来新增权限、删除权限、修改权限以及查询权限列表等。</w:t>
      </w:r>
    </w:p>
    <w:p/>
    <w:p>
      <w:pPr>
        <w:pStyle w:val="3"/>
      </w:pPr>
      <w:bookmarkStart w:id="28" w:name="_Toc9379"/>
      <w:r>
        <w:rPr>
          <w:rFonts w:hint="eastAsia"/>
        </w:rPr>
        <w:t>3.2界面设计</w:t>
      </w:r>
      <w:bookmarkEnd w:id="22"/>
      <w:bookmarkEnd w:id="23"/>
      <w:bookmarkEnd w:id="28"/>
    </w:p>
    <w:p>
      <w:pPr>
        <w:pStyle w:val="4"/>
      </w:pPr>
      <w:bookmarkStart w:id="29" w:name="_Toc22558"/>
      <w:bookmarkStart w:id="30" w:name="_Toc3639"/>
      <w:r>
        <w:rPr>
          <w:rFonts w:hint="eastAsia"/>
        </w:rPr>
        <w:t>3.2.1管理员主页</w:t>
      </w:r>
      <w:bookmarkEnd w:id="29"/>
      <w:bookmarkEnd w:id="30"/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系统主界面分为四个部分：菜单栏、顶部栏、主体内容和工具栏。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可通过菜单栏快速进入各个模块。主体内容展示对应功能的详细内容，包括表格、图表等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典型使用流程:用户登录后进入主界面，通过功能导航栏选择信息管理(学生/教师/课程/院系/班级/公告/权限/)，</w:t>
      </w:r>
    </w:p>
    <w:p>
      <w:pPr>
        <w:jc w:val="center"/>
      </w:pPr>
      <w:r>
        <w:drawing>
          <wp:inline distT="0" distB="0" distL="0" distR="0">
            <wp:extent cx="5266055" cy="2568575"/>
            <wp:effectExtent l="0" t="0" r="0" b="0"/>
            <wp:docPr id="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 管理员主页图</w:t>
      </w:r>
    </w:p>
    <w:p/>
    <w:p>
      <w:pPr>
        <w:pStyle w:val="4"/>
      </w:pPr>
      <w:bookmarkStart w:id="31" w:name="_Toc13757"/>
      <w:bookmarkStart w:id="32" w:name="_Toc29974"/>
      <w:r>
        <w:rPr>
          <w:rFonts w:hint="eastAsia"/>
        </w:rPr>
        <w:t>3.2.2管理页面</w:t>
      </w:r>
      <w:bookmarkEnd w:id="31"/>
      <w:bookmarkEnd w:id="32"/>
    </w:p>
    <w:p>
      <w:pPr>
        <w:ind w:firstLine="420"/>
      </w:pPr>
      <w:r>
        <w:rPr>
          <w:rFonts w:hint="eastAsia"/>
        </w:rPr>
        <w:t>以学生管理为例，在主题内容显示区可以查看信息数据列表，并且可以通过条件筛选查找学生，可以添加、编辑、删除学生信息.</w:t>
      </w:r>
    </w:p>
    <w:p>
      <w:r>
        <w:drawing>
          <wp:inline distT="0" distB="0" distL="0" distR="0">
            <wp:extent cx="5284470" cy="2578735"/>
            <wp:effectExtent l="0" t="0" r="0" b="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 学生管理列表图</w:t>
      </w:r>
    </w:p>
    <w:p/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点击名字的超链接可以查看更加详细信息。</w:t>
      </w:r>
      <w:r>
        <w:drawing>
          <wp:inline distT="0" distB="0" distL="0" distR="0">
            <wp:extent cx="5271135" cy="2143760"/>
            <wp:effectExtent l="0" t="0" r="0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图3-3 学生详情图</w:t>
      </w:r>
    </w:p>
    <w:p/>
    <w:p>
      <w:pPr>
        <w:pStyle w:val="4"/>
      </w:pPr>
      <w:bookmarkStart w:id="33" w:name="_Toc18347"/>
      <w:bookmarkStart w:id="34" w:name="_Toc11154"/>
      <w:r>
        <w:rPr>
          <w:rFonts w:hint="eastAsia"/>
        </w:rPr>
        <w:t>3.2.3用户主页</w:t>
      </w:r>
      <w:bookmarkEnd w:id="33"/>
      <w:bookmarkEnd w:id="34"/>
    </w:p>
    <w:p>
      <w:pPr>
        <w:ind w:firstLine="420"/>
      </w:pPr>
      <w:r>
        <w:rPr>
          <w:rFonts w:hint="eastAsia"/>
        </w:rPr>
        <w:t>此处是学生的用户主页，教师用户主页与学生一致，此处不展示。</w:t>
      </w:r>
    </w:p>
    <w:p>
      <w:r>
        <w:drawing>
          <wp:inline distT="0" distB="0" distL="0" distR="0">
            <wp:extent cx="5266055" cy="2568575"/>
            <wp:effectExtent l="0" t="0" r="0" b="0"/>
            <wp:docPr id="7252260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6019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图3-4 学生用户主页图</w:t>
      </w:r>
    </w:p>
    <w:p>
      <w:pPr>
        <w:pStyle w:val="4"/>
      </w:pPr>
      <w:bookmarkStart w:id="35" w:name="_Toc27442"/>
    </w:p>
    <w:p/>
    <w:p/>
    <w:p/>
    <w:p/>
    <w:p/>
    <w:p/>
    <w:p/>
    <w:p>
      <w:pPr>
        <w:pStyle w:val="4"/>
      </w:pPr>
      <w:bookmarkStart w:id="36" w:name="_Toc1283"/>
      <w:r>
        <w:rPr>
          <w:rFonts w:hint="eastAsia"/>
        </w:rPr>
        <w:t>3.2.4选课中心</w:t>
      </w:r>
      <w:bookmarkEnd w:id="35"/>
      <w:bookmarkEnd w:id="36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用户可以进入到抢课页面，在可选列表中展示所有可抢课程，当用户点击抢课时，后台会判断该课程是否人数已满，是否与已选的课程发生时间冲突，是否重复选课，如果都没有则成功抢课，并且扣减剩余人数，否则抢课失败。</w:t>
      </w:r>
    </w:p>
    <w:p/>
    <w:p>
      <w:bookmarkStart w:id="37" w:name="_Toc132741958"/>
      <w:bookmarkStart w:id="38" w:name="_Toc13032"/>
      <w:bookmarkStart w:id="39" w:name="_Toc10141"/>
      <w:bookmarkStart w:id="40" w:name="_Toc6211"/>
      <w:r>
        <w:drawing>
          <wp:inline distT="0" distB="0" distL="0" distR="0">
            <wp:extent cx="5176520" cy="2527300"/>
            <wp:effectExtent l="0" t="0" r="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</w:p>
    <w:p>
      <w:pPr>
        <w:pStyle w:val="6"/>
        <w:jc w:val="center"/>
      </w:pPr>
      <w:r>
        <w:rPr>
          <w:rFonts w:hint="eastAsia"/>
        </w:rPr>
        <w:t>图3-5 学生选课中心</w:t>
      </w:r>
    </w:p>
    <w:p/>
    <w:p/>
    <w:p>
      <w:pPr>
        <w:pStyle w:val="4"/>
      </w:pPr>
      <w:bookmarkStart w:id="41" w:name="_Toc9354"/>
      <w:bookmarkStart w:id="42" w:name="_Toc1912"/>
      <w:r>
        <w:rPr>
          <w:rFonts w:hint="eastAsia"/>
        </w:rPr>
        <w:t>3.2.5成绩管理</w:t>
      </w:r>
      <w:bookmarkEnd w:id="41"/>
      <w:bookmarkEnd w:id="42"/>
    </w:p>
    <w:p>
      <w:pPr>
        <w:ind w:firstLine="420"/>
      </w:pPr>
      <w:r>
        <w:rPr>
          <w:rFonts w:hint="eastAsia"/>
        </w:rPr>
        <w:t>教师可以查看选中该课程的学生信息，并且可以更改学生的成绩</w:t>
      </w:r>
    </w:p>
    <w:p/>
    <w:p>
      <w:r>
        <w:drawing>
          <wp:inline distT="0" distB="0" distL="0" distR="0">
            <wp:extent cx="5266055" cy="2568575"/>
            <wp:effectExtent l="0" t="0" r="0" b="0"/>
            <wp:docPr id="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图3-6 教师成绩管理页面图</w:t>
      </w:r>
    </w:p>
    <w:p/>
    <w:p/>
    <w:p>
      <w:pPr>
        <w:pStyle w:val="4"/>
      </w:pPr>
      <w:bookmarkStart w:id="43" w:name="_Toc24996"/>
      <w:bookmarkStart w:id="44" w:name="_Toc879"/>
      <w:r>
        <w:rPr>
          <w:rFonts w:hint="eastAsia"/>
        </w:rPr>
        <w:t>3.2.6智能问答知识库管理</w:t>
      </w:r>
      <w:bookmarkEnd w:id="43"/>
      <w:bookmarkEnd w:id="44"/>
    </w:p>
    <w:p>
      <w:r>
        <w:drawing>
          <wp:inline distT="0" distB="0" distL="0" distR="0">
            <wp:extent cx="5266055" cy="2569845"/>
            <wp:effectExtent l="0" t="0" r="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Toc28517"/>
    </w:p>
    <w:p>
      <w:pPr>
        <w:pStyle w:val="6"/>
        <w:jc w:val="center"/>
      </w:pPr>
      <w:r>
        <w:rPr>
          <w:rFonts w:hint="eastAsia"/>
        </w:rPr>
        <w:t>图3-7 知识库管理页面图</w:t>
      </w:r>
    </w:p>
    <w:p>
      <w:pPr>
        <w:pStyle w:val="4"/>
      </w:pPr>
      <w:bookmarkStart w:id="46" w:name="_Toc13940"/>
      <w:r>
        <w:rPr>
          <w:rFonts w:hint="eastAsia"/>
        </w:rPr>
        <w:t>3.2.7智能问答</w:t>
      </w:r>
      <w:bookmarkEnd w:id="45"/>
      <w:bookmarkEnd w:id="46"/>
    </w:p>
    <w:p>
      <w:pPr>
        <w:ind w:firstLine="420"/>
        <w:jc w:val="left"/>
      </w:pPr>
      <w:r>
        <w:rPr>
          <w:rFonts w:hint="eastAsia"/>
        </w:rPr>
        <w:t>在交互窗口进行输入问题。</w:t>
      </w:r>
    </w:p>
    <w:p>
      <w:pPr>
        <w:jc w:val="left"/>
      </w:pPr>
      <w:r>
        <w:drawing>
          <wp:inline distT="0" distB="0" distL="0" distR="0">
            <wp:extent cx="4333240" cy="1066800"/>
            <wp:effectExtent l="0" t="0" r="0" b="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图3-8 交互窗口图1</w:t>
      </w:r>
    </w:p>
    <w:p/>
    <w:p>
      <w:pPr>
        <w:ind w:firstLine="420"/>
      </w:pPr>
      <w:r>
        <w:rPr>
          <w:rFonts w:hint="eastAsia"/>
        </w:rPr>
        <w:t>系统会对请求进行智能分析并从知识库中搜寻答案并作出响应，同时更新内容显示区。</w:t>
      </w:r>
    </w:p>
    <w:p>
      <w:r>
        <w:drawing>
          <wp:inline distT="0" distB="0" distL="0" distR="0">
            <wp:extent cx="5269865" cy="1047750"/>
            <wp:effectExtent l="0" t="0" r="0" b="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图3-9 交互窗口图</w:t>
      </w:r>
      <w:bookmarkStart w:id="47" w:name="_Toc5351"/>
      <w:r>
        <w:rPr>
          <w:rFonts w:hint="eastAsia"/>
        </w:rPr>
        <w:t>2</w:t>
      </w:r>
    </w:p>
    <w:p>
      <w:pPr>
        <w:pStyle w:val="4"/>
      </w:pPr>
      <w:bookmarkStart w:id="48" w:name="_Toc21975"/>
      <w:r>
        <w:rPr>
          <w:rFonts w:hint="eastAsia"/>
        </w:rPr>
        <w:t>3.2.8智能助手</w:t>
      </w:r>
      <w:bookmarkEnd w:id="47"/>
      <w:bookmarkEnd w:id="48"/>
    </w:p>
    <w:p>
      <w:pPr>
        <w:ind w:firstLine="420"/>
      </w:pPr>
      <w:r>
        <w:rPr>
          <w:rFonts w:hint="eastAsia"/>
        </w:rPr>
        <w:t>在交互窗口输入指令。</w:t>
      </w:r>
    </w:p>
    <w:p>
      <w:r>
        <w:drawing>
          <wp:inline distT="0" distB="0" distL="0" distR="0">
            <wp:extent cx="5266055" cy="439420"/>
            <wp:effectExtent l="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图3-10 交互窗口图3</w:t>
      </w:r>
    </w:p>
    <w:p/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智能助手利用ChatGPT分析语句后转化为对应的操作</w:t>
      </w:r>
    </w:p>
    <w:p>
      <w:r>
        <w:drawing>
          <wp:inline distT="0" distB="0" distL="0" distR="0">
            <wp:extent cx="3482975" cy="3962400"/>
            <wp:effectExtent l="0" t="0" r="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eastAsia="等线"/>
        </w:rPr>
      </w:pPr>
      <w:r>
        <w:rPr>
          <w:rFonts w:hint="eastAsia"/>
        </w:rPr>
        <w:t>图3-11 操作管理图</w:t>
      </w:r>
    </w:p>
    <w:p>
      <w:pPr>
        <w:pStyle w:val="3"/>
      </w:pPr>
      <w:bookmarkStart w:id="49" w:name="_Toc7748"/>
      <w:bookmarkStart w:id="50" w:name="_Toc29438"/>
      <w:bookmarkStart w:id="51" w:name="_Toc1732"/>
      <w:r>
        <w:rPr>
          <w:rFonts w:hint="eastAsia"/>
        </w:rPr>
        <w:t>3.3数据库设计</w:t>
      </w:r>
      <w:bookmarkEnd w:id="49"/>
      <w:bookmarkEnd w:id="50"/>
      <w:bookmarkEnd w:id="51"/>
    </w:p>
    <w:p>
      <w:pPr>
        <w:pStyle w:val="4"/>
      </w:pPr>
      <w:bookmarkStart w:id="52" w:name="_Toc8688"/>
      <w:bookmarkStart w:id="53" w:name="_Toc23916"/>
      <w:r>
        <w:rPr>
          <w:rFonts w:hint="eastAsia"/>
        </w:rPr>
        <w:t>3.3.1数据表</w:t>
      </w:r>
      <w:bookmarkEnd w:id="52"/>
      <w:bookmarkEnd w:id="53"/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课程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course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部门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department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班级数据表：classes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student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老师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teacher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管理员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user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公告数据表：notice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轮播图数据表：carousel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选课</w:t>
      </w:r>
      <w:r>
        <w:rPr>
          <w:rFonts w:ascii="宋体" w:hAnsi="宋体" w:eastAsia="宋体" w:cs="宋体"/>
        </w:rPr>
        <w:t>表</w:t>
      </w:r>
      <w:r>
        <w:rPr>
          <w:rFonts w:hint="eastAsia" w:ascii="宋体" w:hAnsi="宋体" w:eastAsia="宋体" w:cs="宋体"/>
        </w:rPr>
        <w:t>（中间表）</w:t>
      </w:r>
      <w:r>
        <w:rPr>
          <w:rFonts w:ascii="宋体" w:hAnsi="宋体" w:eastAsia="宋体" w:cs="宋体"/>
        </w:rPr>
        <w:t>：</w:t>
      </w:r>
      <w:r>
        <w:rPr>
          <w:rFonts w:hint="eastAsia" w:ascii="宋体" w:hAnsi="宋体" w:eastAsia="宋体" w:cs="宋体"/>
        </w:rPr>
        <w:t>sct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学生公告表（中间表）：s_n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教师公告表（中间表）：t_n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管理员权限表：admin_permission</w:t>
      </w:r>
    </w:p>
    <w:p>
      <w:pPr>
        <w:numPr>
          <w:ilvl w:val="0"/>
          <w:numId w:val="6"/>
        </w:numPr>
      </w:pPr>
      <w:r>
        <w:rPr>
          <w:rFonts w:hint="eastAsia" w:ascii="宋体" w:hAnsi="宋体" w:eastAsia="宋体" w:cs="宋体"/>
        </w:rPr>
        <w:t>教师权限表：teacher_permission</w:t>
      </w:r>
      <w:bookmarkStart w:id="54" w:name="_Toc20310"/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pStyle w:val="4"/>
        <w:rPr>
          <w:rFonts w:ascii="宋体" w:hAnsi="宋体" w:eastAsia="宋体" w:cs="宋体"/>
          <w:b w:val="0"/>
        </w:rPr>
      </w:pPr>
      <w:bookmarkStart w:id="55" w:name="_Toc6425"/>
      <w:r>
        <w:rPr>
          <w:rFonts w:hint="eastAsia"/>
        </w:rPr>
        <w:t>3.3.2 ER图</w:t>
      </w:r>
      <w:bookmarkEnd w:id="54"/>
      <w:bookmarkEnd w:id="55"/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r>
        <w:drawing>
          <wp:inline distT="0" distB="0" distL="0" distR="0">
            <wp:extent cx="5379720" cy="3450590"/>
            <wp:effectExtent l="0" t="0" r="0" b="0"/>
            <wp:docPr id="14" name="图片 17" descr="智能教务信息管理系统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智能教务信息管理系统.draw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图3-12 总体ER图</w:t>
      </w:r>
    </w:p>
    <w:p/>
    <w:p>
      <w:pPr>
        <w:pStyle w:val="4"/>
        <w:rPr>
          <w:rFonts w:ascii="宋体" w:hAnsi="宋体" w:eastAsia="宋体" w:cs="宋体"/>
          <w:b w:val="0"/>
        </w:rPr>
      </w:pPr>
      <w:bookmarkStart w:id="56" w:name="_Toc5846"/>
      <w:bookmarkStart w:id="57" w:name="_Toc29523"/>
      <w:r>
        <w:rPr>
          <w:rFonts w:hint="eastAsia"/>
        </w:rPr>
        <w:t>3.3.3表结构</w:t>
      </w:r>
      <w:bookmarkEnd w:id="56"/>
      <w:bookmarkEnd w:id="57"/>
    </w:p>
    <w:p>
      <w:r>
        <w:rPr>
          <w:rFonts w:hint="eastAsia"/>
        </w:rPr>
        <w:t>系统使用MySQL数据库，设计3NF规范化数据库，表结构如下:</w:t>
      </w:r>
    </w:p>
    <w:p/>
    <w:p>
      <w:r>
        <w:drawing>
          <wp:inline distT="0" distB="0" distL="0" distR="0">
            <wp:extent cx="5272405" cy="927100"/>
            <wp:effectExtent l="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图3-13 user表</w:t>
      </w:r>
    </w:p>
    <w:p/>
    <w:p>
      <w:r>
        <w:drawing>
          <wp:inline distT="0" distB="0" distL="0" distR="0">
            <wp:extent cx="5272405" cy="1513205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图3-14 student表</w:t>
      </w:r>
    </w:p>
    <w:p/>
    <w:p>
      <w:r>
        <w:drawing>
          <wp:inline distT="0" distB="0" distL="0" distR="0">
            <wp:extent cx="5272405" cy="127508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图3-15 teacher表</w:t>
      </w:r>
    </w:p>
    <w:p/>
    <w:p>
      <w:r>
        <w:drawing>
          <wp:inline distT="0" distB="0" distL="0" distR="0">
            <wp:extent cx="5272405" cy="1043305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图3-16 classes表</w:t>
      </w:r>
    </w:p>
    <w:p/>
    <w:p>
      <w:r>
        <w:drawing>
          <wp:inline distT="0" distB="0" distL="0" distR="0">
            <wp:extent cx="5272405" cy="1628775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图3-17 course表</w:t>
      </w:r>
    </w:p>
    <w:p/>
    <w:p>
      <w:r>
        <w:drawing>
          <wp:inline distT="0" distB="0" distL="0" distR="0">
            <wp:extent cx="5275580" cy="100965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图3-18 department表</w:t>
      </w:r>
    </w:p>
    <w:p/>
    <w:p>
      <w:r>
        <w:drawing>
          <wp:inline distT="0" distB="0" distL="0" distR="0">
            <wp:extent cx="5275580" cy="1376045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图3-19 notice表</w:t>
      </w:r>
    </w:p>
    <w:p/>
    <w:p>
      <w:r>
        <w:drawing>
          <wp:inline distT="0" distB="0" distL="0" distR="0">
            <wp:extent cx="5275580" cy="878205"/>
            <wp:effectExtent l="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图3-20 carousel表</w:t>
      </w:r>
    </w:p>
    <w:p/>
    <w:p>
      <w:r>
        <w:drawing>
          <wp:inline distT="0" distB="0" distL="0" distR="0">
            <wp:extent cx="5275580" cy="74676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图3-21 sct表</w:t>
      </w:r>
    </w:p>
    <w:p/>
    <w:p/>
    <w:p>
      <w:r>
        <w:drawing>
          <wp:inline distT="0" distB="0" distL="0" distR="0">
            <wp:extent cx="5275580" cy="77470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图3-22 t_n表</w:t>
      </w:r>
    </w:p>
    <w:p/>
    <w:p/>
    <w:p>
      <w:r>
        <w:drawing>
          <wp:inline distT="0" distB="0" distL="0" distR="0">
            <wp:extent cx="5275580" cy="739775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 w:eastAsia="等线"/>
        </w:rPr>
        <w:t xml:space="preserve">图3-23 </w:t>
      </w:r>
      <w:r>
        <w:rPr>
          <w:rFonts w:hint="eastAsia"/>
        </w:rPr>
        <w:t>s_n表</w:t>
      </w:r>
    </w:p>
    <w:p/>
    <w:p/>
    <w:p>
      <w:r>
        <w:drawing>
          <wp:inline distT="0" distB="0" distL="0" distR="0">
            <wp:extent cx="5275580" cy="63627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图3-24 admin_permission表</w:t>
      </w:r>
    </w:p>
    <w:p/>
    <w:p/>
    <w:p>
      <w:r>
        <w:drawing>
          <wp:inline distT="0" distB="0" distL="0" distR="0">
            <wp:extent cx="5275580" cy="615315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Toc9835"/>
      <w:bookmarkStart w:id="59" w:name="_Toc26795"/>
    </w:p>
    <w:p>
      <w:pPr>
        <w:pStyle w:val="6"/>
        <w:jc w:val="center"/>
      </w:pPr>
      <w:r>
        <w:rPr>
          <w:rFonts w:hint="eastAsia"/>
        </w:rPr>
        <w:t>图3-25 teacher_permission表</w:t>
      </w:r>
    </w:p>
    <w:p/>
    <w:p/>
    <w:p>
      <w:pPr>
        <w:pStyle w:val="3"/>
      </w:pPr>
      <w:bookmarkStart w:id="60" w:name="_Toc6229"/>
      <w:r>
        <w:rPr>
          <w:rFonts w:hint="eastAsia"/>
        </w:rPr>
        <w:t>3.4技术创新</w:t>
      </w:r>
      <w:bookmarkEnd w:id="58"/>
      <w:bookmarkEnd w:id="59"/>
      <w:bookmarkEnd w:id="60"/>
    </w:p>
    <w:p>
      <w:pPr>
        <w:pStyle w:val="4"/>
        <w:rPr>
          <w:rFonts w:hint="eastAsia"/>
        </w:rPr>
      </w:pPr>
      <w:bookmarkStart w:id="61" w:name="_Toc1502"/>
      <w:bookmarkStart w:id="62" w:name="_Toc15344"/>
      <w:r>
        <w:rPr>
          <w:rFonts w:hint="eastAsia"/>
        </w:rPr>
        <w:t>3.4.1智能助手模块：</w:t>
      </w:r>
      <w:bookmarkEnd w:id="61"/>
      <w:bookmarkEnd w:id="62"/>
    </w:p>
    <w:p>
      <w:pPr>
        <w:ind w:firstLine="420"/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通过ChatGPT智能分析用户的输入，并利用GPT先将用户的需求进行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分类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，确定用户是需要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执行某些操作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，然后再将其转化为对应的请求操作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eastAsia="zh-CN" w:bidi="ar"/>
        </w:rPr>
        <w:t>。</w:t>
      </w:r>
    </w:p>
    <w:p>
      <w:pPr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而一个操作实际上对应一个网络请求，我们将完成操作需要的网络请求条件（url、method、params、data）封装为一个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val="en-US" w:eastAsia="zh-CN" w:bidi="ar"/>
        </w:rPr>
        <w:t>实体类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val="en-US" w:eastAsia="zh-CN" w:bidi="ar"/>
        </w:rPr>
        <w:t>task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，利用该实体类来承载用户操作。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并且我们在后端使用严格的校验、格式化、出错重试机制，来防止ChatGPT生成错误的结果导致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生成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错误的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对象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rPr>
          <w:rFonts w:ascii="宋体" w:hAnsi="宋体" w:eastAsia="宋体" w:cs="宋体"/>
          <w:szCs w:val="21"/>
        </w:rPr>
      </w:pPr>
    </w:p>
    <w:p>
      <w:pPr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为什么要分类？这一步非常重要。 </w:t>
      </w:r>
    </w:p>
    <w:p>
      <w:pPr>
        <w:ind w:firstLine="420" w:firstLineChars="200"/>
        <w:rPr>
          <w:rFonts w:ascii="宋体" w:hAnsi="宋体" w:eastAsia="宋体" w:cs="宋体"/>
          <w:i/>
          <w:iCs/>
          <w:szCs w:val="21"/>
          <w:u w:val="single"/>
        </w:rPr>
      </w:pPr>
      <w:r>
        <w:rPr>
          <w:rFonts w:hint="eastAsia" w:ascii="宋体" w:hAnsi="宋体" w:eastAsia="宋体" w:cs="宋体"/>
          <w:i/>
          <w:iCs/>
          <w:szCs w:val="21"/>
          <w:u w:val="single"/>
        </w:rPr>
        <w:t>这是为了区分用户的意图到底是什么，是想要得到一些</w:t>
      </w:r>
      <w:r>
        <w:rPr>
          <w:rFonts w:hint="eastAsia" w:ascii="宋体" w:hAnsi="宋体" w:eastAsia="宋体" w:cs="宋体"/>
          <w:b/>
          <w:bCs/>
          <w:i/>
          <w:iCs/>
          <w:szCs w:val="21"/>
          <w:u w:val="single"/>
        </w:rPr>
        <w:t>回答</w:t>
      </w:r>
      <w:r>
        <w:rPr>
          <w:rFonts w:hint="eastAsia" w:ascii="宋体" w:hAnsi="宋体" w:eastAsia="宋体" w:cs="宋体"/>
          <w:i/>
          <w:iCs/>
          <w:szCs w:val="21"/>
          <w:u w:val="single"/>
        </w:rPr>
        <w:t>或者是想要进行某些</w:t>
      </w:r>
      <w:r>
        <w:rPr>
          <w:rFonts w:hint="eastAsia" w:ascii="宋体" w:hAnsi="宋体" w:eastAsia="宋体" w:cs="宋体"/>
          <w:b/>
          <w:bCs/>
          <w:i/>
          <w:iCs/>
          <w:szCs w:val="21"/>
          <w:u w:val="single"/>
        </w:rPr>
        <w:t>动作。</w:t>
      </w:r>
      <w:r>
        <w:rPr>
          <w:rFonts w:hint="eastAsia" w:ascii="宋体" w:hAnsi="宋体" w:eastAsia="宋体" w:cs="宋体"/>
          <w:i/>
          <w:iCs/>
          <w:szCs w:val="21"/>
          <w:u w:val="single"/>
        </w:rPr>
        <w:t>以便程序更好地去判断并转化为正确的指令。</w:t>
      </w:r>
    </w:p>
    <w:p/>
    <w:p>
      <w:pPr>
        <w:jc w:val="center"/>
      </w:pPr>
      <w:r>
        <w:drawing>
          <wp:inline distT="0" distB="0" distL="0" distR="0">
            <wp:extent cx="4942840" cy="4805045"/>
            <wp:effectExtent l="0" t="0" r="0" b="0"/>
            <wp:docPr id="28" name="图片 3" descr="智能助手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智能助手模块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  <w:jc w:val="center"/>
        <w:rPr>
          <w:rFonts w:eastAsia="宋体"/>
        </w:rPr>
      </w:pPr>
      <w:r>
        <w:rPr>
          <w:rFonts w:hint="eastAsia"/>
        </w:rPr>
        <w:t>图3-26 智能助手模块流程图</w:t>
      </w:r>
    </w:p>
    <w:p/>
    <w:p/>
    <w:p>
      <w:pPr>
        <w:pStyle w:val="4"/>
        <w:rPr>
          <w:rFonts w:hint="eastAsia"/>
        </w:rPr>
      </w:pPr>
      <w:bookmarkStart w:id="63" w:name="_Toc15267"/>
      <w:bookmarkStart w:id="64" w:name="_Toc20523"/>
      <w:r>
        <w:rPr>
          <w:rFonts w:hint="eastAsia"/>
        </w:rPr>
        <w:t>3.4.2智能问答知识库的实现：</w:t>
      </w:r>
      <w:bookmarkEnd w:id="63"/>
      <w:bookmarkEnd w:id="64"/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知识库的原理并不是单纯进行文字匹配，而是</w:t>
      </w:r>
      <w:r>
        <w:rPr>
          <w:rFonts w:eastAsia="宋体"/>
        </w:rPr>
        <w:t>利用自然语言处理技术对用户提问进行深度理解，并在大量的文档知识库中搜索最相关的信息来生成回答。整个流程需要多个技术的协同配合，文本分割、文本嵌入、相似度计算、上下文处理、自然语言生成等技术。</w:t>
      </w:r>
    </w:p>
    <w:p>
      <w:pPr>
        <w:ind w:firstLine="420"/>
        <w:rPr>
          <w:rFonts w:eastAsia="宋体"/>
        </w:rPr>
      </w:pPr>
    </w:p>
    <w:p>
      <w:pPr>
        <w:rPr>
          <w:rFonts w:eastAsia="宋体"/>
        </w:rPr>
      </w:pPr>
      <w:r>
        <w:rPr>
          <w:rFonts w:hint="eastAsia" w:eastAsia="宋体"/>
        </w:rPr>
        <w:t>具体如下：</w:t>
      </w:r>
    </w:p>
    <w:p>
      <w:pPr>
        <w:ind w:firstLine="420" w:firstLineChars="200"/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通过ChatGPT智能分析用户的输入，同样利用GPT先将用户的需求进行分类，确定用户是需要进行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询问某些问题。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首先，需要将大量的文档知识拆分成较小的内容块，并使用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文本嵌入(embeddings)技术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将每个内容块向量化。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当用户提问时，需要将用户的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「提问文本」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也向量化，然后遍历已向量化的文档内容，将每个文档内容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与用户提问的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进行根据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余弦相似性算法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进行比较，找到最相似的文档内容。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根据之前的映射关系，找到这段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映射着的最相似的前N个原始文档内容块，将这些内容块作为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「上下文」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传递给GPT，GPT将使用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「上下文」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生成自然语言回答用户的提问。</w:t>
      </w:r>
    </w:p>
    <w:p>
      <w:pPr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</w:p>
    <w:p>
      <w:pP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drawing>
          <wp:inline distT="0" distB="0" distL="0" distR="0">
            <wp:extent cx="5274310" cy="4299585"/>
            <wp:effectExtent l="0" t="0" r="0" b="0"/>
            <wp:docPr id="29" name="图片 2" descr="智能问答模块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智能问答模块.drawio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图3-27 智能问答知识库模块流程图</w:t>
      </w:r>
    </w:p>
    <w:p>
      <w:pP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</w:p>
    <w:p>
      <w:pPr>
        <w:pStyle w:val="2"/>
        <w:jc w:val="center"/>
      </w:pPr>
      <w:bookmarkStart w:id="65" w:name="_Toc25059"/>
      <w:r>
        <w:rPr>
          <w:rFonts w:hint="eastAsia"/>
        </w:rPr>
        <w:br w:type="page"/>
      </w:r>
      <w:bookmarkEnd w:id="65"/>
      <w:bookmarkStart w:id="66" w:name="_Toc12675"/>
      <w:r>
        <w:rPr>
          <w:rFonts w:hint="eastAsia"/>
        </w:rPr>
        <w:t>测试报告</w:t>
      </w:r>
      <w:bookmarkEnd w:id="66"/>
    </w:p>
    <w:p>
      <w:pPr>
        <w:ind w:firstLine="420"/>
      </w:pPr>
      <w:r>
        <w:rPr>
          <w:rFonts w:hint="eastAsia"/>
        </w:rPr>
        <w:t>测试该管理系统的主要功能，验证其性能、稳定性和安全性、系统的问答等功能是否正确和完备。测试时间为2023/4/17，由3名测试人员完成。</w:t>
      </w:r>
    </w:p>
    <w:p>
      <w:pPr>
        <w:pStyle w:val="3"/>
      </w:pPr>
      <w:bookmarkStart w:id="67" w:name="_Toc3238"/>
      <w:bookmarkStart w:id="68" w:name="_Toc17026"/>
      <w:bookmarkStart w:id="69" w:name="_Toc8656"/>
      <w:r>
        <w:rPr>
          <w:rFonts w:hint="eastAsia"/>
        </w:rPr>
        <w:t>4.1</w:t>
      </w:r>
      <w:r>
        <w:t>测试环境</w:t>
      </w:r>
      <w:bookmarkEnd w:id="67"/>
      <w:bookmarkEnd w:id="68"/>
      <w:bookmarkEnd w:id="69"/>
    </w:p>
    <w:p>
      <w:r>
        <w:rPr>
          <w:rFonts w:hint="eastAsia"/>
        </w:rPr>
        <w:t>客户端:Windows 10系统，Chrome浏览器</w:t>
      </w:r>
    </w:p>
    <w:p>
      <w:pPr>
        <w:pStyle w:val="3"/>
      </w:pPr>
      <w:bookmarkStart w:id="70" w:name="_Toc5960"/>
      <w:bookmarkStart w:id="71" w:name="_Toc23256"/>
      <w:bookmarkStart w:id="72" w:name="_Toc2202"/>
      <w:r>
        <w:rPr>
          <w:rFonts w:hint="eastAsia"/>
        </w:rPr>
        <w:t>4.2测试结果</w:t>
      </w:r>
      <w:bookmarkEnd w:id="70"/>
      <w:bookmarkEnd w:id="71"/>
      <w:bookmarkEnd w:id="72"/>
    </w:p>
    <w:p>
      <w:pPr>
        <w:pStyle w:val="4"/>
      </w:pPr>
      <w:bookmarkStart w:id="73" w:name="_Toc27732"/>
      <w:bookmarkStart w:id="74" w:name="_Toc3867"/>
      <w:r>
        <w:rPr>
          <w:rFonts w:hint="eastAsia"/>
        </w:rPr>
        <w:t>4.2.1 功能测试</w:t>
      </w:r>
      <w:bookmarkEnd w:id="73"/>
      <w:bookmarkEnd w:id="74"/>
    </w:p>
    <w:p>
      <w:pPr>
        <w:pStyle w:val="6"/>
        <w:jc w:val="center"/>
        <w:rPr>
          <w:rFonts w:hint="eastAsia"/>
        </w:rPr>
      </w:pPr>
      <w:r>
        <w:rPr>
          <w:rFonts w:hint="eastAsia"/>
        </w:rPr>
        <w:t>表4</w:t>
      </w:r>
      <w:r>
        <w:t xml:space="preserve">-1 </w:t>
      </w:r>
      <w:r>
        <w:rPr>
          <w:rFonts w:hint="eastAsia"/>
        </w:rPr>
        <w:t>功能测试表</w:t>
      </w:r>
    </w:p>
    <w:tbl>
      <w:tblPr>
        <w:tblStyle w:val="20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3279"/>
        <w:gridCol w:w="3235"/>
        <w:gridCol w:w="1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模块</w:t>
            </w:r>
          </w:p>
        </w:tc>
        <w:tc>
          <w:tcPr>
            <w:tcW w:w="3279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测试过程</w:t>
            </w:r>
          </w:p>
        </w:tc>
        <w:tc>
          <w:tcPr>
            <w:tcW w:w="323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预期测试结果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1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1--输入错误账号2023，密码1</w:t>
            </w:r>
            <w:r>
              <w:rPr>
                <w:rFonts w:ascii="宋体" w:hAnsi="宋体" w:eastAsia="宋体"/>
                <w:szCs w:val="21"/>
              </w:rPr>
              <w:t>23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2--输入正确账号abc，密码1</w:t>
            </w:r>
            <w:r>
              <w:rPr>
                <w:rFonts w:ascii="宋体" w:hAnsi="宋体" w:eastAsia="宋体"/>
                <w:szCs w:val="21"/>
              </w:rPr>
              <w:t>23;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1--账号密码错误，登入失败。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2--账号密码正确，登入成功，各模块初始化页面正常显示。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85" w:type="dxa"/>
          </w:tcPr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</w:t>
            </w:r>
          </w:p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分别登录管理员端、教师端、学生端的账号密码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根据用户角色判断访问权限，管理员端、教师端、学生端分配不同的操作权限和界面。</w:t>
            </w:r>
          </w:p>
        </w:tc>
        <w:tc>
          <w:tcPr>
            <w:tcW w:w="1285" w:type="dxa"/>
          </w:tcPr>
          <w:p>
            <w:pPr>
              <w:ind w:left="420" w:hanging="420" w:hangingChars="200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管理员端：对学生、教师、课程、班级、院系等信息进行手动或智能的CRUD操作。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教师端：点击教师个人中心查看信息是否正确同步。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学生端：点击学生个人中心查看信息是否正确同步；点击学生选课中心进行选课和退选操作。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管理员端对学生、教师、课程、班级、院系等信息进行手动的CRUD操作返回结果正确，数据库数据更新正确。管理员可以直接访问，普通用户需通过鉴权模块验证权限。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教师端查看教师个人中心信息同步正确。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学生端查看学生个人中心信息同步正确；选课退课功能正常，选课的课程之间出现时间冲突显示报错提醒。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智能助手模块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语音或手动输入相关的操作指令。例如：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查询计算机学院性别为女的学生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查找2019年后的学生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查找名字含陈的学生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查找班级为20软件名为陈极限的学生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查找班级是20软件班的学生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查找19年后名为陈极限的学生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添加一个男学生，姓名是陈震，身份证为445281222006201257，生日是1999年4月5号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添加一个女学生，姓名是陈莉，身份证为445281222006201258，生日2001年5月6号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添加吴世炜这名男学生，身份证445281222006201258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添加一名男老师，姓名为陈震，出生日期是2010</w:t>
            </w:r>
            <w:r>
              <w:rPr>
                <w:rFonts w:hint="eastAsia" w:ascii="宋体" w:hAnsi="宋体" w:eastAsia="宋体"/>
                <w:szCs w:val="21"/>
              </w:rPr>
              <w:t>年</w:t>
            </w:r>
            <w:r>
              <w:rPr>
                <w:rFonts w:ascii="宋体" w:hAnsi="宋体" w:eastAsia="宋体"/>
                <w:szCs w:val="21"/>
              </w:rPr>
              <w:t>4月5号，学历是研究生，职位是教导主任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将学号为20203207的学生，性别改为女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语音识别正常。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收和正确理解用户的语言或语音输入；正确分析用户需求与意图，将请求或问题发送到ChatGPT的网络接口，经过分析后得到数据正确；转化为对应相关操作，然后通过调用管理模块去完成操作返回结果显示正确无误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批量增加，修改等操作智能返回结果显示正确。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6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智能问答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知识库模块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 w:cs="宋体"/>
                <w:color w:val="1D1C1D"/>
                <w:szCs w:val="21"/>
                <w:shd w:val="clear" w:color="auto" w:fill="FFFFFF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语音或手动输入相关的操作指令。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例如：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请介绍一下我们学校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  <w:color w:val="1D1C1D"/>
                <w:szCs w:val="21"/>
                <w:shd w:val="clear" w:color="auto" w:fill="FFFFFF"/>
              </w:rPr>
              <w:t>基于私有语料库</w:t>
            </w:r>
            <w:r>
              <w:rPr>
                <w:rFonts w:hint="eastAsia" w:ascii="宋体" w:hAnsi="宋体" w:eastAsia="宋体"/>
                <w:szCs w:val="21"/>
              </w:rPr>
              <w:t>正确地生成相对应的回答。从而成功</w:t>
            </w:r>
            <w:r>
              <w:rPr>
                <w:rFonts w:hint="eastAsia" w:ascii="宋体" w:hAnsi="宋体" w:eastAsia="宋体" w:cs="宋体"/>
                <w:color w:val="1D1C1D"/>
                <w:szCs w:val="21"/>
                <w:shd w:val="clear" w:color="auto" w:fill="FFFFFF"/>
              </w:rPr>
              <w:t>为用户提供相关学习资料和教学资源推荐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6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知识库管理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管理员端点击知识库管理模块，在显示页进行文件的查看、上传、更新和删除「知识库」内容等操作。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点击知识库管理模块后正确显示知识库的状态、文本统计、说明等信息。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对「知识库」内容的CRUD操作正确执行，数据库文件数据正确更新。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</w:tbl>
    <w:p/>
    <w:p>
      <w:pPr>
        <w:rPr>
          <w:lang w:val="zh-CN"/>
        </w:rPr>
      </w:pPr>
    </w:p>
    <w:p/>
    <w:p>
      <w:pPr>
        <w:rPr>
          <w:lang w:val="zh-CN"/>
        </w:rPr>
      </w:pPr>
    </w:p>
    <w:p>
      <w:pPr>
        <w:pStyle w:val="2"/>
        <w:numPr>
          <w:ilvl w:val="0"/>
          <w:numId w:val="3"/>
        </w:numPr>
        <w:jc w:val="center"/>
      </w:pPr>
      <w:bookmarkStart w:id="75" w:name="_Toc3399"/>
      <w:r>
        <w:rPr>
          <w:rFonts w:hint="eastAsia"/>
        </w:rPr>
        <w:br w:type="page"/>
      </w:r>
      <w:bookmarkStart w:id="76" w:name="_Toc17960"/>
      <w:bookmarkStart w:id="77" w:name="_Toc25895"/>
      <w:r>
        <w:rPr>
          <w:rFonts w:hint="eastAsia"/>
        </w:rPr>
        <w:t>安装及使用</w:t>
      </w:r>
      <w:bookmarkEnd w:id="75"/>
      <w:bookmarkEnd w:id="76"/>
      <w:bookmarkEnd w:id="77"/>
    </w:p>
    <w:p>
      <w:r>
        <w:rPr>
          <w:rFonts w:hint="eastAsia"/>
        </w:rPr>
        <w:t>由于该项目属于web项目，所以已经直接部署到公网上</w:t>
      </w:r>
    </w:p>
    <w:p>
      <w:r>
        <w:rPr>
          <w:rFonts w:hint="eastAsia"/>
        </w:rPr>
        <w:t>IP地址：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"http://43.139.44.115:9002/login" </w:instrText>
      </w:r>
      <w:r>
        <w:rPr>
          <w:rFonts w:hint="eastAsia"/>
        </w:rPr>
        <w:fldChar w:fldCharType="separate"/>
      </w:r>
      <w:r>
        <w:rPr>
          <w:rStyle w:val="23"/>
          <w:rFonts w:hint="eastAsia"/>
        </w:rPr>
        <w:t>http://43.139.44.115:9002/login</w:t>
      </w:r>
      <w:r>
        <w:rPr>
          <w:rFonts w:hint="eastAsia"/>
        </w:rPr>
        <w:fldChar w:fldCharType="end"/>
      </w:r>
    </w:p>
    <w:p>
      <w:r>
        <w:rPr>
          <w:rFonts w:hint="eastAsia"/>
        </w:rPr>
        <w:t>管理员-账号: abc  密码:123456</w:t>
      </w:r>
    </w:p>
    <w:p>
      <w:r>
        <w:rPr>
          <w:rFonts w:hint="eastAsia"/>
        </w:rPr>
        <w:t>下面是一些应用部署的相关信息：</w:t>
      </w:r>
    </w:p>
    <w:p>
      <w:pPr>
        <w:pStyle w:val="3"/>
        <w:rPr>
          <w:rStyle w:val="26"/>
          <w:b/>
        </w:rPr>
      </w:pPr>
      <w:bookmarkStart w:id="78" w:name="_Toc3418"/>
      <w:bookmarkStart w:id="79" w:name="_Toc22129"/>
      <w:bookmarkStart w:id="80" w:name="_Toc6089"/>
      <w:r>
        <w:rPr>
          <w:rStyle w:val="26"/>
          <w:rFonts w:hint="eastAsia"/>
          <w:b/>
        </w:rPr>
        <w:t>5.1环境要求</w:t>
      </w:r>
      <w:bookmarkEnd w:id="78"/>
      <w:bookmarkEnd w:id="79"/>
      <w:bookmarkEnd w:id="80"/>
    </w:p>
    <w:p>
      <w:r>
        <w:rPr>
          <w:rFonts w:hint="eastAsia"/>
          <w:b/>
          <w:bCs/>
        </w:rPr>
        <w:t>操作系统：</w:t>
      </w:r>
      <w:r>
        <w:rPr>
          <w:rFonts w:hint="eastAsia"/>
        </w:rPr>
        <w:t>CentOS 7，</w:t>
      </w:r>
    </w:p>
    <w:p>
      <w:r>
        <w:rPr>
          <w:rFonts w:hint="eastAsia"/>
          <w:b/>
          <w:bCs/>
        </w:rPr>
        <w:t>软件环境：</w:t>
      </w:r>
      <w:r>
        <w:rPr>
          <w:rFonts w:hint="eastAsia"/>
        </w:rPr>
        <w:t>Node.js v18.12.0，jdk1.8，python3.10，</w:t>
      </w:r>
    </w:p>
    <w:p>
      <w:r>
        <w:rPr>
          <w:rFonts w:hint="eastAsia"/>
          <w:b/>
          <w:bCs/>
        </w:rPr>
        <w:t>数据库：</w:t>
      </w:r>
      <w:r>
        <w:rPr>
          <w:rFonts w:hint="eastAsia"/>
        </w:rPr>
        <w:t>mysql8.0，</w:t>
      </w:r>
    </w:p>
    <w:p>
      <w:bookmarkStart w:id="81" w:name="_Toc23248"/>
      <w:r>
        <w:rPr>
          <w:rFonts w:hint="eastAsia"/>
          <w:b/>
          <w:bCs/>
        </w:rPr>
        <w:t>web服务器：</w:t>
      </w:r>
      <w:r>
        <w:rPr>
          <w:rFonts w:hint="eastAsia"/>
        </w:rPr>
        <w:t>tomcat9，nginx1.12</w:t>
      </w:r>
      <w:bookmarkEnd w:id="81"/>
    </w:p>
    <w:p>
      <w:pPr>
        <w:pStyle w:val="3"/>
      </w:pPr>
      <w:bookmarkStart w:id="82" w:name="_Toc8536"/>
      <w:bookmarkStart w:id="83" w:name="_Toc26126"/>
      <w:bookmarkStart w:id="84" w:name="_Toc19773"/>
      <w:r>
        <w:rPr>
          <w:rFonts w:hint="eastAsia"/>
        </w:rPr>
        <w:t>5.2</w:t>
      </w:r>
      <w:r>
        <w:t>安装步骤：</w:t>
      </w:r>
      <w:bookmarkEnd w:id="82"/>
      <w:bookmarkEnd w:id="83"/>
      <w:bookmarkEnd w:id="84"/>
    </w:p>
    <w:p>
      <w:r>
        <w:rPr>
          <w:rFonts w:hint="eastAsia"/>
        </w:rPr>
        <w:t>student-management-system //前端项目</w:t>
      </w:r>
      <w:r>
        <w:rPr>
          <w:rFonts w:hint="eastAsia" w:ascii="Consolas" w:hAnsi="Consolas" w:cs="Consolas"/>
          <w:color w:val="1D1C1D"/>
          <w:sz w:val="18"/>
          <w:szCs w:val="18"/>
        </w:rPr>
        <w:t>（默认启动端口9002）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|--src</w:t>
      </w:r>
    </w:p>
    <w:p>
      <w:pPr>
        <w:pStyle w:val="16"/>
        <w:widowControl/>
        <w:spacing w:before="60" w:after="60" w:line="23" w:lineRule="atLeast"/>
        <w:ind w:firstLine="360" w:firstLineChars="200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|--utils</w:t>
      </w:r>
    </w:p>
    <w:p>
      <w:pPr>
        <w:pStyle w:val="16"/>
        <w:widowControl/>
        <w:spacing w:before="60" w:after="60" w:line="23" w:lineRule="atLeast"/>
        <w:ind w:firstLine="900" w:firstLineChars="500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|--request.js  //后端url配置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application.yaml    //springboot配置文件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student_manager-0.0.1-SNAPSHOT.jar   //springboot项目（默认启动端口8082）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hint="default" w:ascii="Consolas" w:hAnsi="Consolas" w:cs="Consolas"/>
          <w:color w:val="1D1C1D"/>
          <w:sz w:val="18"/>
          <w:szCs w:val="18"/>
        </w:rPr>
        <w:t>student_manager.sql</w:t>
      </w:r>
      <w:r>
        <w:rPr>
          <w:rFonts w:ascii="Consolas" w:hAnsi="Consolas" w:cs="Consolas"/>
          <w:color w:val="1D1C1D"/>
          <w:sz w:val="18"/>
          <w:szCs w:val="18"/>
        </w:rPr>
        <w:t xml:space="preserve">   //数据库脚本文件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hint="default" w:ascii="Consolas" w:hAnsi="Consolas" w:cs="Consolas"/>
          <w:color w:val="1D1C1D"/>
          <w:sz w:val="18"/>
          <w:szCs w:val="18"/>
        </w:rPr>
        <w:t>chatgpt-embedding</w:t>
      </w:r>
      <w:r>
        <w:rPr>
          <w:rFonts w:ascii="Consolas" w:hAnsi="Consolas" w:cs="Consolas"/>
          <w:color w:val="1D1C1D"/>
          <w:sz w:val="18"/>
          <w:szCs w:val="18"/>
        </w:rPr>
        <w:t xml:space="preserve">  //python项目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|--processed    //向量文件存储路径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|--uploads      //文件上传路径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|--application.py   //主程序（默认启动端口8083）</w:t>
      </w:r>
    </w:p>
    <w:p>
      <w:pPr>
        <w:pStyle w:val="16"/>
        <w:widowControl/>
        <w:spacing w:before="60" w:after="60" w:line="23" w:lineRule="atLeast"/>
        <w:ind w:firstLine="900" w:firstLineChars="500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16"/>
        <w:widowControl/>
        <w:spacing w:before="60" w:after="60" w:line="23" w:lineRule="atLeast"/>
        <w:ind w:firstLine="360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3"/>
      </w:pPr>
      <w:bookmarkStart w:id="85" w:name="_Toc4960"/>
      <w:bookmarkStart w:id="86" w:name="_Toc13837"/>
      <w:bookmarkStart w:id="87" w:name="_Toc16834"/>
      <w:r>
        <w:rPr>
          <w:rFonts w:hint="eastAsia"/>
        </w:rPr>
        <w:t>5.3前端项目部署</w:t>
      </w:r>
      <w:bookmarkEnd w:id="85"/>
      <w:bookmarkEnd w:id="86"/>
      <w:bookmarkEnd w:id="87"/>
    </w:p>
    <w:p>
      <w:r>
        <w:rPr>
          <w:rFonts w:hint="eastAsia"/>
        </w:rPr>
        <w:t>修改student-management-system/src/utils/requests.js中的</w:t>
      </w:r>
    </w:p>
    <w:p>
      <w:r>
        <w:rPr>
          <w:rFonts w:hint="eastAsia"/>
        </w:rPr>
        <w:t>baseURL：修改为对应springboot项目部署的服务器ip地址和端口号</w:t>
      </w:r>
    </w:p>
    <w:p>
      <w:r>
        <w:rPr>
          <w:rFonts w:hint="eastAsia"/>
        </w:rPr>
        <w:t>baseURL_python：修改为对应python项目部署的服务器ip地址和端口号</w:t>
      </w:r>
    </w:p>
    <w:p/>
    <w:p/>
    <w:p/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request = axios.create({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baseURL: 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8F8F8"/>
        </w:rPr>
        <w:t>'http://10.11.207.228:8082/'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, 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baseURL_python: 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FFFFF"/>
        </w:rPr>
        <w:t>'http://10.11.207.228:8083/'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,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timeout: 5000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})  </w:t>
      </w:r>
    </w:p>
    <w:p>
      <w:pPr>
        <w:rPr>
          <w:u w:val="single"/>
        </w:rPr>
      </w:pPr>
    </w:p>
    <w:p/>
    <w:p>
      <w:r>
        <w:rPr>
          <w:rFonts w:hint="eastAsia"/>
        </w:rPr>
        <w:t>命令行输入npm run build进行打包（需要安装node.js环境）</w:t>
      </w:r>
    </w:p>
    <w:p>
      <w:pPr>
        <w:widowControl/>
        <w:numPr>
          <w:ilvl w:val="0"/>
          <w:numId w:val="8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npm run build  </w:t>
      </w:r>
    </w:p>
    <w:p/>
    <w:p>
      <w:r>
        <w:rPr>
          <w:rFonts w:hint="eastAsia"/>
        </w:rPr>
        <w:t>打包完成后获得dist文件夹，将其上传到Linux服务器的/home/www/student_manager目录下。</w:t>
      </w:r>
    </w:p>
    <w:p>
      <w:r>
        <w:rPr>
          <w:rFonts w:hint="eastAsia"/>
        </w:rPr>
        <w:t>并在Linux上下载nginx服务器，安装并修改nginx配置文件如下：</w:t>
      </w:r>
    </w:p>
    <w:p>
      <w:r>
        <w:rPr>
          <w:rFonts w:hint="eastAsia"/>
        </w:rPr>
        <w:t>root：为你dist文件放置路径，</w:t>
      </w:r>
    </w:p>
    <w:p>
      <w:r>
        <w:rPr>
          <w:rFonts w:hint="eastAsia"/>
        </w:rPr>
        <w:t>listen：为监听端口号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bookmarkStart w:id="88" w:name="_Toc24699"/>
      <w:bookmarkStart w:id="89" w:name="_Toc7587"/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server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listen    9002 ssl;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server_name localhost;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#charset koi8-r;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proxy_read_timeout 240s;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ssl_certificate      ../cert/chenzhen.space_bundle.pem;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ssl_certificate_key  ../cert/chenzhen.space.key;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ssl_session_cache    shared:SSL:1m;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ssl_session_timeout  5m;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#access_log  logs/host.access.log  main;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location /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root   /home/www/student_manager/dist;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    index  index.html index.htm;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try_files $uri $uri/ /index.html;   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}       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error_page   500 502 503 504  /50x.html;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FF0000"/>
          <w:sz w:val="18"/>
          <w:szCs w:val="18"/>
          <w:shd w:val="clear" w:color="auto" w:fill="F8F8F8"/>
        </w:rPr>
        <w:t>location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= /50x.html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root   html;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}  </w:t>
      </w:r>
    </w:p>
    <w:p>
      <w:pPr>
        <w:pStyle w:val="3"/>
      </w:pPr>
      <w:bookmarkStart w:id="90" w:name="_Toc28353"/>
      <w:r>
        <w:rPr>
          <w:rFonts w:hint="eastAsia"/>
        </w:rPr>
        <w:t>5.4后端springboot项目部署</w:t>
      </w:r>
      <w:bookmarkEnd w:id="88"/>
      <w:bookmarkEnd w:id="89"/>
      <w:bookmarkEnd w:id="90"/>
    </w:p>
    <w:p>
      <w:r>
        <w:rPr>
          <w:rFonts w:hint="eastAsia"/>
        </w:rPr>
        <w:t>1.将sql文件在linux服务器的Mysql下运行，生成数据表格。</w:t>
      </w:r>
    </w:p>
    <w:p/>
    <w:p>
      <w:r>
        <w:rPr>
          <w:rFonts w:hint="eastAsia"/>
        </w:rPr>
        <w:t>2.url、username、password：修改为对应数据库数据源。</w:t>
      </w:r>
    </w:p>
    <w:p>
      <w:r>
        <w:rPr>
          <w:rFonts w:hint="eastAsia"/>
        </w:rPr>
        <w:t>port：项目启动端口号</w:t>
      </w:r>
    </w:p>
    <w:p/>
    <w:p/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file: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upload: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# 存放路径 = classpath + path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path: 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8F8F8"/>
        </w:rPr>
        <w:t>static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/upload/imgs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spring: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datasource: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url: jdbc:mysql:</w:t>
      </w:r>
      <w:r>
        <w:rPr>
          <w:rFonts w:ascii="Consolas" w:hAnsi="Consolas" w:eastAsia="Consolas" w:cs="Consolas"/>
          <w:color w:val="008200"/>
          <w:sz w:val="18"/>
          <w:szCs w:val="18"/>
          <w:shd w:val="clear" w:color="auto" w:fill="F8F8F8"/>
        </w:rPr>
        <w:t>//43.139.44.115:3306/student_manager?useUnicode=true&amp;characterEncoding=utf8&amp;useSSL=false&amp;serverTimezone=GMT%2B8&amp;rewriteBatchedStatements=true&amp;useAffectedRows=true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driver-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-name: com.mysql.cj.jdbc.Driver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username: root   #修改为你自己的账号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password: wan1324520  #修改为你自己的密码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mvc: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hiddenmethod: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filter: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enabled: 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true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chatgpt: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gpt3_url: https:</w:t>
      </w:r>
      <w:r>
        <w:rPr>
          <w:rFonts w:ascii="Consolas" w:hAnsi="Consolas" w:eastAsia="Consolas" w:cs="Consolas"/>
          <w:color w:val="008200"/>
          <w:sz w:val="18"/>
          <w:szCs w:val="18"/>
          <w:shd w:val="clear" w:color="auto" w:fill="FFFFFF"/>
        </w:rPr>
        <w:t>//api.openai-proxy.com/v1/completions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gpt3.5_url: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mybatis-plus: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type-aliases-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8F8F8"/>
        </w:rPr>
        <w:t>package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: com.clmx.student_manager.pojo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#  configuration: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server: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port: </w:t>
      </w:r>
      <w:r>
        <w:rPr>
          <w:rFonts w:ascii="Consolas" w:hAnsi="Consolas" w:eastAsia="Consolas" w:cs="Consolas"/>
          <w:color w:val="C00000"/>
          <w:sz w:val="18"/>
          <w:szCs w:val="18"/>
          <w:shd w:val="clear" w:color="auto" w:fill="FFFFFF"/>
        </w:rPr>
        <w:t>8082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/>
    <w:p/>
    <w:p>
      <w:r>
        <w:rPr>
          <w:rFonts w:hint="eastAsia"/>
        </w:rPr>
        <w:t>2.将项目与配置文件一起上传到Linux服务器/opt/student_manager目录下</w:t>
      </w:r>
    </w:p>
    <w:p>
      <w:r>
        <w:rPr>
          <w:rFonts w:hint="eastAsia"/>
        </w:rPr>
        <w:t>输入命令启动web服务（需要java环境）</w:t>
      </w:r>
    </w:p>
    <w:p>
      <w:pPr>
        <w:widowControl/>
        <w:numPr>
          <w:ilvl w:val="0"/>
          <w:numId w:val="11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bookmarkStart w:id="91" w:name="_Toc29546"/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-jar /opt/student_manager/student_manager-0.0.1-SNAPSHOT.jar  </w:t>
      </w:r>
    </w:p>
    <w:p>
      <w:pPr>
        <w:pStyle w:val="3"/>
      </w:pPr>
      <w:bookmarkStart w:id="92" w:name="_Toc11402"/>
      <w:r>
        <w:rPr>
          <w:rFonts w:hint="eastAsia"/>
        </w:rPr>
        <w:t>5.3后端python项目部署</w:t>
      </w:r>
      <w:bookmarkEnd w:id="92"/>
    </w:p>
    <w:p/>
    <w:p>
      <w:r>
        <w:rPr>
          <w:rFonts w:hint="eastAsia"/>
        </w:rPr>
        <w:t>1.运行项目</w:t>
      </w:r>
      <w:r>
        <w:rPr>
          <w:rFonts w:ascii="Consolas" w:hAnsi="Consolas" w:cs="Consolas"/>
          <w:color w:val="1D1C1D"/>
          <w:sz w:val="18"/>
          <w:szCs w:val="18"/>
        </w:rPr>
        <w:t>chatgpt-embedding</w:t>
      </w:r>
      <w:r>
        <w:rPr>
          <w:rFonts w:hint="eastAsia"/>
        </w:rPr>
        <w:t>/application.py即可启动web服务，端口默认开启在8083上</w:t>
      </w:r>
    </w:p>
    <w:p/>
    <w:p/>
    <w:p/>
    <w:p/>
    <w:p/>
    <w:p/>
    <w:p/>
    <w:p/>
    <w:p/>
    <w:p>
      <w:pPr>
        <w:pStyle w:val="2"/>
        <w:jc w:val="center"/>
      </w:pPr>
      <w:r>
        <w:rPr>
          <w:rFonts w:hint="eastAsia"/>
          <w:lang w:val="en-US"/>
        </w:rPr>
        <w:br w:type="page"/>
      </w:r>
      <w:bookmarkStart w:id="93" w:name="_Toc9201"/>
      <w:bookmarkStart w:id="94" w:name="_Toc14225"/>
      <w:r>
        <w:rPr>
          <w:rFonts w:hint="eastAsia"/>
        </w:rPr>
        <w:t>项目总结</w:t>
      </w:r>
      <w:bookmarkEnd w:id="91"/>
      <w:bookmarkEnd w:id="93"/>
      <w:bookmarkEnd w:id="94"/>
    </w:p>
    <w:p>
      <w:pPr>
        <w:pStyle w:val="3"/>
        <w:rPr>
          <w:rFonts w:ascii="黑体" w:hAnsi="黑体"/>
        </w:rPr>
      </w:pPr>
      <w:bookmarkStart w:id="95" w:name="_Toc3914"/>
      <w:bookmarkStart w:id="96" w:name="_Toc8073"/>
      <w:bookmarkStart w:id="97" w:name="_Toc20809"/>
      <w:r>
        <w:rPr>
          <w:rFonts w:cs="Arial"/>
        </w:rPr>
        <w:t>6.1</w:t>
      </w:r>
      <w:r>
        <w:rPr>
          <w:rFonts w:hint="eastAsia" w:ascii="黑体" w:hAnsi="黑体"/>
        </w:rPr>
        <w:t>任务分配</w:t>
      </w:r>
      <w:bookmarkEnd w:id="95"/>
      <w:bookmarkEnd w:id="96"/>
      <w:bookmarkEnd w:id="97"/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平台的开发涉及到多个环节与多项任务。合理地分配任务是项目执行效率的重要保证，恰到好处的高效的分配工作也可以使得管理工作变得更加的容易，以下是我们项目的任务分配安排：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陈继贤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负责系统的总体设计和架构。选用开发语言和框架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设计数据库表结构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编写系统核心功能模块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开发系统前端页面。确保各模块正常协同工作。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梁有辉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根据系统架构文档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编写各模块的业务逻辑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开发</w:t>
      </w:r>
      <w:r>
        <w:rPr>
          <w:rFonts w:hint="eastAsia" w:ascii="宋体" w:hAnsi="宋体" w:eastAsia="宋体"/>
          <w:szCs w:val="21"/>
        </w:rPr>
        <w:t>部分</w:t>
      </w:r>
      <w:r>
        <w:rPr>
          <w:rFonts w:ascii="宋体" w:hAnsi="宋体" w:eastAsia="宋体"/>
          <w:szCs w:val="21"/>
        </w:rPr>
        <w:t>页面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连接系统接口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完成模块功能开发任务。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吴温冬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负责编写系统的测试文档和测试用例。在开发过程中进行模块测试和接口测试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确保各功能点按预期工作。在系统开发完后进行全面系统测试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3"/>
      </w:pPr>
      <w:bookmarkStart w:id="98" w:name="_Toc29220"/>
      <w:bookmarkStart w:id="99" w:name="_Toc12629"/>
      <w:bookmarkStart w:id="100" w:name="_Toc31724"/>
      <w:r>
        <w:rPr>
          <w:rFonts w:hint="eastAsia"/>
        </w:rPr>
        <w:t>6</w:t>
      </w:r>
      <w:r>
        <w:t>.2</w:t>
      </w:r>
      <w:r>
        <w:rPr>
          <w:rFonts w:hint="eastAsia"/>
        </w:rPr>
        <w:t>面对的困难</w:t>
      </w:r>
      <w:bookmarkEnd w:id="98"/>
      <w:bookmarkEnd w:id="99"/>
      <w:bookmarkEnd w:id="100"/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这个学校信息管理系统是一个涉及知识广、难度较大的项目。需要解决跨域、接口设计、智能问答、选课高并发等技术难题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同时还要考虑页面交互、功能开发、权限控制、数据处理等应用难点。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系统架构设计难度大:需要解决跨域问题、接口设计、数据结构统一、调试难度大等问题。</w:t>
      </w:r>
      <w:r>
        <w:rPr>
          <w:rFonts w:hint="eastAsia" w:ascii="宋体" w:hAnsi="宋体" w:eastAsia="宋体"/>
          <w:szCs w:val="21"/>
        </w:rPr>
        <w:t>我们</w:t>
      </w:r>
      <w:r>
        <w:rPr>
          <w:rFonts w:ascii="宋体" w:hAnsi="宋体" w:eastAsia="宋体"/>
          <w:szCs w:val="21"/>
        </w:rPr>
        <w:t>采用 CORS 跨源、JSON 数据格式、独立前后端调试等措施加以解决。后端双语言架构也增加了难度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需考虑接口调用和数据交互。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智能助手模块实现难:需要防止 ChatGPT 生成错误结果。Prompt 的设计很关键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需要提供清晰上下文和控制字数。通过多次尝试找到较高准确率方案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让 ChatGPT 理解用户意图和生成相关回复。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智能问答知识库实现难:需要将大量文档拆分为内容块并向量化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找到最相似内容块并生成回答。拆分粒度、向量化方法和搜索算法都是难点。</w:t>
      </w:r>
      <w:r>
        <w:rPr>
          <w:rFonts w:hint="eastAsia" w:ascii="宋体" w:hAnsi="宋体" w:eastAsia="宋体"/>
          <w:szCs w:val="21"/>
        </w:rPr>
        <w:t>由于自然语言模型对表格的分析能力弱，需要再对excel格式的表格进行特殊处理。</w:t>
      </w:r>
      <w:r>
        <w:rPr>
          <w:rFonts w:ascii="宋体" w:hAnsi="宋体" w:eastAsia="宋体"/>
          <w:szCs w:val="21"/>
        </w:rPr>
        <w:t>后端用 Java 和 Python 结合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利用两者优势。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选课功能模块难:需要解决高并发带来的线程安全问题。</w:t>
      </w:r>
      <w:r>
        <w:rPr>
          <w:rFonts w:hint="eastAsia" w:ascii="宋体" w:hAnsi="宋体" w:eastAsia="宋体"/>
          <w:szCs w:val="21"/>
        </w:rPr>
        <w:t>我们</w:t>
      </w:r>
      <w:r>
        <w:rPr>
          <w:rFonts w:ascii="宋体" w:hAnsi="宋体" w:eastAsia="宋体"/>
          <w:szCs w:val="21"/>
        </w:rPr>
        <w:t>使用乐观锁、版本号和条件判断改进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避免超选和请求失败问题。</w:t>
      </w:r>
    </w:p>
    <w:p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>
      <w:pPr>
        <w:pStyle w:val="3"/>
        <w:rPr>
          <w:rFonts w:eastAsia="等线" w:cs="Arial"/>
          <w:color w:val="1D1C1D"/>
          <w:sz w:val="23"/>
          <w:szCs w:val="23"/>
          <w:shd w:val="clear" w:color="auto" w:fill="F8F8F8"/>
        </w:rPr>
      </w:pPr>
      <w:bookmarkStart w:id="101" w:name="_Toc10914"/>
      <w:bookmarkStart w:id="102" w:name="_Toc15323"/>
      <w:bookmarkStart w:id="103" w:name="_Toc23568"/>
      <w:r>
        <w:rPr>
          <w:rFonts w:hint="eastAsia" w:cs="Arial"/>
        </w:rPr>
        <w:t>6</w:t>
      </w:r>
      <w:r>
        <w:rPr>
          <w:rFonts w:cs="Arial"/>
        </w:rPr>
        <w:t>.3</w:t>
      </w:r>
      <w:r>
        <w:rPr>
          <w:rFonts w:hint="eastAsia"/>
        </w:rPr>
        <w:t>项目收获与不足</w:t>
      </w:r>
      <w:bookmarkEnd w:id="101"/>
      <w:bookmarkEnd w:id="102"/>
      <w:bookmarkEnd w:id="103"/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t>项目收获: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熟练掌握了教务管理系统的开发流程和关键技术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例如权限控制、高并发处理、业务流程设计等。这些技术经验可应用到后续项目中。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团队成员间的协作效率和沟通能力有很大提高。经历了项目形成-&gt;准备-&gt;规划-&gt;执行-&gt;测试的全过程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对软件项目的开发流程有深刻理解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在</w:t>
      </w:r>
      <w:r>
        <w:rPr>
          <w:rFonts w:hint="eastAsia" w:ascii="宋体" w:hAnsi="宋体" w:eastAsia="宋体"/>
          <w:szCs w:val="21"/>
        </w:rPr>
        <w:t>写代码</w:t>
      </w:r>
      <w:r>
        <w:rPr>
          <w:rFonts w:ascii="宋体" w:hAnsi="宋体" w:eastAsia="宋体"/>
          <w:szCs w:val="21"/>
        </w:rPr>
        <w:t>、代码复用、代码规范等方面有较大提高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代码质量显著提升。这将有利于后续项目的开发进度和软件的维护。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对教学管理业务有更深入的理解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业务流程和业务规则的灵活应用能力得到提高。这些理解可以应用到其他教务系统项目中。</w:t>
      </w:r>
    </w:p>
    <w:p>
      <w:pPr>
        <w:ind w:firstLine="42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t>项目不足: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由于时间紧迫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测试覆盖率不高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存在一定Bug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需要后续修复与完善。测试环节需重视并加强。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部分模块功能比较单一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扩展性不强。后续需要深化各模块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提供丰富而灵活的功能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提高系统扩展性。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系统性能存在优化空间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特别是高并发场景下的性能表现还不理想。需要进一步分析系统瓶颈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采取针对性优化措施。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由于项目进度紧凑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项目规划不够充分和详细。这会对项目的控制与管理带来一定困难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需要在后续项目中提前进行详尽的项目计划。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5. </w:t>
      </w:r>
      <w:r>
        <w:rPr>
          <w:rFonts w:ascii="宋体" w:hAnsi="宋体" w:eastAsia="宋体"/>
          <w:szCs w:val="21"/>
        </w:rPr>
        <w:t>初期学习曲线较陡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积累的技术成果也较为分散。需要在后续工作中进一步总结与积累这些技术经验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提高学习效率和成果输出。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总体来说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项目达到了预定目标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但在测试、性能、规划与学习等方面还存在较大提高空间。这些不足之处也是后续工作的机会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需要切实总结并在下一个项目中加以改进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不断提高团队的开发与技术能力。 </w:t>
      </w:r>
    </w:p>
    <w:p>
      <w:pPr>
        <w:ind w:firstLine="420"/>
        <w:rPr>
          <w:sz w:val="32"/>
          <w:szCs w:val="32"/>
        </w:rPr>
      </w:pPr>
    </w:p>
    <w:p>
      <w:pPr>
        <w:pStyle w:val="3"/>
      </w:pPr>
      <w:bookmarkStart w:id="104" w:name="_Toc9491"/>
      <w:bookmarkStart w:id="105" w:name="_Toc7963"/>
      <w:bookmarkStart w:id="106" w:name="_Toc1320"/>
      <w:r>
        <w:rPr>
          <w:rFonts w:cs="Arial"/>
        </w:rPr>
        <w:t>6.4</w:t>
      </w:r>
      <w:r>
        <w:rPr>
          <w:rFonts w:hint="eastAsia"/>
        </w:rPr>
        <w:t>后期展望</w:t>
      </w:r>
      <w:bookmarkEnd w:id="104"/>
      <w:bookmarkEnd w:id="105"/>
      <w:bookmarkEnd w:id="106"/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深化各功能模块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提供更加丰富灵活的功能。例如扩展选课规则引擎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提供更加智能的选课方案。丰富教师课表编制与任务下达功能。增加家长服务功能等。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实施深度优化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提高系统的稳定性与性能。可以对高并发业务场景进行压测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分析系统性能瓶颈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针对数据库查询、接口响应速度等进行优化。完善容灾和备份方案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提高系统稳定性。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进行项目重构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提高系统的可维护性与扩展性。可以使用微服务架构重构单体系统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拆分成课程管理、成绩管理、教师管理等独立服务。采用 open API 良好对外开放能力。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进行二次开发并提供整体解决方案。可以在现系统基础上开发移动端APP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实现手机选课、成绩查询、日程管理等功能。整合第三方系统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提供综合教学管理解决方案。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5. </w:t>
      </w:r>
      <w:r>
        <w:rPr>
          <w:rFonts w:ascii="宋体" w:hAnsi="宋体" w:eastAsia="宋体"/>
          <w:szCs w:val="21"/>
        </w:rPr>
        <w:t>持续优化项目开发流程与团队学习机制。在后续项目中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可以进一步完善需求分析、设计评审、测试管理、配置管理、变更管理等流程。建立定期技术分享机制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不断总结和输出学习成果。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6. </w:t>
      </w:r>
      <w:r>
        <w:rPr>
          <w:rFonts w:ascii="宋体" w:hAnsi="宋体" w:eastAsia="宋体"/>
          <w:szCs w:val="21"/>
        </w:rPr>
        <w:t>综上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教务管理系统后期的发展方向可以是:提高系统智能水平、丰富功能模块、进行深度优化与项目重构、开展二次开发与解决方案输出、持续优化开发流程与团队学习。随着技术的发展与业务的变化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可以选择适当的方向持续改进与升级现有系统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不断满足用户的新需求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提高系统的价值与影响力。</w:t>
      </w:r>
    </w:p>
    <w:p>
      <w:pPr>
        <w:pStyle w:val="2"/>
        <w:numPr>
          <w:ilvl w:val="0"/>
          <w:numId w:val="0"/>
        </w:numPr>
      </w:pPr>
      <w:bookmarkStart w:id="107" w:name="_Toc6980"/>
      <w:bookmarkStart w:id="108" w:name="_Toc32446"/>
    </w:p>
    <w:p>
      <w:pPr>
        <w:pStyle w:val="2"/>
        <w:numPr>
          <w:ilvl w:val="0"/>
          <w:numId w:val="0"/>
        </w:numPr>
      </w:pPr>
      <w:bookmarkStart w:id="109" w:name="_Toc12358"/>
      <w:r>
        <w:rPr>
          <w:rFonts w:hint="eastAsia"/>
        </w:rPr>
        <w:t>参考文献</w:t>
      </w:r>
      <w:bookmarkEnd w:id="107"/>
      <w:bookmarkEnd w:id="108"/>
      <w:bookmarkEnd w:id="109"/>
    </w:p>
    <w:p>
      <w:r>
        <w:rPr>
          <w:rFonts w:hint="eastAsia"/>
        </w:rPr>
        <w:t>[1]</w:t>
      </w:r>
      <w:r>
        <w:t xml:space="preserve"> </w:t>
      </w:r>
      <w:r>
        <w:rPr>
          <w:rFonts w:hint="eastAsia"/>
        </w:rPr>
        <w:t>中文文本分类方法综述[J]. 于游;付钰;吴晓平.网络与信息安全学报，2019(05)</w:t>
      </w:r>
    </w:p>
    <w:p>
      <w:r>
        <w:rPr>
          <w:rFonts w:hint="eastAsia"/>
        </w:rPr>
        <w:t></w:t>
      </w:r>
    </w:p>
    <w:p>
      <w:r>
        <w:rPr>
          <w:rFonts w:hint="eastAsia"/>
        </w:rPr>
        <w:t>[2] 知识本体与词向量结合的词义相似度强化学习计算方法[J]. 杨泉.重庆理工大学学报(自然科学)，2022(01)</w:t>
      </w:r>
    </w:p>
    <w:p/>
    <w:p>
      <w:r>
        <w:rPr>
          <w:rFonts w:hint="eastAsia"/>
        </w:rPr>
        <w:t>[3] 自然语言处理中的文本表示研究[J]. 赵京胜;宋梦雪;高祥;朱巧明.软件学报，2022(01)</w:t>
      </w:r>
    </w:p>
    <w:p/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4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How to build an AI that can answer questions about your website： </w:t>
      </w:r>
      <w:r>
        <w:fldChar w:fldCharType="begin"/>
      </w:r>
      <w:r>
        <w:instrText xml:space="preserve"> HYPERLINK "https://platform.openai.com/docs/tutorials/web-qa-embeddings"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https://platform.openai.com/docs/tutorials/web-qa-embeddings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[5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如何让 ChatGPT 读懂超长保险条款？： </w:t>
      </w:r>
      <w:r>
        <w:fldChar w:fldCharType="begin"/>
      </w:r>
      <w:r>
        <w:instrText xml:space="preserve"> HYPERLINK "https://zhuanlan.zhihu.com/p/613112156"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https://zhuanlan.zhihu.com/p/613112156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[6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Question Answering using Embeddings： </w:t>
      </w:r>
      <w:r>
        <w:fldChar w:fldCharType="begin"/>
      </w:r>
      <w:r>
        <w:instrText xml:space="preserve"> HYPERLINK "https://github.com/openai/openai-cookbook/blob/main/examples/Question_answering_using_embeddings.ipynb"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https://github.com/openai/openai-cookbook/blob/main/examples/Question_answering_using_embeddings.ipynb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[7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What are embeddings? </w:t>
      </w:r>
      <w:r>
        <w:fldChar w:fldCharType="begin"/>
      </w:r>
      <w:r>
        <w:instrText xml:space="preserve"> HYPERLINK "https://platform.openai.com/docs/guides/embeddings/what-are-embeddings"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https://platform.openai.com/docs/guides/embeddings/what-are-embeddings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jc w:val="left"/>
        <w:rPr>
          <w:rFonts w:hint="eastAsia"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[8]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fldChar w:fldCharType="begin"/>
      </w:r>
      <w:r>
        <w:instrText xml:space="preserve"> HYPERLINK "https://webvpn.zqu.edu.cn/https/34263054423230556a6d256d76542e4bfa9406e6cd29112c574da523/kcms2/article/abstract?v=fDc5t50kiLKDCu9IMfSxRbftfDaqi1AW47EU6s5lARVpHK_bTzjOdtsgSbl-bA4RLkCqZzgDSdyd_dyfm_L9f5Vi6LQa_5yRa6nXjcL1trv2MH6E4AFfE0fgRyGCbm_ek2OLvkQk1xg=&amp;uniplatform=NZKPT&amp;language=CHS" \t "_blank" \o "高校教务管理信息化的实践与思考" </w:instrText>
      </w:r>
      <w:r>
        <w:fldChar w:fldCharType="separate"/>
      </w:r>
      <w:r>
        <w:rPr>
          <w:rFonts w:ascii="Segoe UI" w:hAnsi="Segoe UI" w:cs="Segoe UI"/>
          <w:color w:val="333333"/>
        </w:rPr>
        <w:t>高校教务管理信息化的实践与思考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. 周庆莲.</w:t>
      </w:r>
      <w:r>
        <w:fldChar w:fldCharType="begin"/>
      </w:r>
      <w:r>
        <w:instrText xml:space="preserve"> HYPERLINK "https://webvpn.zqu.edu.cn/https/34263054423230556a6d256d76542e4bfa9406e6cd29112c574da523/knavi/journals/WLZY/detail?uniplatform=NZKPT" \t "_blank" \o "乌鲁木齐职业大学学报" </w:instrText>
      </w:r>
      <w:r>
        <w:fldChar w:fldCharType="separate"/>
      </w:r>
      <w:r>
        <w:rPr>
          <w:rFonts w:ascii="Segoe UI" w:hAnsi="Segoe UI" w:cs="Segoe UI"/>
          <w:color w:val="333333"/>
        </w:rPr>
        <w:t>乌鲁木齐职业大学学报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"https://webvpn.zqu.edu.cn/https/34263054423230556a6d256d76542e4bff9b03a18024142e100dae3262/knavi/journals/WLZY/issues/fDc5t50kiLKDCu9IMfSxRQRhM_AoKFtKKOcW-ruI3JkMoq5GeiVO4hikf0a9VSwT?uniplatform=NZKPT" \t "_blank" \o "2007" </w:instrText>
      </w:r>
      <w:r>
        <w:fldChar w:fldCharType="separate"/>
      </w:r>
      <w:r>
        <w:rPr>
          <w:rFonts w:ascii="Segoe UI" w:hAnsi="Segoe UI" w:cs="Segoe UI"/>
          <w:color w:val="333333"/>
        </w:rPr>
        <w:t>2007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[9]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J6Rn-YWWPb6U4sjlJR4uMysrSkmZtgbYmwjYAevWSbYnsS4c3_DpOVS-P6g5rEHLo-6lfE7-UqF2favwtoaHBLH4AZTf3wxxIZznYITXonOyOtKQCbXk1Rb1hhvYhrJT0fOWilMYt9ag==&amp;uniplatform=NZKPT&amp;language=CHS" \t "_blank" \o "数据库安全测评软件设计" </w:instrText>
      </w:r>
      <w:r>
        <w:fldChar w:fldCharType="separate"/>
      </w:r>
      <w:r>
        <w:rPr>
          <w:rFonts w:ascii="Segoe UI" w:hAnsi="Segoe UI" w:cs="Segoe UI"/>
          <w:color w:val="333333"/>
        </w:rPr>
        <w:t>数据库安全测评软件设计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. 高昊天.</w:t>
      </w:r>
      <w:r>
        <w:fldChar w:fldCharType="begin"/>
      </w:r>
      <w:r>
        <w:instrText xml:space="preserve"> HYPERLINK "https://webvpn.zqu.edu.cn/https/34263054423230556a6d256d76542e4bfa9406e6cd29112c574da523/knavi/journals/WDZC/detail?uniplatform=NZKPT" \t "_blank" \o "电子测试" </w:instrText>
      </w:r>
      <w:r>
        <w:fldChar w:fldCharType="separate"/>
      </w:r>
      <w:r>
        <w:rPr>
          <w:rFonts w:ascii="Segoe UI" w:hAnsi="Segoe UI" w:cs="Segoe UI"/>
          <w:color w:val="333333"/>
        </w:rPr>
        <w:t>电子测试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"https://webvpn.zqu.edu.cn/https/34263054423230556a6d256d76542e4bff9b03a18024142e100dae3262/knavi/journals/WDZC/issues/fDc5t50kiLJ6Rn-YWWPb6VcOnriiVZ3t6gqccsrFxhVEJBqNlRmbn9KoQRuQiSy0?uniplatform=NZKPT" \t "_blank" \o "2015" </w:instrText>
      </w:r>
      <w:r>
        <w:fldChar w:fldCharType="separate"/>
      </w:r>
      <w:r>
        <w:rPr>
          <w:rFonts w:ascii="Segoe UI" w:hAnsi="Segoe UI" w:cs="Segoe UI"/>
          <w:color w:val="333333"/>
        </w:rPr>
        <w:t>2015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[10]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JCkPr-dwsgrKpH5C8RYvJYN9qMAFNreb5nE_pel2jmxU-ldq_vFhsKkVefRznLzGLT5vsTNv1qEE6yoyGlFhsVxOoArUWo0zkxhVgr3wEN0TbKudoGLJ5GaTAD8g_i6P0Rln-cmX-1hQ==&amp;uniplatform=NZKPT&amp;language=CHS" \t "_blank" \o "基于Spring MVC的大数据交易集市平台" </w:instrText>
      </w:r>
      <w:r>
        <w:fldChar w:fldCharType="separate"/>
      </w:r>
      <w:r>
        <w:rPr>
          <w:rFonts w:ascii="Segoe UI" w:hAnsi="Segoe UI" w:cs="Segoe UI"/>
          <w:color w:val="333333"/>
        </w:rPr>
        <w:t>基于Spring MVC的大数据交易集市平台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滕飞.</w:t>
      </w:r>
      <w:r>
        <w:fldChar w:fldCharType="begin"/>
      </w:r>
      <w:r>
        <w:instrText xml:space="preserve"> HYPERLINK "https://webvpn.zqu.edu.cn/https/34263054423230556a6d256d76542e4bff9b03a18024142e100dae3262/knavi/journals/XTYY/detail?uniplatform=NZKPT" \t "_blank" \o "计算机系统应用" </w:instrText>
      </w:r>
      <w:r>
        <w:fldChar w:fldCharType="separate"/>
      </w:r>
      <w:r>
        <w:rPr>
          <w:rFonts w:ascii="Segoe UI" w:hAnsi="Segoe UI" w:cs="Segoe UI"/>
          <w:color w:val="333333"/>
        </w:rPr>
        <w:t>计算机系统应用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"https://webvpn.zqu.edu.cn/https/34263054423230556a6d256d76542e4bff9b03a18024142e100dae3262/knavi/journals/XTYY/issues/fDc5t50kiLL2ogRYOgNds1chMj_v1cxvuAm-qJ4Vycg-_-4SOEVhgRL2yQrB0fHA?uniplatform=NZKPT" \t "_blank" \o "2022(03)" </w:instrText>
      </w:r>
      <w:r>
        <w:fldChar w:fldCharType="separate"/>
      </w:r>
      <w:r>
        <w:rPr>
          <w:rFonts w:ascii="Segoe UI" w:hAnsi="Segoe UI" w:cs="Segoe UI"/>
          <w:color w:val="333333"/>
        </w:rPr>
        <w:t>2022(03)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[11]</w:t>
      </w:r>
      <w:r>
        <w:rPr>
          <w:rFonts w:ascii="Segoe UI" w:hAnsi="Segoe UI" w:cs="Segoe UI"/>
          <w:color w:val="333333"/>
          <w:szCs w:val="21"/>
        </w:rPr>
        <w:t> </w:t>
      </w:r>
      <w:r>
        <w:fldChar w:fldCharType="begin"/>
      </w:r>
      <w:r>
        <w:instrText xml:space="preserve"> HYPERLINK "https://webvpn.zqu.edu.cn/https/34263054423230556a6d256d76542e4bfa9406e6cd29112c574da523/kcms2/article/abstract?v=fDc5t50kiLL2ogRYOgNds4xVstJFJCN-d6MgtQ1R3s9XMd2i1pPqvm-wG0anXbKjlOnE-i0-Wk2sG7J78YPu3B_p0s4C2TWWDbgWMSTLM0ZVHbl8L9fFypIsyYsgtFDv10PfTQOYMsQLacGsvFVxOA==&amp;uniplatform=NZKPT&amp;language=CHS" \t "_blank" \o "基于spring MVC的学生信息管理系统" </w:instrText>
      </w:r>
      <w:r>
        <w:fldChar w:fldCharType="separate"/>
      </w:r>
      <w:r>
        <w:rPr>
          <w:rFonts w:ascii="Segoe UI" w:hAnsi="Segoe UI" w:cs="Segoe UI"/>
          <w:color w:val="333333"/>
        </w:rPr>
        <w:t>基于spring MVC的学生信息管理系统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刘丽华;薛玉倩.</w:t>
      </w:r>
      <w:r>
        <w:fldChar w:fldCharType="begin"/>
      </w:r>
      <w:r>
        <w:instrText xml:space="preserve"> HYPERLINK "https://webvpn.zqu.edu.cn/https/34263054423230556a6d256d76542e4bff9b03a18024142e100dae3262/knavi/journals/TXSJ/detail?uniplatform=NZKPT" \t "_blank" \o "通讯世界" </w:instrText>
      </w:r>
      <w:r>
        <w:fldChar w:fldCharType="separate"/>
      </w:r>
      <w:r>
        <w:rPr>
          <w:rFonts w:ascii="Segoe UI" w:hAnsi="Segoe UI" w:cs="Segoe UI"/>
          <w:color w:val="333333"/>
        </w:rPr>
        <w:t>通讯世界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"https://webvpn.zqu.edu.cn/https/34263054423230556a6d256d76542e4bff9b03a18024142e100dae3262/knavi/journals/TXSJ/issues/fDc5t50kiLJz62PgxgCFW4KD1MhaD50eOyGWZ9u6eP1PWM_6NH3MGIYVxpxCzdHo?uniplatform=NZKPT" \t "_blank" \o "2019(10)" </w:instrText>
      </w:r>
      <w:r>
        <w:fldChar w:fldCharType="separate"/>
      </w:r>
      <w:r>
        <w:rPr>
          <w:rFonts w:ascii="Segoe UI" w:hAnsi="Segoe UI" w:cs="Segoe UI"/>
          <w:color w:val="333333"/>
        </w:rPr>
        <w:t>2019(10)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[12]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IpT2nMJAlsoy2CuoHt7AMcsyK1vlY5nfTtVDECW6zR2h9k2TPuJsrJ_HaPdg7tiqwB_p6CHUy5En-e0sCKMUZlMJ7_JjdnQj176F9DdcGqBo-_OkVj2ykBoJlZqGpreVI=&amp;uniplatform=NZKPT&amp;language=CHS" \t "_blank" \o "《数据库技术》课程在艺术类专业的教学改革" </w:instrText>
      </w:r>
      <w:r>
        <w:fldChar w:fldCharType="separate"/>
      </w:r>
      <w:r>
        <w:rPr>
          <w:rFonts w:ascii="Segoe UI" w:hAnsi="Segoe UI" w:cs="Segoe UI"/>
          <w:color w:val="333333"/>
        </w:rPr>
        <w:t>《数据库技术》课程在艺术类专业的教学改革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涂淑琴;薛月菊;黄晓琳;张晓.</w:t>
      </w:r>
      <w:r>
        <w:fldChar w:fldCharType="begin"/>
      </w:r>
      <w:r>
        <w:instrText xml:space="preserve"> HYPERLINK "https://webvpn.zqu.edu.cn/https/34263054423230556a6d256d76542e4bff9b03a18024142e100dae3262/knavi/journals/JYJU/detail?uniplatform=NZKPT" \t "_blank" \o "教育教学论坛" </w:instrText>
      </w:r>
      <w:r>
        <w:fldChar w:fldCharType="separate"/>
      </w:r>
      <w:r>
        <w:rPr>
          <w:rFonts w:ascii="Segoe UI" w:hAnsi="Segoe UI" w:cs="Segoe UI"/>
          <w:color w:val="333333"/>
        </w:rPr>
        <w:t>教育教学论坛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"https://webvpn.zqu.edu.cn/https/34263054423230556a6d256d76542e4bff9b03a18024142e100dae3262/knavi/journals/JYJU/issues/fDc5t50kiLJbqnISmGATEhQftu062aU4zvdI7sA8Rta2Pjp6t750dOHFfVZZvd4z?uniplatform=NZKPT" \t "_blank" \o "2014(25)" </w:instrText>
      </w:r>
      <w:r>
        <w:fldChar w:fldCharType="separate"/>
      </w:r>
      <w:r>
        <w:rPr>
          <w:rFonts w:ascii="Segoe UI" w:hAnsi="Segoe UI" w:cs="Segoe UI"/>
          <w:color w:val="333333"/>
        </w:rPr>
        <w:t>2014(25)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[13]</w:t>
      </w:r>
      <w:r>
        <w:rPr>
          <w:rFonts w:ascii="Segoe UI" w:hAnsi="Segoe UI" w:cs="Segoe UI"/>
          <w:color w:val="333333"/>
          <w:szCs w:val="21"/>
        </w:rPr>
        <w:t> </w:t>
      </w:r>
      <w:r>
        <w:fldChar w:fldCharType="begin"/>
      </w:r>
      <w:r>
        <w:instrText xml:space="preserve"> HYPERLINK "https://webvpn.zqu.edu.cn/https/34263054423230556a6d256d76542e4bfa9406e6cd29112c574da523/kcms2/article/abstract?v=fDc5t50kiLJSfzXU5YB2VTtPLe6OsP3Iw3ev2QSt721Vnq1GLxx5xir7ZT7vWRRmacB6xTm428O5Oa-Fzwx9vZE5PP3rA1ZARHXeM6TXMSb1wtd0C0AUy1J-xBVQ1ONbxYN2KgHbzcQ=&amp;uniplatform=NZKPT&amp;language=CHS" \t "_blank" \o "基于WEB的成教教务管理系统设计探讨" </w:instrText>
      </w:r>
      <w:r>
        <w:fldChar w:fldCharType="separate"/>
      </w:r>
      <w:r>
        <w:rPr>
          <w:rFonts w:ascii="Segoe UI" w:hAnsi="Segoe UI" w:cs="Segoe UI"/>
          <w:color w:val="333333"/>
        </w:rPr>
        <w:t>基于WEB的成教教务管理系统设计探讨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陈戍.</w:t>
      </w:r>
      <w:r>
        <w:fldChar w:fldCharType="begin"/>
      </w:r>
      <w:r>
        <w:instrText xml:space="preserve"> HYPERLINK "https://webvpn.zqu.edu.cn/https/34263054423230556a6d256d76542e4bff9b03a18024142e100dae3262/knavi/journals/XXJK/detail?uniplatform=NZKPT" \t "_blank" \o "中国科技信息" </w:instrText>
      </w:r>
      <w:r>
        <w:fldChar w:fldCharType="separate"/>
      </w:r>
      <w:r>
        <w:rPr>
          <w:rFonts w:ascii="Segoe UI" w:hAnsi="Segoe UI" w:cs="Segoe UI"/>
          <w:color w:val="333333"/>
        </w:rPr>
        <w:t>中国科技信息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"https://webvpn.zqu.edu.cn/https/34263054423230556a6d256d76542e4bff9b03a18024142e100dae3262/knavi/journals/XXJK/issues/fDc5t50kiLJSfzXU5YB2VT4Q9oNCfWsInVIzCN8sbrnWfB94b-CKg0rnLnh-a0W6?uniplatform=NZKPT" \t "_blank" \o "2010(11)" </w:instrText>
      </w:r>
      <w:r>
        <w:fldChar w:fldCharType="separate"/>
      </w:r>
      <w:r>
        <w:rPr>
          <w:rFonts w:ascii="Segoe UI" w:hAnsi="Segoe UI" w:cs="Segoe UI"/>
          <w:color w:val="333333"/>
        </w:rPr>
        <w:t>2010(11)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hint="eastAsia" w:ascii="Segoe UI" w:hAnsi="Segoe UI" w:cs="Segoe UI"/>
          <w:color w:val="333333"/>
          <w:szCs w:val="21"/>
        </w:rPr>
      </w:pPr>
    </w:p>
    <w:sectPr>
      <w:footerReference r:id="rId3" w:type="default"/>
      <w:pgSz w:w="11906" w:h="16838"/>
      <w:pgMar w:top="851" w:right="1797" w:bottom="851" w:left="179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335280"/>
              <wp:effectExtent l="0" t="0" r="0" b="0"/>
              <wp:wrapNone/>
              <wp:docPr id="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935" cy="335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26.4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7rXldIAAAADAQAADwAAAAAAAAABACAAAAAiAAAAZHJzL2Rvd25yZXYueG1sUEsBAhQAFAAA&#10;AAgAh07iQOSebh8uAgAAUwQAAA4AAAAAAAAAAQAgAAAAIQ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  <w:p/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97C43"/>
    <w:multiLevelType w:val="multilevel"/>
    <w:tmpl w:val="99A97C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A59E78D"/>
    <w:multiLevelType w:val="multilevel"/>
    <w:tmpl w:val="9A59E78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14755AE"/>
    <w:multiLevelType w:val="multilevel"/>
    <w:tmpl w:val="A14755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8F2EB3B"/>
    <w:multiLevelType w:val="multilevel"/>
    <w:tmpl w:val="A8F2EB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3C09A9C"/>
    <w:multiLevelType w:val="singleLevel"/>
    <w:tmpl w:val="C3C09A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F66B2BE4"/>
    <w:multiLevelType w:val="singleLevel"/>
    <w:tmpl w:val="F66B2B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8B266DC"/>
    <w:multiLevelType w:val="singleLevel"/>
    <w:tmpl w:val="18B266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DEE30F7"/>
    <w:multiLevelType w:val="multilevel"/>
    <w:tmpl w:val="2DEE30F7"/>
    <w:lvl w:ilvl="0" w:tentative="0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09352C"/>
    <w:multiLevelType w:val="multilevel"/>
    <w:tmpl w:val="3209352C"/>
    <w:lvl w:ilvl="0" w:tentative="0">
      <w:start w:val="1"/>
      <w:numFmt w:val="japaneseCounting"/>
      <w:pStyle w:val="2"/>
      <w:lvlText w:val="第%1章"/>
      <w:lvlJc w:val="left"/>
      <w:pPr>
        <w:ind w:left="2385" w:hanging="154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D39B72"/>
    <w:multiLevelType w:val="multilevel"/>
    <w:tmpl w:val="6CD39B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7C6ACAE7"/>
    <w:multiLevelType w:val="singleLevel"/>
    <w:tmpl w:val="7C6ACAE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6"/>
  </w:num>
  <w:num w:numId="6">
    <w:abstractNumId w:val="10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EzNGE3NjEzM2NmYmFmNTA3YTVmZmMyNmJlY2I3MDQifQ=="/>
  </w:docVars>
  <w:rsids>
    <w:rsidRoot w:val="00421946"/>
    <w:rsid w:val="0005273A"/>
    <w:rsid w:val="00065683"/>
    <w:rsid w:val="000C5774"/>
    <w:rsid w:val="000E615E"/>
    <w:rsid w:val="00176E4C"/>
    <w:rsid w:val="001A7F71"/>
    <w:rsid w:val="001C3EC2"/>
    <w:rsid w:val="00241DC9"/>
    <w:rsid w:val="00267EBD"/>
    <w:rsid w:val="002751B5"/>
    <w:rsid w:val="00311C10"/>
    <w:rsid w:val="00344DE2"/>
    <w:rsid w:val="003608D9"/>
    <w:rsid w:val="00361522"/>
    <w:rsid w:val="003A7A1C"/>
    <w:rsid w:val="003B6863"/>
    <w:rsid w:val="003B76E3"/>
    <w:rsid w:val="003C2FDA"/>
    <w:rsid w:val="003E7EE8"/>
    <w:rsid w:val="00421946"/>
    <w:rsid w:val="00452174"/>
    <w:rsid w:val="00466C79"/>
    <w:rsid w:val="0047415E"/>
    <w:rsid w:val="004D3AE1"/>
    <w:rsid w:val="005257F7"/>
    <w:rsid w:val="005741CB"/>
    <w:rsid w:val="005A650C"/>
    <w:rsid w:val="005B7767"/>
    <w:rsid w:val="005F7E8D"/>
    <w:rsid w:val="00611FAF"/>
    <w:rsid w:val="00612DB8"/>
    <w:rsid w:val="006757F6"/>
    <w:rsid w:val="00680BC9"/>
    <w:rsid w:val="00685F3F"/>
    <w:rsid w:val="00692286"/>
    <w:rsid w:val="006C7537"/>
    <w:rsid w:val="00712C0D"/>
    <w:rsid w:val="00732054"/>
    <w:rsid w:val="007329A3"/>
    <w:rsid w:val="0076788F"/>
    <w:rsid w:val="007C682F"/>
    <w:rsid w:val="007E1354"/>
    <w:rsid w:val="0082193F"/>
    <w:rsid w:val="00827C5F"/>
    <w:rsid w:val="00871C42"/>
    <w:rsid w:val="00881833"/>
    <w:rsid w:val="008B637D"/>
    <w:rsid w:val="008E118B"/>
    <w:rsid w:val="009030EE"/>
    <w:rsid w:val="00951643"/>
    <w:rsid w:val="00982A49"/>
    <w:rsid w:val="009949C6"/>
    <w:rsid w:val="009F2C40"/>
    <w:rsid w:val="00A25729"/>
    <w:rsid w:val="00A67868"/>
    <w:rsid w:val="00A74BB7"/>
    <w:rsid w:val="00B060EC"/>
    <w:rsid w:val="00B11629"/>
    <w:rsid w:val="00B418EB"/>
    <w:rsid w:val="00BB7D81"/>
    <w:rsid w:val="00C11400"/>
    <w:rsid w:val="00C41761"/>
    <w:rsid w:val="00CC5D5B"/>
    <w:rsid w:val="00D2402E"/>
    <w:rsid w:val="00D27480"/>
    <w:rsid w:val="00D9328C"/>
    <w:rsid w:val="00DA4C9E"/>
    <w:rsid w:val="00DA5800"/>
    <w:rsid w:val="00DD372E"/>
    <w:rsid w:val="00DD5F34"/>
    <w:rsid w:val="00E044FA"/>
    <w:rsid w:val="00E77905"/>
    <w:rsid w:val="00EA3AEF"/>
    <w:rsid w:val="00EA490A"/>
    <w:rsid w:val="00EC4006"/>
    <w:rsid w:val="00ED0818"/>
    <w:rsid w:val="00ED1A1A"/>
    <w:rsid w:val="00F0728D"/>
    <w:rsid w:val="00F2324D"/>
    <w:rsid w:val="00F25180"/>
    <w:rsid w:val="00F446D5"/>
    <w:rsid w:val="00FA3631"/>
    <w:rsid w:val="00FF404E"/>
    <w:rsid w:val="03282B7E"/>
    <w:rsid w:val="035E2049"/>
    <w:rsid w:val="05E90649"/>
    <w:rsid w:val="07A832D5"/>
    <w:rsid w:val="083D7FA4"/>
    <w:rsid w:val="086C7D5A"/>
    <w:rsid w:val="089E3A0A"/>
    <w:rsid w:val="097113E7"/>
    <w:rsid w:val="0A0300D9"/>
    <w:rsid w:val="0DB53CD0"/>
    <w:rsid w:val="0F482D8B"/>
    <w:rsid w:val="0F51620C"/>
    <w:rsid w:val="13DA7FEC"/>
    <w:rsid w:val="150F258B"/>
    <w:rsid w:val="17497826"/>
    <w:rsid w:val="1B5468D6"/>
    <w:rsid w:val="1C512E16"/>
    <w:rsid w:val="1DF11020"/>
    <w:rsid w:val="1E0B5246"/>
    <w:rsid w:val="1EEF7754"/>
    <w:rsid w:val="1F8D23B7"/>
    <w:rsid w:val="211577A1"/>
    <w:rsid w:val="217476F4"/>
    <w:rsid w:val="21D02A2F"/>
    <w:rsid w:val="23FD2236"/>
    <w:rsid w:val="26D24BCA"/>
    <w:rsid w:val="277D71B5"/>
    <w:rsid w:val="28AB6F01"/>
    <w:rsid w:val="2DB93EC7"/>
    <w:rsid w:val="32EB76C8"/>
    <w:rsid w:val="34062749"/>
    <w:rsid w:val="34516924"/>
    <w:rsid w:val="37BF30B7"/>
    <w:rsid w:val="3AB00E45"/>
    <w:rsid w:val="3ACD5324"/>
    <w:rsid w:val="3F63792D"/>
    <w:rsid w:val="40AA0BC3"/>
    <w:rsid w:val="40B80882"/>
    <w:rsid w:val="41327125"/>
    <w:rsid w:val="4256171D"/>
    <w:rsid w:val="425A2175"/>
    <w:rsid w:val="425F730E"/>
    <w:rsid w:val="4916316B"/>
    <w:rsid w:val="498B5752"/>
    <w:rsid w:val="499A554C"/>
    <w:rsid w:val="4C5545C1"/>
    <w:rsid w:val="4C83051A"/>
    <w:rsid w:val="4EF86C24"/>
    <w:rsid w:val="4F691C11"/>
    <w:rsid w:val="50AB7FC7"/>
    <w:rsid w:val="549534E0"/>
    <w:rsid w:val="55290F3F"/>
    <w:rsid w:val="5838454E"/>
    <w:rsid w:val="58450D79"/>
    <w:rsid w:val="5C160CB2"/>
    <w:rsid w:val="5CAD5C12"/>
    <w:rsid w:val="5F54069D"/>
    <w:rsid w:val="630F48C7"/>
    <w:rsid w:val="67B604D5"/>
    <w:rsid w:val="68224C33"/>
    <w:rsid w:val="69AD2670"/>
    <w:rsid w:val="6BA37957"/>
    <w:rsid w:val="70B0327F"/>
    <w:rsid w:val="710A5F31"/>
    <w:rsid w:val="75224C45"/>
    <w:rsid w:val="77116CC1"/>
    <w:rsid w:val="78DF0B63"/>
    <w:rsid w:val="79E441CB"/>
    <w:rsid w:val="7AD718AD"/>
    <w:rsid w:val="7B2D4931"/>
    <w:rsid w:val="7BDF6C6B"/>
    <w:rsid w:val="7E1352F2"/>
    <w:rsid w:val="7EDC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27"/>
    <w:unhideWhenUsed/>
    <w:qFormat/>
    <w:uiPriority w:val="99"/>
    <w:pPr>
      <w:jc w:val="left"/>
    </w:pPr>
  </w:style>
  <w:style w:type="paragraph" w:styleId="8">
    <w:name w:val="Body Text"/>
    <w:basedOn w:val="1"/>
    <w:link w:val="28"/>
    <w:unhideWhenUsed/>
    <w:qFormat/>
    <w:uiPriority w:val="99"/>
    <w:pPr>
      <w:spacing w:after="12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tabs>
        <w:tab w:val="left" w:pos="1050"/>
        <w:tab w:val="right" w:leader="dot" w:pos="8296"/>
      </w:tabs>
    </w:pPr>
    <w:rPr>
      <w:b/>
      <w:sz w:val="28"/>
      <w:szCs w:val="28"/>
    </w:rPr>
  </w:style>
  <w:style w:type="paragraph" w:styleId="14">
    <w:name w:val="Subtitle"/>
    <w:basedOn w:val="1"/>
    <w:next w:val="1"/>
    <w:link w:val="3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18">
    <w:name w:val="annotation subject"/>
    <w:basedOn w:val="7"/>
    <w:next w:val="7"/>
    <w:link w:val="33"/>
    <w:unhideWhenUsed/>
    <w:qFormat/>
    <w:uiPriority w:val="99"/>
    <w:rPr>
      <w:b/>
      <w:bCs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unhideWhenUsed/>
    <w:qFormat/>
    <w:uiPriority w:val="99"/>
    <w:rPr>
      <w:color w:val="0000FF"/>
      <w:u w:val="single"/>
    </w:rPr>
  </w:style>
  <w:style w:type="character" w:styleId="24">
    <w:name w:val="annotation reference"/>
    <w:basedOn w:val="21"/>
    <w:unhideWhenUsed/>
    <w:qFormat/>
    <w:uiPriority w:val="99"/>
    <w:rPr>
      <w:sz w:val="21"/>
      <w:szCs w:val="21"/>
    </w:rPr>
  </w:style>
  <w:style w:type="character" w:customStyle="1" w:styleId="25">
    <w:name w:val="标题 1 字符"/>
    <w:basedOn w:val="21"/>
    <w:link w:val="2"/>
    <w:qFormat/>
    <w:uiPriority w:val="9"/>
    <w:rPr>
      <w:rFonts w:eastAsia="黑体"/>
      <w:bCs/>
      <w:kern w:val="44"/>
      <w:sz w:val="44"/>
      <w:szCs w:val="44"/>
      <w:lang w:val="zh-CN"/>
    </w:rPr>
  </w:style>
  <w:style w:type="character" w:customStyle="1" w:styleId="26">
    <w:name w:val="标题 2 字符"/>
    <w:link w:val="3"/>
    <w:qFormat/>
    <w:uiPriority w:val="9"/>
    <w:rPr>
      <w:rFonts w:ascii="Arial" w:hAnsi="Arial" w:eastAsia="黑体"/>
      <w:b/>
      <w:sz w:val="32"/>
    </w:rPr>
  </w:style>
  <w:style w:type="character" w:customStyle="1" w:styleId="27">
    <w:name w:val="批注文字 字符"/>
    <w:basedOn w:val="21"/>
    <w:link w:val="7"/>
    <w:semiHidden/>
    <w:qFormat/>
    <w:uiPriority w:val="99"/>
  </w:style>
  <w:style w:type="character" w:customStyle="1" w:styleId="28">
    <w:name w:val="正文文本 字符"/>
    <w:basedOn w:val="21"/>
    <w:link w:val="8"/>
    <w:qFormat/>
    <w:uiPriority w:val="99"/>
  </w:style>
  <w:style w:type="character" w:customStyle="1" w:styleId="29">
    <w:name w:val="批注框文本 字符"/>
    <w:basedOn w:val="21"/>
    <w:link w:val="10"/>
    <w:semiHidden/>
    <w:qFormat/>
    <w:uiPriority w:val="99"/>
    <w:rPr>
      <w:sz w:val="18"/>
      <w:szCs w:val="18"/>
    </w:rPr>
  </w:style>
  <w:style w:type="character" w:customStyle="1" w:styleId="30">
    <w:name w:val="页脚 字符"/>
    <w:basedOn w:val="21"/>
    <w:link w:val="11"/>
    <w:qFormat/>
    <w:uiPriority w:val="99"/>
    <w:rPr>
      <w:sz w:val="18"/>
      <w:szCs w:val="18"/>
    </w:rPr>
  </w:style>
  <w:style w:type="character" w:customStyle="1" w:styleId="31">
    <w:name w:val="页眉 字符"/>
    <w:basedOn w:val="21"/>
    <w:link w:val="12"/>
    <w:qFormat/>
    <w:uiPriority w:val="99"/>
    <w:rPr>
      <w:sz w:val="18"/>
      <w:szCs w:val="18"/>
    </w:rPr>
  </w:style>
  <w:style w:type="character" w:customStyle="1" w:styleId="32">
    <w:name w:val="副标题 字符"/>
    <w:basedOn w:val="21"/>
    <w:link w:val="14"/>
    <w:qFormat/>
    <w:uiPriority w:val="11"/>
    <w:rPr>
      <w:rFonts w:ascii="等线" w:hAnsi="等线" w:eastAsia="等线" w:cs="Times New Roman"/>
      <w:b/>
      <w:bCs/>
      <w:kern w:val="28"/>
      <w:sz w:val="32"/>
      <w:szCs w:val="32"/>
    </w:rPr>
  </w:style>
  <w:style w:type="character" w:customStyle="1" w:styleId="33">
    <w:name w:val="批注主题 字符"/>
    <w:basedOn w:val="27"/>
    <w:link w:val="18"/>
    <w:semiHidden/>
    <w:qFormat/>
    <w:uiPriority w:val="99"/>
    <w:rPr>
      <w:b/>
      <w:bCs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36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37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8038</Words>
  <Characters>11303</Characters>
  <Lines>141</Lines>
  <Paragraphs>39</Paragraphs>
  <TotalTime>1</TotalTime>
  <ScaleCrop>false</ScaleCrop>
  <LinksUpToDate>false</LinksUpToDate>
  <CharactersWithSpaces>12908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2023-05-31T12:32:00Z</dcterms:created>
  <dc:creator>dengxifeng@pku.edu.cn</dc:creator>
  <cp:lastModifiedBy>文档存本地丢失不负责</cp:lastModifiedBy>
  <cp:lastPrinted>2020-04-27T09:16:00Z</cp:lastPrinted>
  <dcterms:modified xsi:type="dcterms:W3CDTF">2023-05-31T14:33:04Z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839E4F07BFD043E6A99A15B2F12BFF90_13</vt:lpwstr>
  </property>
</Properties>
</file>