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790A06B8" w:rsidR="003E5E58" w:rsidRDefault="00D02E12" w:rsidP="00485ABB">
      <w:pPr>
        <w:jc w:val="center"/>
        <w:outlineLvl w:val="0"/>
        <w:rPr>
          <w:b/>
          <w:bCs/>
          <w:u w:val="single"/>
          <w:lang w:val="en-CA"/>
        </w:rPr>
      </w:pPr>
      <w:r>
        <w:rPr>
          <w:b/>
          <w:bCs/>
          <w:u w:val="single"/>
          <w:lang w:val="en-CA"/>
        </w:rPr>
        <w:t xml:space="preserve">Weekly Status Report – Niles Guo </w:t>
      </w:r>
      <w:r w:rsidR="008B5AF0">
        <w:rPr>
          <w:b/>
          <w:bCs/>
          <w:u w:val="single"/>
          <w:lang w:val="en-CA"/>
        </w:rPr>
        <w:t>Oct 29</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06B31F7A" w14:textId="608B31E1" w:rsidR="001D79B7" w:rsidRDefault="000C3224" w:rsidP="002B7DB7">
      <w:pPr>
        <w:pStyle w:val="ListParagraph"/>
        <w:numPr>
          <w:ilvl w:val="0"/>
          <w:numId w:val="9"/>
        </w:numPr>
        <w:rPr>
          <w:lang w:val="en-CA"/>
        </w:rPr>
      </w:pPr>
      <w:r>
        <w:rPr>
          <w:lang w:val="en-CA"/>
        </w:rPr>
        <w:t>Created another draft of the literature review based on your feedback. Completely reworked the Introduction and Literature review sections and pivoted the research as a</w:t>
      </w:r>
      <w:r w:rsidR="00687127">
        <w:rPr>
          <w:lang w:val="en-CA"/>
        </w:rPr>
        <w:t xml:space="preserve"> </w:t>
      </w:r>
      <w:r>
        <w:rPr>
          <w:lang w:val="en-CA"/>
        </w:rPr>
        <w:t xml:space="preserve">guide to help analysts assess the strengths and weaknesses of each technique. Created a sample decision tree for the techniques. </w:t>
      </w:r>
    </w:p>
    <w:p w14:paraId="54551ECB" w14:textId="6B02E927" w:rsidR="000C3224" w:rsidRDefault="000C3224" w:rsidP="002B7DB7">
      <w:pPr>
        <w:pStyle w:val="ListParagraph"/>
        <w:numPr>
          <w:ilvl w:val="0"/>
          <w:numId w:val="9"/>
        </w:numPr>
        <w:rPr>
          <w:lang w:val="en-CA"/>
        </w:rPr>
      </w:pPr>
      <w:r>
        <w:rPr>
          <w:lang w:val="en-CA"/>
        </w:rPr>
        <w:t>Based on the feedback from last week, reworked the MML1/2 rubric with Jay. Specifically:</w:t>
      </w:r>
    </w:p>
    <w:p w14:paraId="7C9E968F" w14:textId="3B59F5DC" w:rsidR="000C3224" w:rsidRDefault="000C3224" w:rsidP="000C3224">
      <w:pPr>
        <w:pStyle w:val="ListParagraph"/>
        <w:numPr>
          <w:ilvl w:val="1"/>
          <w:numId w:val="9"/>
        </w:numPr>
        <w:rPr>
          <w:lang w:val="en-CA"/>
        </w:rPr>
      </w:pPr>
      <w:r>
        <w:rPr>
          <w:lang w:val="en-CA"/>
        </w:rPr>
        <w:t xml:space="preserve">The problem statement is more explicit, and efficiency is defined as cost effectiveness in terms of financial cost, human impact cost, and freshwater usage. Those three outputs are also the three objective functions. </w:t>
      </w:r>
    </w:p>
    <w:p w14:paraId="65C46B6C" w14:textId="7EB25DE3" w:rsidR="000C3224" w:rsidRPr="000C3224" w:rsidRDefault="000C3224" w:rsidP="000C3224">
      <w:pPr>
        <w:pStyle w:val="ListParagraph"/>
        <w:numPr>
          <w:ilvl w:val="1"/>
          <w:numId w:val="9"/>
        </w:numPr>
        <w:rPr>
          <w:lang w:val="en-CA"/>
        </w:rPr>
      </w:pPr>
      <w:r>
        <w:rPr>
          <w:lang w:val="en-CA"/>
        </w:rPr>
        <w:t xml:space="preserve">The system boundary is redefined to the 14 well-pads with the 98 wells studied by </w:t>
      </w:r>
      <w:r>
        <w:t>Bartholomew and Mauter in the Marcellus play.</w:t>
      </w:r>
    </w:p>
    <w:p w14:paraId="1BC8CB0C" w14:textId="205B87EC" w:rsidR="000C3224" w:rsidRDefault="000C3224" w:rsidP="000C3224">
      <w:pPr>
        <w:pStyle w:val="ListParagraph"/>
        <w:numPr>
          <w:ilvl w:val="1"/>
          <w:numId w:val="9"/>
        </w:numPr>
        <w:rPr>
          <w:lang w:val="en-CA"/>
        </w:rPr>
      </w:pPr>
      <w:r>
        <w:rPr>
          <w:lang w:val="en-CA"/>
        </w:rPr>
        <w:t xml:space="preserve">Instead of having maximizing waste water reuse as an objective, reworded to minimize freshwater re-use. While in this particular case, minimizing freshwater use happen to lead to a good financial outcome, this could act as an interesting policy objective if we expand the scenario and tweak some of the cost parameters. </w:t>
      </w:r>
    </w:p>
    <w:p w14:paraId="727A37A2" w14:textId="676561E1" w:rsidR="000C3224" w:rsidRDefault="000C3224" w:rsidP="000C3224">
      <w:pPr>
        <w:pStyle w:val="ListParagraph"/>
        <w:numPr>
          <w:ilvl w:val="0"/>
          <w:numId w:val="9"/>
        </w:numPr>
        <w:rPr>
          <w:lang w:val="en-CA"/>
        </w:rPr>
      </w:pPr>
      <w:r>
        <w:rPr>
          <w:lang w:val="en-CA"/>
        </w:rPr>
        <w:t xml:space="preserve">Jay and I walked through this rubric and we decided the next step is to translate this into MML3. Started to map the variables identified here into the flow diagrams I presented last time. Next step is to map out the interactions between the variables and complete the MML3 model. </w:t>
      </w:r>
    </w:p>
    <w:p w14:paraId="29056DB5" w14:textId="77777777" w:rsidR="008E6252" w:rsidRPr="008E6252" w:rsidRDefault="008E6252" w:rsidP="008E6252">
      <w:pPr>
        <w:ind w:left="360"/>
        <w:rPr>
          <w:lang w:val="en-CA"/>
        </w:rPr>
      </w:pPr>
    </w:p>
    <w:p w14:paraId="298BD3CC" w14:textId="77777777" w:rsidR="008B5AF0" w:rsidRPr="002B7DB7" w:rsidRDefault="008B5AF0" w:rsidP="008B5AF0">
      <w:pPr>
        <w:pStyle w:val="ListParagraph"/>
        <w:rPr>
          <w:lang w:val="en-CA"/>
        </w:rPr>
      </w:pPr>
    </w:p>
    <w:p w14:paraId="23BDFA44" w14:textId="5D1DD6CD" w:rsidR="00EB7E13" w:rsidRDefault="000C3224" w:rsidP="00EB7E13">
      <w:pPr>
        <w:rPr>
          <w:b/>
          <w:bCs/>
          <w:lang w:val="en-CA"/>
        </w:rPr>
      </w:pPr>
      <w:r>
        <w:rPr>
          <w:b/>
          <w:bCs/>
          <w:lang w:val="en-CA"/>
        </w:rPr>
        <w:t xml:space="preserve">Revised </w:t>
      </w:r>
      <w:r w:rsidR="008B5AF0">
        <w:rPr>
          <w:b/>
          <w:bCs/>
          <w:lang w:val="en-CA"/>
        </w:rPr>
        <w:t>MML1/2</w:t>
      </w:r>
      <w:r w:rsidR="00D77FE5">
        <w:rPr>
          <w:b/>
          <w:bCs/>
          <w:lang w:val="en-CA"/>
        </w:rPr>
        <w:t xml:space="preserve"> </w:t>
      </w:r>
      <w:r w:rsidR="008B5AF0">
        <w:rPr>
          <w:b/>
          <w:bCs/>
          <w:lang w:val="en-CA"/>
        </w:rPr>
        <w:t>Rubric</w:t>
      </w:r>
      <w:r>
        <w:rPr>
          <w:b/>
          <w:bCs/>
          <w:lang w:val="en-CA"/>
        </w:rPr>
        <w:t xml:space="preserve"> for reference</w:t>
      </w:r>
      <w:r w:rsidR="00EB7E13">
        <w:rPr>
          <w:b/>
          <w:bCs/>
          <w:lang w:val="en-CA"/>
        </w:rPr>
        <w:t>:</w:t>
      </w:r>
    </w:p>
    <w:p w14:paraId="46088040" w14:textId="77777777" w:rsidR="00EB7E13" w:rsidRDefault="00EB7E13" w:rsidP="00EB7E13">
      <w:pPr>
        <w:rPr>
          <w:b/>
          <w:bCs/>
          <w:lang w:val="en-CA"/>
        </w:rPr>
      </w:pPr>
    </w:p>
    <w:tbl>
      <w:tblPr>
        <w:tblStyle w:val="GridTable1Light"/>
        <w:tblW w:w="0" w:type="auto"/>
        <w:tblLook w:val="04A0" w:firstRow="1" w:lastRow="0" w:firstColumn="1" w:lastColumn="0" w:noHBand="0" w:noVBand="1"/>
      </w:tblPr>
      <w:tblGrid>
        <w:gridCol w:w="1435"/>
        <w:gridCol w:w="2970"/>
        <w:gridCol w:w="4945"/>
      </w:tblGrid>
      <w:tr w:rsidR="008B5AF0" w14:paraId="6F5B2BDB" w14:textId="77777777" w:rsidTr="008B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F8CB7B5" w14:textId="71105C26" w:rsidR="008B5AF0" w:rsidRDefault="008B5AF0" w:rsidP="008B5AF0">
            <w:pPr>
              <w:jc w:val="center"/>
            </w:pPr>
            <w:r>
              <w:t>Level</w:t>
            </w:r>
          </w:p>
        </w:tc>
        <w:tc>
          <w:tcPr>
            <w:tcW w:w="2970" w:type="dxa"/>
          </w:tcPr>
          <w:p w14:paraId="64706C33" w14:textId="1BAC1D69" w:rsidR="008B5AF0" w:rsidRDefault="008B5AF0" w:rsidP="008B5AF0">
            <w:pPr>
              <w:jc w:val="center"/>
              <w:cnfStyle w:val="100000000000" w:firstRow="1" w:lastRow="0" w:firstColumn="0" w:lastColumn="0" w:oddVBand="0" w:evenVBand="0" w:oddHBand="0" w:evenHBand="0" w:firstRowFirstColumn="0" w:firstRowLastColumn="0" w:lastRowFirstColumn="0" w:lastRowLastColumn="0"/>
            </w:pPr>
            <w:r>
              <w:t>Activities</w:t>
            </w:r>
          </w:p>
        </w:tc>
        <w:tc>
          <w:tcPr>
            <w:tcW w:w="4945" w:type="dxa"/>
          </w:tcPr>
          <w:p w14:paraId="6ECDFC76" w14:textId="36810A91" w:rsidR="008B5AF0" w:rsidRDefault="008B5AF0" w:rsidP="008B5AF0">
            <w:pPr>
              <w:jc w:val="center"/>
              <w:cnfStyle w:val="100000000000" w:firstRow="1" w:lastRow="0" w:firstColumn="0" w:lastColumn="0" w:oddVBand="0" w:evenVBand="0" w:oddHBand="0" w:evenHBand="0" w:firstRowFirstColumn="0" w:firstRowLastColumn="0" w:lastRowFirstColumn="0" w:lastRowLastColumn="0"/>
            </w:pPr>
            <w:r>
              <w:t>Output</w:t>
            </w:r>
          </w:p>
        </w:tc>
      </w:tr>
      <w:tr w:rsidR="008B5AF0" w14:paraId="46A41EDD" w14:textId="77777777" w:rsidTr="008B5AF0">
        <w:tc>
          <w:tcPr>
            <w:cnfStyle w:val="001000000000" w:firstRow="0" w:lastRow="0" w:firstColumn="1" w:lastColumn="0" w:oddVBand="0" w:evenVBand="0" w:oddHBand="0" w:evenHBand="0" w:firstRowFirstColumn="0" w:firstRowLastColumn="0" w:lastRowFirstColumn="0" w:lastRowLastColumn="0"/>
            <w:tcW w:w="1435" w:type="dxa"/>
          </w:tcPr>
          <w:p w14:paraId="17AE6D78" w14:textId="0F7F39BD" w:rsidR="008B5AF0" w:rsidRDefault="008B5AF0" w:rsidP="00A1732A">
            <w:r>
              <w:t>MML1</w:t>
            </w:r>
          </w:p>
        </w:tc>
        <w:tc>
          <w:tcPr>
            <w:tcW w:w="2970" w:type="dxa"/>
          </w:tcPr>
          <w:p w14:paraId="418C7A15" w14:textId="77777777" w:rsidR="008B5AF0" w:rsidRDefault="008B5AF0" w:rsidP="00A1732A">
            <w:pPr>
              <w:cnfStyle w:val="000000000000" w:firstRow="0" w:lastRow="0" w:firstColumn="0" w:lastColumn="0" w:oddVBand="0" w:evenVBand="0" w:oddHBand="0" w:evenHBand="0" w:firstRowFirstColumn="0" w:firstRowLastColumn="0" w:lastRowFirstColumn="0" w:lastRowLastColumn="0"/>
            </w:pPr>
            <w:r>
              <w:t>- Problem statement</w:t>
            </w:r>
          </w:p>
          <w:p w14:paraId="374A3CA9" w14:textId="77777777" w:rsidR="008B5AF0" w:rsidRDefault="008B5AF0" w:rsidP="00A1732A">
            <w:pPr>
              <w:cnfStyle w:val="000000000000" w:firstRow="0" w:lastRow="0" w:firstColumn="0" w:lastColumn="0" w:oddVBand="0" w:evenVBand="0" w:oddHBand="0" w:evenHBand="0" w:firstRowFirstColumn="0" w:firstRowLastColumn="0" w:lastRowFirstColumn="0" w:lastRowLastColumn="0"/>
            </w:pPr>
            <w:r>
              <w:t>- System boundary defined</w:t>
            </w:r>
          </w:p>
          <w:p w14:paraId="6D5946BC" w14:textId="1088D319" w:rsidR="008B5AF0" w:rsidRDefault="008B5AF0" w:rsidP="00A1732A">
            <w:pPr>
              <w:cnfStyle w:val="000000000000" w:firstRow="0" w:lastRow="0" w:firstColumn="0" w:lastColumn="0" w:oddVBand="0" w:evenVBand="0" w:oddHBand="0" w:evenHBand="0" w:firstRowFirstColumn="0" w:firstRowLastColumn="0" w:lastRowFirstColumn="0" w:lastRowLastColumn="0"/>
            </w:pPr>
            <w:r>
              <w:t>- Input/output parameters defined</w:t>
            </w:r>
          </w:p>
          <w:p w14:paraId="19AA4048" w14:textId="4BE1A3A5" w:rsidR="008B5AF0" w:rsidRDefault="008B5AF0" w:rsidP="00A1732A">
            <w:pPr>
              <w:cnfStyle w:val="000000000000" w:firstRow="0" w:lastRow="0" w:firstColumn="0" w:lastColumn="0" w:oddVBand="0" w:evenVBand="0" w:oddHBand="0" w:evenHBand="0" w:firstRowFirstColumn="0" w:firstRowLastColumn="0" w:lastRowFirstColumn="0" w:lastRowLastColumn="0"/>
            </w:pPr>
            <w:r>
              <w:t xml:space="preserve">- </w:t>
            </w:r>
            <w:r w:rsidR="003C1B55">
              <w:t>Key system constraints defined</w:t>
            </w:r>
          </w:p>
        </w:tc>
        <w:tc>
          <w:tcPr>
            <w:tcW w:w="4945" w:type="dxa"/>
          </w:tcPr>
          <w:p w14:paraId="59D7BF2D" w14:textId="33BADF0F" w:rsidR="008B5AF0" w:rsidRDefault="003C1B55" w:rsidP="00A1732A">
            <w:pPr>
              <w:cnfStyle w:val="000000000000" w:firstRow="0" w:lastRow="0" w:firstColumn="0" w:lastColumn="0" w:oddVBand="0" w:evenVBand="0" w:oddHBand="0" w:evenHBand="0" w:firstRowFirstColumn="0" w:firstRowLastColumn="0" w:lastRowFirstColumn="0" w:lastRowLastColumn="0"/>
            </w:pPr>
            <w:r>
              <w:t>Problem statement: Ov</w:t>
            </w:r>
            <w:r w:rsidR="007A2D68">
              <w:t xml:space="preserve">erall objective is to design a cost effective </w:t>
            </w:r>
            <w:r w:rsidR="00A81F1E">
              <w:t>(</w:t>
            </w:r>
            <w:r w:rsidR="007A2D68">
              <w:t>in terms of financial cost, human health impact cost, and freshwater cost</w:t>
            </w:r>
            <w:r w:rsidR="00A81F1E">
              <w:t>)</w:t>
            </w:r>
            <w:r w:rsidR="007A2D68">
              <w:t xml:space="preserve"> </w:t>
            </w:r>
            <w:r>
              <w:t xml:space="preserve">wastewater management system for shell gas production in the Marcellus region. </w:t>
            </w:r>
          </w:p>
          <w:p w14:paraId="44CE0EF8" w14:textId="77777777" w:rsidR="003C1B55" w:rsidRDefault="003C1B55" w:rsidP="00A1732A">
            <w:pPr>
              <w:cnfStyle w:val="000000000000" w:firstRow="0" w:lastRow="0" w:firstColumn="0" w:lastColumn="0" w:oddVBand="0" w:evenVBand="0" w:oddHBand="0" w:evenHBand="0" w:firstRowFirstColumn="0" w:firstRowLastColumn="0" w:lastRowFirstColumn="0" w:lastRowLastColumn="0"/>
            </w:pPr>
          </w:p>
          <w:p w14:paraId="30210FF8" w14:textId="77777777" w:rsidR="003C1B55" w:rsidRPr="000E18C5" w:rsidRDefault="003C1B55" w:rsidP="00A1732A">
            <w:pPr>
              <w:cnfStyle w:val="000000000000" w:firstRow="0" w:lastRow="0" w:firstColumn="0" w:lastColumn="0" w:oddVBand="0" w:evenVBand="0" w:oddHBand="0" w:evenHBand="0" w:firstRowFirstColumn="0" w:firstRowLastColumn="0" w:lastRowFirstColumn="0" w:lastRowLastColumn="0"/>
              <w:rPr>
                <w:u w:val="single"/>
              </w:rPr>
            </w:pPr>
            <w:r w:rsidRPr="000E18C5">
              <w:rPr>
                <w:u w:val="single"/>
              </w:rPr>
              <w:t xml:space="preserve">System boundary: </w:t>
            </w:r>
          </w:p>
          <w:p w14:paraId="01EC31DE" w14:textId="77777777" w:rsidR="003C1B55" w:rsidRDefault="003C1B55" w:rsidP="00A1732A">
            <w:pPr>
              <w:cnfStyle w:val="000000000000" w:firstRow="0" w:lastRow="0" w:firstColumn="0" w:lastColumn="0" w:oddVBand="0" w:evenVBand="0" w:oddHBand="0" w:evenHBand="0" w:firstRowFirstColumn="0" w:firstRowLastColumn="0" w:lastRowFirstColumn="0" w:lastRowLastColumn="0"/>
            </w:pPr>
            <w:r>
              <w:t xml:space="preserve">- Gas production and gas revenue (through drilling and production schedules) are treated as constants and not modeled explicitly. </w:t>
            </w:r>
          </w:p>
          <w:p w14:paraId="2544B81E" w14:textId="3CA94208" w:rsidR="001D79B7" w:rsidRDefault="001D79B7" w:rsidP="001D79B7">
            <w:pPr>
              <w:cnfStyle w:val="000000000000" w:firstRow="0" w:lastRow="0" w:firstColumn="0" w:lastColumn="0" w:oddVBand="0" w:evenVBand="0" w:oddHBand="0" w:evenHBand="0" w:firstRowFirstColumn="0" w:firstRowLastColumn="0" w:lastRowFirstColumn="0" w:lastRowLastColumn="0"/>
            </w:pPr>
            <w:r>
              <w:t xml:space="preserve">- Only air emission is used to model human health/environmental impact. Water contamination, noise pollution, or other community impacts are not modeled here. </w:t>
            </w:r>
          </w:p>
          <w:p w14:paraId="2CAA43AF" w14:textId="77777777" w:rsidR="003C1B55" w:rsidRDefault="001D79B7" w:rsidP="001D79B7">
            <w:pPr>
              <w:cnfStyle w:val="000000000000" w:firstRow="0" w:lastRow="0" w:firstColumn="0" w:lastColumn="0" w:oddVBand="0" w:evenVBand="0" w:oddHBand="0" w:evenHBand="0" w:firstRowFirstColumn="0" w:firstRowLastColumn="0" w:lastRowFirstColumn="0" w:lastRowLastColumn="0"/>
            </w:pPr>
            <w:r>
              <w:lastRenderedPageBreak/>
              <w:t xml:space="preserve">- Both onsite and centralized water treatment options are considered. </w:t>
            </w:r>
          </w:p>
          <w:p w14:paraId="11C7E55A" w14:textId="77777777" w:rsidR="001D79B7" w:rsidRDefault="001D79B7" w:rsidP="001D79B7">
            <w:pPr>
              <w:cnfStyle w:val="000000000000" w:firstRow="0" w:lastRow="0" w:firstColumn="0" w:lastColumn="0" w:oddVBand="0" w:evenVBand="0" w:oddHBand="0" w:evenHBand="0" w:firstRowFirstColumn="0" w:firstRowLastColumn="0" w:lastRowFirstColumn="0" w:lastRowLastColumn="0"/>
            </w:pPr>
            <w:r>
              <w:t>- Water disposal is included in the analysis.</w:t>
            </w:r>
          </w:p>
          <w:p w14:paraId="1D448CF1" w14:textId="77777777" w:rsidR="001D79B7" w:rsidRDefault="001D79B7" w:rsidP="001D79B7">
            <w:pPr>
              <w:cnfStyle w:val="000000000000" w:firstRow="0" w:lastRow="0" w:firstColumn="0" w:lastColumn="0" w:oddVBand="0" w:evenVBand="0" w:oddHBand="0" w:evenHBand="0" w:firstRowFirstColumn="0" w:firstRowLastColumn="0" w:lastRowFirstColumn="0" w:lastRowLastColumn="0"/>
            </w:pPr>
            <w:r>
              <w:t xml:space="preserve">- Water transport, in terms of both volume and options, are modeled. </w:t>
            </w:r>
          </w:p>
          <w:p w14:paraId="1D36CC1B" w14:textId="77777777" w:rsidR="001D79B7" w:rsidRDefault="001D79B7" w:rsidP="001D79B7">
            <w:pPr>
              <w:cnfStyle w:val="000000000000" w:firstRow="0" w:lastRow="0" w:firstColumn="0" w:lastColumn="0" w:oddVBand="0" w:evenVBand="0" w:oddHBand="0" w:evenHBand="0" w:firstRowFirstColumn="0" w:firstRowLastColumn="0" w:lastRowFirstColumn="0" w:lastRowLastColumn="0"/>
            </w:pPr>
            <w:r>
              <w:t>- Different onsite water storage options are modeled.</w:t>
            </w:r>
          </w:p>
          <w:p w14:paraId="2FE8EDA7" w14:textId="207D477F" w:rsidR="001D79B7" w:rsidRDefault="000E18C5" w:rsidP="001D79B7">
            <w:pPr>
              <w:cnfStyle w:val="000000000000" w:firstRow="0" w:lastRow="0" w:firstColumn="0" w:lastColumn="0" w:oddVBand="0" w:evenVBand="0" w:oddHBand="0" w:evenHBand="0" w:firstRowFirstColumn="0" w:firstRowLastColumn="0" w:lastRowFirstColumn="0" w:lastRowLastColumn="0"/>
            </w:pPr>
            <w:r>
              <w:t>- Only considering the</w:t>
            </w:r>
            <w:r w:rsidR="007E2C38">
              <w:t xml:space="preserve"> 14 well-pads with the 98 wells studied by Bartholomew and Mauter in the Marcellus play</w:t>
            </w:r>
            <w:r>
              <w:t xml:space="preserve">. </w:t>
            </w:r>
          </w:p>
          <w:p w14:paraId="15F1F371" w14:textId="77777777" w:rsidR="000E18C5" w:rsidRDefault="000E18C5" w:rsidP="001D79B7">
            <w:pPr>
              <w:cnfStyle w:val="000000000000" w:firstRow="0" w:lastRow="0" w:firstColumn="0" w:lastColumn="0" w:oddVBand="0" w:evenVBand="0" w:oddHBand="0" w:evenHBand="0" w:firstRowFirstColumn="0" w:firstRowLastColumn="0" w:lastRowFirstColumn="0" w:lastRowLastColumn="0"/>
            </w:pPr>
          </w:p>
          <w:p w14:paraId="7E14EC5F" w14:textId="77777777" w:rsidR="000E18C5" w:rsidRDefault="000E18C5" w:rsidP="001D79B7">
            <w:pPr>
              <w:cnfStyle w:val="000000000000" w:firstRow="0" w:lastRow="0" w:firstColumn="0" w:lastColumn="0" w:oddVBand="0" w:evenVBand="0" w:oddHBand="0" w:evenHBand="0" w:firstRowFirstColumn="0" w:firstRowLastColumn="0" w:lastRowFirstColumn="0" w:lastRowLastColumn="0"/>
              <w:rPr>
                <w:u w:val="single"/>
              </w:rPr>
            </w:pPr>
            <w:r>
              <w:rPr>
                <w:u w:val="single"/>
              </w:rPr>
              <w:t>Global Parameters:</w:t>
            </w:r>
          </w:p>
          <w:p w14:paraId="01D54AB8" w14:textId="77777777" w:rsidR="000E18C5" w:rsidRDefault="000E18C5" w:rsidP="001D79B7">
            <w:pPr>
              <w:cnfStyle w:val="000000000000" w:firstRow="0" w:lastRow="0" w:firstColumn="0" w:lastColumn="0" w:oddVBand="0" w:evenVBand="0" w:oddHBand="0" w:evenHBand="0" w:firstRowFirstColumn="0" w:firstRowLastColumn="0" w:lastRowFirstColumn="0" w:lastRowLastColumn="0"/>
              <w:rPr>
                <w:u w:val="single"/>
              </w:rPr>
            </w:pPr>
          </w:p>
          <w:p w14:paraId="77D4EAB6" w14:textId="77777777" w:rsidR="000E18C5" w:rsidRDefault="000E18C5" w:rsidP="001D79B7">
            <w:pPr>
              <w:cnfStyle w:val="000000000000" w:firstRow="0" w:lastRow="0" w:firstColumn="0" w:lastColumn="0" w:oddVBand="0" w:evenVBand="0" w:oddHBand="0" w:evenHBand="0" w:firstRowFirstColumn="0" w:firstRowLastColumn="0" w:lastRowFirstColumn="0" w:lastRowLastColumn="0"/>
            </w:pPr>
            <w:r>
              <w:t xml:space="preserve">- </w:t>
            </w:r>
            <w:r w:rsidR="00AE648E">
              <w:t>Fracking schedule</w:t>
            </w:r>
          </w:p>
          <w:p w14:paraId="0BFD7868" w14:textId="77777777" w:rsidR="00AE648E" w:rsidRDefault="00AE648E" w:rsidP="001D79B7">
            <w:pPr>
              <w:cnfStyle w:val="000000000000" w:firstRow="0" w:lastRow="0" w:firstColumn="0" w:lastColumn="0" w:oddVBand="0" w:evenVBand="0" w:oddHBand="0" w:evenHBand="0" w:firstRowFirstColumn="0" w:firstRowLastColumn="0" w:lastRowFirstColumn="0" w:lastRowLastColumn="0"/>
            </w:pPr>
            <w:r>
              <w:t>- Case study setup (locations of well-pads, centralized treatment facility, storage options, freshwater sources etc.)</w:t>
            </w:r>
          </w:p>
          <w:p w14:paraId="05244AC1" w14:textId="77777777" w:rsidR="00AE648E" w:rsidRDefault="00AE648E" w:rsidP="001D79B7">
            <w:pPr>
              <w:cnfStyle w:val="000000000000" w:firstRow="0" w:lastRow="0" w:firstColumn="0" w:lastColumn="0" w:oddVBand="0" w:evenVBand="0" w:oddHBand="0" w:evenHBand="0" w:firstRowFirstColumn="0" w:firstRowLastColumn="0" w:lastRowFirstColumn="0" w:lastRowLastColumn="0"/>
            </w:pPr>
            <w:r>
              <w:t>- Available waste water treatment technologies and their specifications</w:t>
            </w:r>
          </w:p>
          <w:p w14:paraId="5EF3C567"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r>
              <w:t xml:space="preserve">- Marginal human health impact parameters associated with each activity. </w:t>
            </w:r>
          </w:p>
          <w:p w14:paraId="2858F921"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r>
              <w:t>- Freshwater demand</w:t>
            </w:r>
          </w:p>
          <w:p w14:paraId="3919F1D4"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r>
              <w:t>- Waste water production</w:t>
            </w:r>
          </w:p>
          <w:p w14:paraId="5E03E2BF"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r>
              <w:t>- Transportation layout and options</w:t>
            </w:r>
          </w:p>
          <w:p w14:paraId="71ABFF94"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p>
          <w:p w14:paraId="6E78CFC4"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rPr>
                <w:u w:val="single"/>
              </w:rPr>
            </w:pPr>
            <w:r>
              <w:rPr>
                <w:u w:val="single"/>
              </w:rPr>
              <w:t>Key Input Parameters:</w:t>
            </w:r>
          </w:p>
          <w:p w14:paraId="219BF94A"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rPr>
                <w:u w:val="single"/>
              </w:rPr>
            </w:pPr>
          </w:p>
          <w:p w14:paraId="27A12675" w14:textId="77777777" w:rsidR="00AE648E" w:rsidRDefault="00AE648E" w:rsidP="00AE648E">
            <w:pPr>
              <w:cnfStyle w:val="000000000000" w:firstRow="0" w:lastRow="0" w:firstColumn="0" w:lastColumn="0" w:oddVBand="0" w:evenVBand="0" w:oddHBand="0" w:evenHBand="0" w:firstRowFirstColumn="0" w:firstRowLastColumn="0" w:lastRowFirstColumn="0" w:lastRowLastColumn="0"/>
            </w:pPr>
            <w:r>
              <w:t xml:space="preserve">- </w:t>
            </w:r>
            <w:r w:rsidR="00E30888">
              <w:t>Selection of freshwater source</w:t>
            </w:r>
          </w:p>
          <w:p w14:paraId="5A731162"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Selection and sizing of water storage</w:t>
            </w:r>
          </w:p>
          <w:p w14:paraId="4FED0C90"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Variable cost parameters</w:t>
            </w:r>
          </w:p>
          <w:p w14:paraId="4AF13FAF"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Selection of waste water treatment options</w:t>
            </w:r>
          </w:p>
          <w:p w14:paraId="44155051"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Selection of transportation options</w:t>
            </w:r>
          </w:p>
          <w:p w14:paraId="7C9551E8"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Amount of reuse of waste water</w:t>
            </w:r>
          </w:p>
          <w:p w14:paraId="4A8C23E4"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Objective weighting</w:t>
            </w:r>
          </w:p>
          <w:p w14:paraId="0F80AE81"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p>
          <w:p w14:paraId="56B34CB9" w14:textId="77777777" w:rsidR="00E30888" w:rsidRPr="00E30888" w:rsidRDefault="00E30888" w:rsidP="00AE648E">
            <w:pPr>
              <w:cnfStyle w:val="000000000000" w:firstRow="0" w:lastRow="0" w:firstColumn="0" w:lastColumn="0" w:oddVBand="0" w:evenVBand="0" w:oddHBand="0" w:evenHBand="0" w:firstRowFirstColumn="0" w:firstRowLastColumn="0" w:lastRowFirstColumn="0" w:lastRowLastColumn="0"/>
              <w:rPr>
                <w:u w:val="single"/>
              </w:rPr>
            </w:pPr>
            <w:r w:rsidRPr="00E30888">
              <w:rPr>
                <w:u w:val="single"/>
              </w:rPr>
              <w:t xml:space="preserve">Key Output Parameters: </w:t>
            </w:r>
          </w:p>
          <w:p w14:paraId="284F2531"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p>
          <w:p w14:paraId="4099A617"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Water management financial cost</w:t>
            </w:r>
          </w:p>
          <w:p w14:paraId="789062EF"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Human health impact cost</w:t>
            </w:r>
          </w:p>
          <w:p w14:paraId="1AA09C0E"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p>
          <w:p w14:paraId="1E8F7963"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rPr>
                <w:u w:val="single"/>
              </w:rPr>
            </w:pPr>
            <w:r>
              <w:rPr>
                <w:u w:val="single"/>
              </w:rPr>
              <w:t>Key Constraints:</w:t>
            </w:r>
          </w:p>
          <w:p w14:paraId="40F312BC"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rPr>
                <w:u w:val="single"/>
              </w:rPr>
            </w:pPr>
          </w:p>
          <w:p w14:paraId="300B2F32"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Mass balance constraints (water volume)</w:t>
            </w:r>
          </w:p>
          <w:p w14:paraId="752167C6"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Regulatory constraints (water disposal option? Water reuse?)</w:t>
            </w:r>
          </w:p>
          <w:p w14:paraId="03D1D19A"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xml:space="preserve">- Operator constraints (quality of water for reuse?) </w:t>
            </w:r>
          </w:p>
          <w:p w14:paraId="6EDD8F77" w14:textId="77777777" w:rsidR="00E30888" w:rsidRDefault="00E30888" w:rsidP="00AE648E">
            <w:pPr>
              <w:cnfStyle w:val="000000000000" w:firstRow="0" w:lastRow="0" w:firstColumn="0" w:lastColumn="0" w:oddVBand="0" w:evenVBand="0" w:oddHBand="0" w:evenHBand="0" w:firstRowFirstColumn="0" w:firstRowLastColumn="0" w:lastRowFirstColumn="0" w:lastRowLastColumn="0"/>
            </w:pPr>
            <w:r>
              <w:t xml:space="preserve">- Transportation constraints (trucking rates, piping connection, pipe size) </w:t>
            </w:r>
          </w:p>
          <w:p w14:paraId="068F6862" w14:textId="1B82A97B" w:rsidR="00EB443F" w:rsidRPr="00E30888" w:rsidRDefault="00EB443F" w:rsidP="00AE648E">
            <w:pPr>
              <w:cnfStyle w:val="000000000000" w:firstRow="0" w:lastRow="0" w:firstColumn="0" w:lastColumn="0" w:oddVBand="0" w:evenVBand="0" w:oddHBand="0" w:evenHBand="0" w:firstRowFirstColumn="0" w:firstRowLastColumn="0" w:lastRowFirstColumn="0" w:lastRowLastColumn="0"/>
            </w:pPr>
          </w:p>
        </w:tc>
      </w:tr>
      <w:tr w:rsidR="008B5AF0" w14:paraId="1575ECC6" w14:textId="77777777" w:rsidTr="008B5AF0">
        <w:tc>
          <w:tcPr>
            <w:cnfStyle w:val="001000000000" w:firstRow="0" w:lastRow="0" w:firstColumn="1" w:lastColumn="0" w:oddVBand="0" w:evenVBand="0" w:oddHBand="0" w:evenHBand="0" w:firstRowFirstColumn="0" w:firstRowLastColumn="0" w:lastRowFirstColumn="0" w:lastRowLastColumn="0"/>
            <w:tcW w:w="1435" w:type="dxa"/>
          </w:tcPr>
          <w:p w14:paraId="2140E505" w14:textId="1D97029B" w:rsidR="008B5AF0" w:rsidRDefault="003C1B55" w:rsidP="00A1732A">
            <w:r>
              <w:lastRenderedPageBreak/>
              <w:t>MML2</w:t>
            </w:r>
          </w:p>
        </w:tc>
        <w:tc>
          <w:tcPr>
            <w:tcW w:w="2970" w:type="dxa"/>
          </w:tcPr>
          <w:p w14:paraId="5C792C0B" w14:textId="77777777" w:rsidR="008B5AF0" w:rsidRDefault="003C1B55" w:rsidP="00A1732A">
            <w:pPr>
              <w:cnfStyle w:val="000000000000" w:firstRow="0" w:lastRow="0" w:firstColumn="0" w:lastColumn="0" w:oddVBand="0" w:evenVBand="0" w:oddHBand="0" w:evenHBand="0" w:firstRowFirstColumn="0" w:firstRowLastColumn="0" w:lastRowFirstColumn="0" w:lastRowLastColumn="0"/>
            </w:pPr>
            <w:r>
              <w:t>- Key objective functions defined</w:t>
            </w:r>
          </w:p>
          <w:p w14:paraId="519EB766" w14:textId="76030BA7" w:rsidR="003C1B55" w:rsidRDefault="003C1B55" w:rsidP="00A1732A">
            <w:pPr>
              <w:cnfStyle w:val="000000000000" w:firstRow="0" w:lastRow="0" w:firstColumn="0" w:lastColumn="0" w:oddVBand="0" w:evenVBand="0" w:oddHBand="0" w:evenHBand="0" w:firstRowFirstColumn="0" w:firstRowLastColumn="0" w:lastRowFirstColumn="0" w:lastRowLastColumn="0"/>
            </w:pPr>
            <w:r>
              <w:t>- Relevance and viability of the study</w:t>
            </w:r>
          </w:p>
        </w:tc>
        <w:tc>
          <w:tcPr>
            <w:tcW w:w="4945" w:type="dxa"/>
          </w:tcPr>
          <w:p w14:paraId="4C9A9DF0" w14:textId="77777777" w:rsidR="008B5AF0" w:rsidRDefault="00F839FD" w:rsidP="00A1732A">
            <w:pPr>
              <w:cnfStyle w:val="000000000000" w:firstRow="0" w:lastRow="0" w:firstColumn="0" w:lastColumn="0" w:oddVBand="0" w:evenVBand="0" w:oddHBand="0" w:evenHBand="0" w:firstRowFirstColumn="0" w:firstRowLastColumn="0" w:lastRowFirstColumn="0" w:lastRowLastColumn="0"/>
              <w:rPr>
                <w:u w:val="single"/>
              </w:rPr>
            </w:pPr>
            <w:r>
              <w:rPr>
                <w:u w:val="single"/>
              </w:rPr>
              <w:t>Key Objective Functions:</w:t>
            </w:r>
          </w:p>
          <w:p w14:paraId="28FE71A4" w14:textId="77777777" w:rsidR="00F839FD" w:rsidRDefault="00F839FD" w:rsidP="00A1732A">
            <w:pPr>
              <w:cnfStyle w:val="000000000000" w:firstRow="0" w:lastRow="0" w:firstColumn="0" w:lastColumn="0" w:oddVBand="0" w:evenVBand="0" w:oddHBand="0" w:evenHBand="0" w:firstRowFirstColumn="0" w:firstRowLastColumn="0" w:lastRowFirstColumn="0" w:lastRowLastColumn="0"/>
              <w:rPr>
                <w:u w:val="single"/>
              </w:rPr>
            </w:pPr>
          </w:p>
          <w:p w14:paraId="05D76BBD" w14:textId="77777777" w:rsidR="00F839FD" w:rsidRDefault="00F839FD" w:rsidP="00A1732A">
            <w:pPr>
              <w:cnfStyle w:val="000000000000" w:firstRow="0" w:lastRow="0" w:firstColumn="0" w:lastColumn="0" w:oddVBand="0" w:evenVBand="0" w:oddHBand="0" w:evenHBand="0" w:firstRowFirstColumn="0" w:firstRowLastColumn="0" w:lastRowFirstColumn="0" w:lastRowLastColumn="0"/>
            </w:pPr>
            <w:r>
              <w:t xml:space="preserve">1. For a set fracking schedule and set production schedule, the objective is to minimize waste water financial cost. </w:t>
            </w:r>
          </w:p>
          <w:p w14:paraId="344CF865" w14:textId="77777777" w:rsidR="00F839FD" w:rsidRDefault="00F839FD" w:rsidP="00A1732A">
            <w:pPr>
              <w:cnfStyle w:val="000000000000" w:firstRow="0" w:lastRow="0" w:firstColumn="0" w:lastColumn="0" w:oddVBand="0" w:evenVBand="0" w:oddHBand="0" w:evenHBand="0" w:firstRowFirstColumn="0" w:firstRowLastColumn="0" w:lastRowFirstColumn="0" w:lastRowLastColumn="0"/>
            </w:pPr>
          </w:p>
          <w:p w14:paraId="1044F55E" w14:textId="77777777" w:rsidR="00F839FD" w:rsidRDefault="00F839FD" w:rsidP="00A1732A">
            <w:pPr>
              <w:cnfStyle w:val="000000000000" w:firstRow="0" w:lastRow="0" w:firstColumn="0" w:lastColumn="0" w:oddVBand="0" w:evenVBand="0" w:oddHBand="0" w:evenHBand="0" w:firstRowFirstColumn="0" w:firstRowLastColumn="0" w:lastRowFirstColumn="0" w:lastRowLastColumn="0"/>
            </w:pPr>
            <w:r>
              <w:t xml:space="preserve">2. For a set fracking schedule and set production schedule, the objective is to minimize human health and environment impact cost. </w:t>
            </w:r>
          </w:p>
          <w:p w14:paraId="66315F83" w14:textId="77777777" w:rsidR="00F839FD" w:rsidRDefault="00F839FD" w:rsidP="00A1732A">
            <w:pPr>
              <w:cnfStyle w:val="000000000000" w:firstRow="0" w:lastRow="0" w:firstColumn="0" w:lastColumn="0" w:oddVBand="0" w:evenVBand="0" w:oddHBand="0" w:evenHBand="0" w:firstRowFirstColumn="0" w:firstRowLastColumn="0" w:lastRowFirstColumn="0" w:lastRowLastColumn="0"/>
            </w:pPr>
          </w:p>
          <w:p w14:paraId="6DC764E1" w14:textId="5C4D60D1" w:rsidR="00F839FD" w:rsidRPr="00F839FD" w:rsidRDefault="00F839FD" w:rsidP="00B00971">
            <w:pPr>
              <w:cnfStyle w:val="000000000000" w:firstRow="0" w:lastRow="0" w:firstColumn="0" w:lastColumn="0" w:oddVBand="0" w:evenVBand="0" w:oddHBand="0" w:evenHBand="0" w:firstRowFirstColumn="0" w:firstRowLastColumn="0" w:lastRowFirstColumn="0" w:lastRowLastColumn="0"/>
            </w:pPr>
            <w:r>
              <w:t xml:space="preserve">3. For a set fracking schedule and set production schedule, the objective is to minimize the use of freshwater.  </w:t>
            </w:r>
          </w:p>
        </w:tc>
      </w:tr>
    </w:tbl>
    <w:p w14:paraId="45F439F9" w14:textId="4085C05C" w:rsidR="00A1732A" w:rsidRPr="00A1732A" w:rsidRDefault="00A1732A" w:rsidP="00A1732A"/>
    <w:p w14:paraId="0D56D0E1" w14:textId="77777777" w:rsidR="00EB7E13" w:rsidRPr="00EB7E13" w:rsidRDefault="00EB7E13" w:rsidP="00EB7E13"/>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068A3341" w14:textId="5BBD84D4" w:rsidR="00721A8F" w:rsidRDefault="008E6252" w:rsidP="00590C5B">
      <w:pPr>
        <w:pStyle w:val="ListParagraph"/>
        <w:numPr>
          <w:ilvl w:val="0"/>
          <w:numId w:val="10"/>
        </w:numPr>
        <w:outlineLvl w:val="0"/>
        <w:rPr>
          <w:lang w:val="en-CA"/>
        </w:rPr>
      </w:pPr>
      <w:r>
        <w:rPr>
          <w:lang w:val="en-CA"/>
        </w:rPr>
        <w:t xml:space="preserve">Go over the revised paper outline again and get your feedback based on the changes you suggested. </w:t>
      </w:r>
    </w:p>
    <w:p w14:paraId="794A0650" w14:textId="27E135AF" w:rsidR="008E6252" w:rsidRDefault="008E6252" w:rsidP="00590C5B">
      <w:pPr>
        <w:pStyle w:val="ListParagraph"/>
        <w:numPr>
          <w:ilvl w:val="0"/>
          <w:numId w:val="10"/>
        </w:numPr>
        <w:outlineLvl w:val="0"/>
        <w:rPr>
          <w:lang w:val="en-CA"/>
        </w:rPr>
      </w:pPr>
      <w:r>
        <w:rPr>
          <w:lang w:val="en-CA"/>
        </w:rPr>
        <w:t xml:space="preserve">I had a quick chat with Paulina after her talk in Scott institute about potentially applying CADS to some of the work she was doing in Rwanda, so I just want update you guys on that. </w:t>
      </w:r>
    </w:p>
    <w:p w14:paraId="109D99FA" w14:textId="77777777" w:rsidR="008E6252" w:rsidRDefault="008E6252" w:rsidP="008E6252">
      <w:pPr>
        <w:pStyle w:val="ListParagraph"/>
        <w:outlineLvl w:val="0"/>
        <w:rPr>
          <w:lang w:val="en-CA"/>
        </w:rPr>
      </w:pPr>
    </w:p>
    <w:p w14:paraId="49DF017A" w14:textId="77777777" w:rsidR="002030D6" w:rsidRPr="00590C5B" w:rsidRDefault="002030D6" w:rsidP="002030D6">
      <w:pPr>
        <w:pStyle w:val="ListParagraph"/>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7FD20AD0" w14:textId="40E571BC" w:rsidR="008E6252" w:rsidRDefault="008E6252" w:rsidP="008E6252">
      <w:pPr>
        <w:pStyle w:val="ListParagraph"/>
        <w:numPr>
          <w:ilvl w:val="0"/>
          <w:numId w:val="6"/>
        </w:numPr>
      </w:pPr>
      <w:r>
        <w:t>Continue to build MML3 model.</w:t>
      </w:r>
    </w:p>
    <w:p w14:paraId="6C5523B6" w14:textId="135C5D2C" w:rsidR="005F10EB" w:rsidRPr="00035E20" w:rsidRDefault="008E6252" w:rsidP="00CA3AA6">
      <w:pPr>
        <w:pStyle w:val="ListParagraph"/>
        <w:numPr>
          <w:ilvl w:val="0"/>
          <w:numId w:val="6"/>
        </w:numPr>
      </w:pPr>
      <w:r>
        <w:t xml:space="preserve">Mocking up what the final CADS interface could look like (I want to move away from the google sheets implementation). How the study can be constructed. </w:t>
      </w:r>
      <w:bookmarkStart w:id="0" w:name="_GoBack"/>
      <w:bookmarkEnd w:id="0"/>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AB40D" w14:textId="77777777" w:rsidR="00834B33" w:rsidRDefault="00834B33" w:rsidP="00C141A1">
      <w:r>
        <w:separator/>
      </w:r>
    </w:p>
  </w:endnote>
  <w:endnote w:type="continuationSeparator" w:id="0">
    <w:p w14:paraId="4A7EEDBA" w14:textId="77777777" w:rsidR="00834B33" w:rsidRDefault="00834B33"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C4838" w14:textId="77777777" w:rsidR="00834B33" w:rsidRDefault="00834B33" w:rsidP="00C141A1">
      <w:r>
        <w:separator/>
      </w:r>
    </w:p>
  </w:footnote>
  <w:footnote w:type="continuationSeparator" w:id="0">
    <w:p w14:paraId="28337CCC" w14:textId="77777777" w:rsidR="00834B33" w:rsidRDefault="00834B33"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A6523"/>
    <w:multiLevelType w:val="hybridMultilevel"/>
    <w:tmpl w:val="6498792A"/>
    <w:lvl w:ilvl="0" w:tplc="2F4A7628">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26DE8"/>
    <w:multiLevelType w:val="hybridMultilevel"/>
    <w:tmpl w:val="1AA8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173CD"/>
    <w:multiLevelType w:val="hybridMultilevel"/>
    <w:tmpl w:val="801E7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A41F2"/>
    <w:multiLevelType w:val="hybridMultilevel"/>
    <w:tmpl w:val="829A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66C23"/>
    <w:multiLevelType w:val="hybridMultilevel"/>
    <w:tmpl w:val="D77EBF60"/>
    <w:lvl w:ilvl="0" w:tplc="3BBE6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0"/>
  </w:num>
  <w:num w:numId="5">
    <w:abstractNumId w:val="1"/>
  </w:num>
  <w:num w:numId="6">
    <w:abstractNumId w:val="6"/>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B6979"/>
    <w:rsid w:val="000C3224"/>
    <w:rsid w:val="000D0FAC"/>
    <w:rsid w:val="000E18C5"/>
    <w:rsid w:val="000E6B56"/>
    <w:rsid w:val="00102927"/>
    <w:rsid w:val="0011512C"/>
    <w:rsid w:val="001309E3"/>
    <w:rsid w:val="00150B1C"/>
    <w:rsid w:val="001514B6"/>
    <w:rsid w:val="00155161"/>
    <w:rsid w:val="0015554F"/>
    <w:rsid w:val="001667F0"/>
    <w:rsid w:val="00183CD7"/>
    <w:rsid w:val="00191239"/>
    <w:rsid w:val="001A7BFD"/>
    <w:rsid w:val="001B6446"/>
    <w:rsid w:val="001D79B7"/>
    <w:rsid w:val="001E7AEF"/>
    <w:rsid w:val="00201A8B"/>
    <w:rsid w:val="002030D6"/>
    <w:rsid w:val="00203374"/>
    <w:rsid w:val="0020452B"/>
    <w:rsid w:val="002223E1"/>
    <w:rsid w:val="00256785"/>
    <w:rsid w:val="0026413D"/>
    <w:rsid w:val="002A7564"/>
    <w:rsid w:val="002B267F"/>
    <w:rsid w:val="002B78F5"/>
    <w:rsid w:val="002B7DB7"/>
    <w:rsid w:val="002D2C1C"/>
    <w:rsid w:val="002E297C"/>
    <w:rsid w:val="002F1A5B"/>
    <w:rsid w:val="00316DAB"/>
    <w:rsid w:val="00326701"/>
    <w:rsid w:val="00332192"/>
    <w:rsid w:val="00344BD4"/>
    <w:rsid w:val="00353611"/>
    <w:rsid w:val="00380429"/>
    <w:rsid w:val="003A08B7"/>
    <w:rsid w:val="003A0D0B"/>
    <w:rsid w:val="003B37FB"/>
    <w:rsid w:val="003B5316"/>
    <w:rsid w:val="003C1B55"/>
    <w:rsid w:val="003E5E58"/>
    <w:rsid w:val="0041676B"/>
    <w:rsid w:val="004168B3"/>
    <w:rsid w:val="00434CB5"/>
    <w:rsid w:val="004571B5"/>
    <w:rsid w:val="00461B40"/>
    <w:rsid w:val="004622F8"/>
    <w:rsid w:val="0047476F"/>
    <w:rsid w:val="00485852"/>
    <w:rsid w:val="00485ABB"/>
    <w:rsid w:val="00487524"/>
    <w:rsid w:val="00492920"/>
    <w:rsid w:val="00495D46"/>
    <w:rsid w:val="0049703A"/>
    <w:rsid w:val="004A3403"/>
    <w:rsid w:val="004A7924"/>
    <w:rsid w:val="004B2BE0"/>
    <w:rsid w:val="004C41A4"/>
    <w:rsid w:val="004E0528"/>
    <w:rsid w:val="004F5AFC"/>
    <w:rsid w:val="004F7F41"/>
    <w:rsid w:val="00520CB2"/>
    <w:rsid w:val="005218BC"/>
    <w:rsid w:val="00523F81"/>
    <w:rsid w:val="00535518"/>
    <w:rsid w:val="005371CF"/>
    <w:rsid w:val="00541149"/>
    <w:rsid w:val="00562266"/>
    <w:rsid w:val="00562839"/>
    <w:rsid w:val="005745A8"/>
    <w:rsid w:val="00590C5B"/>
    <w:rsid w:val="005B3CF1"/>
    <w:rsid w:val="005B3DE3"/>
    <w:rsid w:val="005D3F19"/>
    <w:rsid w:val="005E42DA"/>
    <w:rsid w:val="005E7078"/>
    <w:rsid w:val="005F10EB"/>
    <w:rsid w:val="005F2623"/>
    <w:rsid w:val="00601C40"/>
    <w:rsid w:val="00601FDE"/>
    <w:rsid w:val="00605AC9"/>
    <w:rsid w:val="00607C13"/>
    <w:rsid w:val="006256AF"/>
    <w:rsid w:val="00640362"/>
    <w:rsid w:val="00642650"/>
    <w:rsid w:val="00652B55"/>
    <w:rsid w:val="00657B52"/>
    <w:rsid w:val="00661249"/>
    <w:rsid w:val="00667C38"/>
    <w:rsid w:val="00684867"/>
    <w:rsid w:val="00687127"/>
    <w:rsid w:val="006A5CE1"/>
    <w:rsid w:val="006E05AF"/>
    <w:rsid w:val="006E553F"/>
    <w:rsid w:val="006E6A85"/>
    <w:rsid w:val="00721A8F"/>
    <w:rsid w:val="007262C7"/>
    <w:rsid w:val="007279D0"/>
    <w:rsid w:val="007324D9"/>
    <w:rsid w:val="0073372C"/>
    <w:rsid w:val="00737633"/>
    <w:rsid w:val="0074051F"/>
    <w:rsid w:val="007537E9"/>
    <w:rsid w:val="007564FB"/>
    <w:rsid w:val="00790995"/>
    <w:rsid w:val="007A2D68"/>
    <w:rsid w:val="007D6EC4"/>
    <w:rsid w:val="007E2C38"/>
    <w:rsid w:val="007F044B"/>
    <w:rsid w:val="00801F6B"/>
    <w:rsid w:val="00810B2B"/>
    <w:rsid w:val="00814784"/>
    <w:rsid w:val="00834B33"/>
    <w:rsid w:val="00846321"/>
    <w:rsid w:val="008763D2"/>
    <w:rsid w:val="00894EC3"/>
    <w:rsid w:val="008B5AF0"/>
    <w:rsid w:val="008C3151"/>
    <w:rsid w:val="008C3BD1"/>
    <w:rsid w:val="008E6252"/>
    <w:rsid w:val="008E78A2"/>
    <w:rsid w:val="008F3D2B"/>
    <w:rsid w:val="0091413E"/>
    <w:rsid w:val="00932D73"/>
    <w:rsid w:val="009359A6"/>
    <w:rsid w:val="00937DD0"/>
    <w:rsid w:val="00942A99"/>
    <w:rsid w:val="009556A6"/>
    <w:rsid w:val="00957527"/>
    <w:rsid w:val="00964D5C"/>
    <w:rsid w:val="009671ED"/>
    <w:rsid w:val="00971161"/>
    <w:rsid w:val="009712E8"/>
    <w:rsid w:val="00977D62"/>
    <w:rsid w:val="009860E0"/>
    <w:rsid w:val="009870CC"/>
    <w:rsid w:val="0099093E"/>
    <w:rsid w:val="009A11D3"/>
    <w:rsid w:val="009A6C7D"/>
    <w:rsid w:val="009B0C94"/>
    <w:rsid w:val="009B34A6"/>
    <w:rsid w:val="009B7547"/>
    <w:rsid w:val="009C5DF6"/>
    <w:rsid w:val="009D7ECB"/>
    <w:rsid w:val="009E17AE"/>
    <w:rsid w:val="009E6872"/>
    <w:rsid w:val="009F1D8F"/>
    <w:rsid w:val="009F3436"/>
    <w:rsid w:val="009F6F09"/>
    <w:rsid w:val="00A02948"/>
    <w:rsid w:val="00A0737A"/>
    <w:rsid w:val="00A1732A"/>
    <w:rsid w:val="00A22C37"/>
    <w:rsid w:val="00A26A88"/>
    <w:rsid w:val="00A332E8"/>
    <w:rsid w:val="00A43274"/>
    <w:rsid w:val="00A51E39"/>
    <w:rsid w:val="00A81F1E"/>
    <w:rsid w:val="00AA768E"/>
    <w:rsid w:val="00AB3A84"/>
    <w:rsid w:val="00AC6D47"/>
    <w:rsid w:val="00AE11D5"/>
    <w:rsid w:val="00AE1556"/>
    <w:rsid w:val="00AE3364"/>
    <w:rsid w:val="00AE48CA"/>
    <w:rsid w:val="00AE648E"/>
    <w:rsid w:val="00AF53B2"/>
    <w:rsid w:val="00B00971"/>
    <w:rsid w:val="00B04B92"/>
    <w:rsid w:val="00B10AD5"/>
    <w:rsid w:val="00B20733"/>
    <w:rsid w:val="00B329F4"/>
    <w:rsid w:val="00B555A8"/>
    <w:rsid w:val="00B648BA"/>
    <w:rsid w:val="00B73DB1"/>
    <w:rsid w:val="00B75AF2"/>
    <w:rsid w:val="00B80913"/>
    <w:rsid w:val="00B95E64"/>
    <w:rsid w:val="00B97EF9"/>
    <w:rsid w:val="00BE25D9"/>
    <w:rsid w:val="00BE4BC2"/>
    <w:rsid w:val="00BE6B95"/>
    <w:rsid w:val="00BE74D7"/>
    <w:rsid w:val="00C074EE"/>
    <w:rsid w:val="00C10C4C"/>
    <w:rsid w:val="00C13C66"/>
    <w:rsid w:val="00C141A1"/>
    <w:rsid w:val="00C21DE6"/>
    <w:rsid w:val="00C22081"/>
    <w:rsid w:val="00C342DA"/>
    <w:rsid w:val="00C55257"/>
    <w:rsid w:val="00C836F5"/>
    <w:rsid w:val="00C97076"/>
    <w:rsid w:val="00CA3AA6"/>
    <w:rsid w:val="00CE001C"/>
    <w:rsid w:val="00D02E12"/>
    <w:rsid w:val="00D07D48"/>
    <w:rsid w:val="00D331CB"/>
    <w:rsid w:val="00D51E73"/>
    <w:rsid w:val="00D63483"/>
    <w:rsid w:val="00D6422B"/>
    <w:rsid w:val="00D739A6"/>
    <w:rsid w:val="00D762F4"/>
    <w:rsid w:val="00D76AE5"/>
    <w:rsid w:val="00D77FE5"/>
    <w:rsid w:val="00D8727E"/>
    <w:rsid w:val="00D87866"/>
    <w:rsid w:val="00DF1AD0"/>
    <w:rsid w:val="00E029FD"/>
    <w:rsid w:val="00E036C5"/>
    <w:rsid w:val="00E05C66"/>
    <w:rsid w:val="00E11E7B"/>
    <w:rsid w:val="00E22B08"/>
    <w:rsid w:val="00E30888"/>
    <w:rsid w:val="00E53033"/>
    <w:rsid w:val="00E579C6"/>
    <w:rsid w:val="00E61540"/>
    <w:rsid w:val="00E651DF"/>
    <w:rsid w:val="00E73EB7"/>
    <w:rsid w:val="00E810C1"/>
    <w:rsid w:val="00E81DB3"/>
    <w:rsid w:val="00E971F2"/>
    <w:rsid w:val="00EA0A81"/>
    <w:rsid w:val="00EA2CAA"/>
    <w:rsid w:val="00EA797B"/>
    <w:rsid w:val="00EB30A4"/>
    <w:rsid w:val="00EB443F"/>
    <w:rsid w:val="00EB7E13"/>
    <w:rsid w:val="00EC00ED"/>
    <w:rsid w:val="00EC27B3"/>
    <w:rsid w:val="00EC7077"/>
    <w:rsid w:val="00EC7C92"/>
    <w:rsid w:val="00EE6001"/>
    <w:rsid w:val="00F07D5C"/>
    <w:rsid w:val="00F11495"/>
    <w:rsid w:val="00F17BEE"/>
    <w:rsid w:val="00F41EBD"/>
    <w:rsid w:val="00F51ED0"/>
    <w:rsid w:val="00F54310"/>
    <w:rsid w:val="00F57982"/>
    <w:rsid w:val="00F608C0"/>
    <w:rsid w:val="00F76D19"/>
    <w:rsid w:val="00F80E29"/>
    <w:rsid w:val="00F839FD"/>
    <w:rsid w:val="00FC3B50"/>
    <w:rsid w:val="00FD3B2A"/>
    <w:rsid w:val="00FD3F3E"/>
    <w:rsid w:val="00FD74F7"/>
    <w:rsid w:val="00FF0D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 w:type="table" w:styleId="TableGrid">
    <w:name w:val="Table Grid"/>
    <w:basedOn w:val="TableNormal"/>
    <w:uiPriority w:val="39"/>
    <w:rsid w:val="008B5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8B5AF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5AF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5302371-2F59-6F4B-A842-BAE97E9A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666</Words>
  <Characters>3798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Weekly Status Report – Niles Guo Oct 29, 2017</vt:lpstr>
      <vt:lpstr>This week’s activity:</vt:lpstr>
      <vt:lpstr>Issues/Agenda for next meeting</vt:lpstr>
      <vt:lpstr/>
      <vt:lpstr>No meeting this week, but I will schedule some time with Jay to walk through the</vt:lpstr>
      <vt:lpstr/>
      <vt:lpstr>Next week’s activity:</vt:lpstr>
    </vt:vector>
  </TitlesOfParts>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4</cp:revision>
  <dcterms:created xsi:type="dcterms:W3CDTF">2017-11-05T13:48:00Z</dcterms:created>
  <dcterms:modified xsi:type="dcterms:W3CDTF">2017-11-05T13:58:00Z</dcterms:modified>
</cp:coreProperties>
</file>