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FDD71" w14:textId="56276505" w:rsidR="003E5E58" w:rsidRPr="00C54AA2" w:rsidRDefault="00C54AA2" w:rsidP="00451602">
      <w:pPr>
        <w:pStyle w:val="ListParagraph"/>
        <w:numPr>
          <w:ilvl w:val="0"/>
          <w:numId w:val="1"/>
        </w:numPr>
        <w:spacing w:line="480" w:lineRule="auto"/>
        <w:jc w:val="both"/>
        <w:rPr>
          <w:b/>
          <w:bCs/>
          <w:lang w:val="en-CA"/>
        </w:rPr>
      </w:pPr>
      <w:r w:rsidRPr="00C54AA2">
        <w:rPr>
          <w:b/>
          <w:bCs/>
          <w:lang w:val="en-CA"/>
        </w:rPr>
        <w:t>Introduction</w:t>
      </w:r>
    </w:p>
    <w:p w14:paraId="14B1053E" w14:textId="225B57E5" w:rsidR="00C54AA2" w:rsidRDefault="00EC33DC" w:rsidP="00451602">
      <w:pPr>
        <w:spacing w:line="480" w:lineRule="auto"/>
        <w:ind w:firstLine="360"/>
        <w:jc w:val="both"/>
        <w:rPr>
          <w:lang w:val="en-CA"/>
        </w:rPr>
      </w:pPr>
      <w:r>
        <w:rPr>
          <w:lang w:val="en-CA"/>
        </w:rPr>
        <w:t xml:space="preserve">There is a growing call in the academic community for </w:t>
      </w:r>
      <w:r w:rsidR="002B392B">
        <w:rPr>
          <w:lang w:val="en-CA"/>
        </w:rPr>
        <w:t xml:space="preserve">improving the capability of </w:t>
      </w:r>
      <w:r w:rsidR="00531E1E">
        <w:rPr>
          <w:lang w:val="en-CA"/>
        </w:rPr>
        <w:t>integrated system models</w:t>
      </w:r>
      <w:r w:rsidR="00410B47">
        <w:rPr>
          <w:lang w:val="en-CA"/>
        </w:rPr>
        <w:t>, especially in the food, energy</w:t>
      </w:r>
      <w:r w:rsidR="005B3696">
        <w:rPr>
          <w:lang w:val="en-CA"/>
        </w:rPr>
        <w:t>, and water nexus</w:t>
      </w:r>
      <w:r w:rsidR="00F40CE6">
        <w:rPr>
          <w:lang w:val="en-CA"/>
        </w:rPr>
        <w:t xml:space="preserve"> [1-2]</w:t>
      </w:r>
      <w:r w:rsidR="005B3696">
        <w:rPr>
          <w:lang w:val="en-CA"/>
        </w:rPr>
        <w:t>.</w:t>
      </w:r>
      <w:r w:rsidR="00F40CE6">
        <w:rPr>
          <w:lang w:val="en-CA"/>
        </w:rPr>
        <w:t xml:space="preserve"> While one strategy to address this need is to improve and refine the specific subcomponents, another is to take a more </w:t>
      </w:r>
      <w:proofErr w:type="gramStart"/>
      <w:r w:rsidR="00F40CE6">
        <w:rPr>
          <w:lang w:val="en-CA"/>
        </w:rPr>
        <w:t xml:space="preserve">holistic </w:t>
      </w:r>
      <w:r w:rsidR="00531E1E">
        <w:rPr>
          <w:lang w:val="en-CA"/>
        </w:rPr>
        <w:t xml:space="preserve"> </w:t>
      </w:r>
      <w:r w:rsidR="00451602">
        <w:rPr>
          <w:lang w:val="en-CA"/>
        </w:rPr>
        <w:t>Long</w:t>
      </w:r>
      <w:proofErr w:type="gramEnd"/>
      <w:r w:rsidR="00451602">
        <w:rPr>
          <w:lang w:val="en-CA"/>
        </w:rPr>
        <w:t xml:space="preserve">-term planning is increasingly becoming more important in today’s world of environmental uncertainty. </w:t>
      </w:r>
      <w:r w:rsidR="00C30E1B">
        <w:rPr>
          <w:lang w:val="en-CA"/>
        </w:rPr>
        <w:t>However, there are a wide range of scenario planning techniques and methods used by researchers in the academic community, each with their specific characteristics and uses</w:t>
      </w:r>
      <w:r w:rsidR="00671F6E">
        <w:rPr>
          <w:lang w:val="en-CA"/>
        </w:rPr>
        <w:t xml:space="preserve">, and has been called a “fuzzy multi-field”. </w:t>
      </w:r>
      <w:r w:rsidR="006C3945">
        <w:rPr>
          <w:lang w:val="en-CA"/>
        </w:rPr>
        <w:t xml:space="preserve">While there has been a wealth of research in this area, the last comprehensive review of this topic was </w:t>
      </w:r>
    </w:p>
    <w:p w14:paraId="15BE9EDB" w14:textId="77777777" w:rsidR="00EC3FDC" w:rsidRPr="00EC3FDC" w:rsidRDefault="00EC3FDC" w:rsidP="00EC3FDC">
      <w:pPr>
        <w:spacing w:line="480" w:lineRule="auto"/>
        <w:ind w:firstLine="360"/>
        <w:jc w:val="both"/>
        <w:rPr>
          <w:b/>
          <w:bCs/>
          <w:lang w:val="en-CA"/>
        </w:rPr>
      </w:pPr>
    </w:p>
    <w:p w14:paraId="2A3A2AB8" w14:textId="45F637E1" w:rsidR="00EC3FDC" w:rsidRDefault="00EC3FDC" w:rsidP="00EC3FDC">
      <w:pPr>
        <w:pStyle w:val="ListParagraph"/>
        <w:numPr>
          <w:ilvl w:val="0"/>
          <w:numId w:val="1"/>
        </w:numPr>
        <w:spacing w:line="480" w:lineRule="auto"/>
        <w:jc w:val="both"/>
        <w:rPr>
          <w:b/>
          <w:bCs/>
          <w:lang w:val="en-CA"/>
        </w:rPr>
      </w:pPr>
      <w:r w:rsidRPr="00EC3FDC">
        <w:rPr>
          <w:b/>
          <w:bCs/>
          <w:lang w:val="en-CA"/>
        </w:rPr>
        <w:t>Methods</w:t>
      </w:r>
    </w:p>
    <w:p w14:paraId="7354F12C" w14:textId="43BF00A4" w:rsidR="00847D71" w:rsidRPr="00847D71" w:rsidRDefault="00F1766D" w:rsidP="00847D71">
      <w:pPr>
        <w:pStyle w:val="ListParagraph"/>
        <w:numPr>
          <w:ilvl w:val="0"/>
          <w:numId w:val="2"/>
        </w:numPr>
        <w:spacing w:line="480" w:lineRule="auto"/>
        <w:jc w:val="both"/>
        <w:rPr>
          <w:lang w:val="en-CA"/>
        </w:rPr>
      </w:pPr>
      <w:r>
        <w:rPr>
          <w:lang w:val="en-CA"/>
        </w:rPr>
        <w:t xml:space="preserve">Several of </w:t>
      </w:r>
      <w:r w:rsidR="00847D71">
        <w:rPr>
          <w:lang w:val="en-CA"/>
        </w:rPr>
        <w:t xml:space="preserve">the scenario review literature proposed different topological </w:t>
      </w:r>
      <w:r>
        <w:rPr>
          <w:lang w:val="en-CA"/>
        </w:rPr>
        <w:t xml:space="preserve">structures to tackle the lack of structure and organization in this field. </w:t>
      </w:r>
    </w:p>
    <w:p w14:paraId="0E5E9C24" w14:textId="2654EB2A" w:rsidR="00EC3FDC" w:rsidRDefault="00847D71" w:rsidP="00EC3FDC">
      <w:pPr>
        <w:pStyle w:val="ListParagraph"/>
        <w:numPr>
          <w:ilvl w:val="0"/>
          <w:numId w:val="1"/>
        </w:numPr>
        <w:spacing w:line="480" w:lineRule="auto"/>
        <w:jc w:val="both"/>
        <w:rPr>
          <w:b/>
          <w:bCs/>
          <w:lang w:val="en-CA"/>
        </w:rPr>
      </w:pPr>
      <w:r>
        <w:rPr>
          <w:b/>
          <w:bCs/>
          <w:lang w:val="en-CA"/>
        </w:rPr>
        <w:t>Taxonomy</w:t>
      </w:r>
    </w:p>
    <w:p w14:paraId="48A397F8" w14:textId="3031CFC5" w:rsidR="00F77367" w:rsidRDefault="00F77367" w:rsidP="00F77367">
      <w:pPr>
        <w:pStyle w:val="ListParagraph"/>
        <w:spacing w:line="480" w:lineRule="auto"/>
        <w:ind w:left="360"/>
        <w:jc w:val="both"/>
        <w:rPr>
          <w:lang w:val="en-CA"/>
        </w:rPr>
      </w:pPr>
      <w:r>
        <w:rPr>
          <w:lang w:val="en-CA"/>
        </w:rPr>
        <w:t>There have been several attempts in the academic community to not only review the field of scenario development, but also apply</w:t>
      </w:r>
      <w:r w:rsidR="00FA61A5">
        <w:rPr>
          <w:lang w:val="en-CA"/>
        </w:rPr>
        <w:t>, where possible,</w:t>
      </w:r>
      <w:r>
        <w:rPr>
          <w:lang w:val="en-CA"/>
        </w:rPr>
        <w:t xml:space="preserve"> an organized classification on the different methods </w:t>
      </w:r>
      <w:r w:rsidR="00FA61A5">
        <w:rPr>
          <w:lang w:val="en-CA"/>
        </w:rPr>
        <w:t>used by parti</w:t>
      </w:r>
      <w:r w:rsidR="005D2651">
        <w:rPr>
          <w:lang w:val="en-CA"/>
        </w:rPr>
        <w:t xml:space="preserve">cipants </w:t>
      </w:r>
      <w:r w:rsidR="00DB7E75">
        <w:rPr>
          <w:lang w:val="en-CA"/>
        </w:rPr>
        <w:t xml:space="preserve">in the field. In fact, their review and classification provided a clear foundation to think how scenario planning methods can be organized, and provided much of the foundation of the work in this paper. Therefore, it is useful to first examine these </w:t>
      </w:r>
      <w:r w:rsidR="00792433">
        <w:rPr>
          <w:lang w:val="en-CA"/>
        </w:rPr>
        <w:t xml:space="preserve">prior efforts. </w:t>
      </w:r>
    </w:p>
    <w:p w14:paraId="75343940" w14:textId="77777777" w:rsidR="00792433" w:rsidRDefault="00792433" w:rsidP="00F77367">
      <w:pPr>
        <w:pStyle w:val="ListParagraph"/>
        <w:spacing w:line="480" w:lineRule="auto"/>
        <w:ind w:left="360"/>
        <w:jc w:val="both"/>
        <w:rPr>
          <w:lang w:val="en-CA"/>
        </w:rPr>
      </w:pPr>
    </w:p>
    <w:p w14:paraId="01FC879F" w14:textId="75C90AA0" w:rsidR="00792433" w:rsidRPr="0004022B" w:rsidRDefault="00792433" w:rsidP="00792433">
      <w:pPr>
        <w:pStyle w:val="ListParagraph"/>
        <w:numPr>
          <w:ilvl w:val="1"/>
          <w:numId w:val="1"/>
        </w:numPr>
        <w:spacing w:line="480" w:lineRule="auto"/>
        <w:jc w:val="both"/>
        <w:rPr>
          <w:i/>
          <w:iCs/>
          <w:lang w:val="en-CA"/>
        </w:rPr>
      </w:pPr>
      <w:r w:rsidRPr="0004022B">
        <w:rPr>
          <w:i/>
          <w:iCs/>
          <w:lang w:val="en-CA"/>
        </w:rPr>
        <w:t xml:space="preserve">Van </w:t>
      </w:r>
      <w:proofErr w:type="spellStart"/>
      <w:r w:rsidRPr="0004022B">
        <w:rPr>
          <w:i/>
          <w:iCs/>
          <w:lang w:val="en-CA"/>
        </w:rPr>
        <w:t>Notten</w:t>
      </w:r>
      <w:proofErr w:type="spellEnd"/>
      <w:r w:rsidRPr="0004022B">
        <w:rPr>
          <w:i/>
          <w:iCs/>
          <w:lang w:val="en-CA"/>
        </w:rPr>
        <w:t xml:space="preserve"> et al. (2003)</w:t>
      </w:r>
    </w:p>
    <w:p w14:paraId="114A949E" w14:textId="13512BFB" w:rsidR="00792433" w:rsidRDefault="00792433" w:rsidP="00792433">
      <w:pPr>
        <w:pStyle w:val="ListParagraph"/>
        <w:spacing w:line="480" w:lineRule="auto"/>
        <w:ind w:left="1080"/>
        <w:jc w:val="both"/>
        <w:rPr>
          <w:lang w:val="en-CA"/>
        </w:rPr>
      </w:pPr>
      <w:r>
        <w:rPr>
          <w:lang w:val="en-CA"/>
        </w:rPr>
        <w:lastRenderedPageBreak/>
        <w:t xml:space="preserve">Van </w:t>
      </w:r>
      <w:proofErr w:type="spellStart"/>
      <w:r>
        <w:rPr>
          <w:lang w:val="en-CA"/>
        </w:rPr>
        <w:t>Notten</w:t>
      </w:r>
      <w:proofErr w:type="spellEnd"/>
      <w:r>
        <w:rPr>
          <w:lang w:val="en-CA"/>
        </w:rPr>
        <w:t xml:space="preserve"> et al. </w:t>
      </w:r>
      <w:r w:rsidR="00D903A5">
        <w:rPr>
          <w:lang w:val="en-CA"/>
        </w:rPr>
        <w:t xml:space="preserve">examined around 70 scenario planning and forecast case studies in the literature, and created a high-level topology of those case studies based on common features </w:t>
      </w:r>
      <w:r w:rsidR="0004022B">
        <w:rPr>
          <w:lang w:val="en-CA"/>
        </w:rPr>
        <w:t xml:space="preserve">across each of the processed used in the reviewed case studies. </w:t>
      </w:r>
      <w:r w:rsidR="004E64E2">
        <w:rPr>
          <w:lang w:val="en-CA"/>
        </w:rPr>
        <w:t xml:space="preserve">Van </w:t>
      </w:r>
      <w:proofErr w:type="spellStart"/>
      <w:r w:rsidR="004E64E2">
        <w:rPr>
          <w:lang w:val="en-CA"/>
        </w:rPr>
        <w:t>Notten</w:t>
      </w:r>
      <w:proofErr w:type="spellEnd"/>
      <w:r w:rsidR="004E64E2">
        <w:rPr>
          <w:lang w:val="en-CA"/>
        </w:rPr>
        <w:t xml:space="preserve"> et al. organized the methods based on three major themes</w:t>
      </w:r>
      <w:r w:rsidR="00180D7B">
        <w:rPr>
          <w:lang w:val="en-CA"/>
        </w:rPr>
        <w:t>: what was the goal of the analyst</w:t>
      </w:r>
      <w:r w:rsidR="00975372">
        <w:rPr>
          <w:lang w:val="en-CA"/>
        </w:rPr>
        <w:t xml:space="preserve"> (</w:t>
      </w:r>
      <w:r w:rsidR="00975372">
        <w:rPr>
          <w:i/>
          <w:iCs/>
          <w:lang w:val="en-CA"/>
        </w:rPr>
        <w:t>why)</w:t>
      </w:r>
      <w:r w:rsidR="00180D7B">
        <w:rPr>
          <w:lang w:val="en-CA"/>
        </w:rPr>
        <w:t>; what were the characteristics of the process</w:t>
      </w:r>
      <w:r w:rsidR="00975372">
        <w:rPr>
          <w:lang w:val="en-CA"/>
        </w:rPr>
        <w:t xml:space="preserve"> (</w:t>
      </w:r>
      <w:r w:rsidR="00975372">
        <w:rPr>
          <w:i/>
          <w:iCs/>
          <w:lang w:val="en-CA"/>
        </w:rPr>
        <w:t>how</w:t>
      </w:r>
      <w:r w:rsidR="00975372">
        <w:rPr>
          <w:lang w:val="en-CA"/>
        </w:rPr>
        <w:t>)</w:t>
      </w:r>
      <w:r w:rsidR="00180D7B">
        <w:rPr>
          <w:lang w:val="en-CA"/>
        </w:rPr>
        <w:t>; what content were created for the scenario</w:t>
      </w:r>
      <w:r w:rsidR="00975372">
        <w:rPr>
          <w:lang w:val="en-CA"/>
        </w:rPr>
        <w:t xml:space="preserve"> (</w:t>
      </w:r>
      <w:r w:rsidR="00975372">
        <w:rPr>
          <w:i/>
          <w:iCs/>
          <w:lang w:val="en-CA"/>
        </w:rPr>
        <w:t>what</w:t>
      </w:r>
      <w:r w:rsidR="00975372">
        <w:rPr>
          <w:lang w:val="en-CA"/>
        </w:rPr>
        <w:t>)</w:t>
      </w:r>
      <w:r w:rsidR="00180D7B">
        <w:rPr>
          <w:lang w:val="en-CA"/>
        </w:rPr>
        <w:t xml:space="preserve">. </w:t>
      </w:r>
      <w:r w:rsidR="00175DD5">
        <w:rPr>
          <w:lang w:val="en-CA"/>
        </w:rPr>
        <w:t>In addition, 14 scenario characteristics were identified</w:t>
      </w:r>
      <w:r w:rsidR="006F654B">
        <w:rPr>
          <w:lang w:val="en-CA"/>
        </w:rPr>
        <w:t xml:space="preserve">, and </w:t>
      </w:r>
      <w:r w:rsidR="00264F72">
        <w:rPr>
          <w:lang w:val="en-CA"/>
        </w:rPr>
        <w:t xml:space="preserve">they were used to further characterize each of the </w:t>
      </w:r>
      <w:r w:rsidR="000B6B27">
        <w:rPr>
          <w:lang w:val="en-CA"/>
        </w:rPr>
        <w:t xml:space="preserve">case studies. </w:t>
      </w:r>
    </w:p>
    <w:p w14:paraId="2C10FAC0" w14:textId="1DE2E739" w:rsidR="000B6B27" w:rsidRDefault="000B6B27" w:rsidP="00792433">
      <w:pPr>
        <w:pStyle w:val="ListParagraph"/>
        <w:spacing w:line="480" w:lineRule="auto"/>
        <w:ind w:left="1080"/>
        <w:jc w:val="both"/>
        <w:rPr>
          <w:lang w:val="en-CA"/>
        </w:rPr>
      </w:pPr>
      <w:r>
        <w:rPr>
          <w:lang w:val="en-CA"/>
        </w:rPr>
        <w:t xml:space="preserve">However, the focus of their review was on individual case studies, rather than the specific processes themselves. As such, while individual examples were examined and their characteristics dissected and analyzed, Van </w:t>
      </w:r>
      <w:proofErr w:type="spellStart"/>
      <w:r>
        <w:rPr>
          <w:lang w:val="en-CA"/>
        </w:rPr>
        <w:t>Notten</w:t>
      </w:r>
      <w:proofErr w:type="spellEnd"/>
      <w:r>
        <w:rPr>
          <w:lang w:val="en-CA"/>
        </w:rPr>
        <w:t xml:space="preserve"> et al. were </w:t>
      </w:r>
      <w:bookmarkStart w:id="0" w:name="_GoBack"/>
      <w:bookmarkEnd w:id="0"/>
    </w:p>
    <w:p w14:paraId="4C16FC6A" w14:textId="77777777" w:rsidR="00792433" w:rsidRDefault="00792433" w:rsidP="00792433">
      <w:pPr>
        <w:pStyle w:val="ListParagraph"/>
        <w:numPr>
          <w:ilvl w:val="1"/>
          <w:numId w:val="1"/>
        </w:numPr>
        <w:spacing w:line="480" w:lineRule="auto"/>
        <w:jc w:val="both"/>
        <w:rPr>
          <w:lang w:val="en-CA"/>
        </w:rPr>
      </w:pPr>
    </w:p>
    <w:p w14:paraId="4FEB8413" w14:textId="77777777" w:rsidR="00792433" w:rsidRPr="00792433" w:rsidRDefault="00792433" w:rsidP="00792433">
      <w:pPr>
        <w:spacing w:line="480" w:lineRule="auto"/>
        <w:jc w:val="both"/>
        <w:rPr>
          <w:lang w:val="en-CA"/>
        </w:rPr>
      </w:pPr>
    </w:p>
    <w:p w14:paraId="193877B4" w14:textId="6669B35E" w:rsidR="00847D71" w:rsidRDefault="00847D71" w:rsidP="00EC3FDC">
      <w:pPr>
        <w:pStyle w:val="ListParagraph"/>
        <w:numPr>
          <w:ilvl w:val="0"/>
          <w:numId w:val="1"/>
        </w:numPr>
        <w:spacing w:line="480" w:lineRule="auto"/>
        <w:jc w:val="both"/>
        <w:rPr>
          <w:b/>
          <w:bCs/>
          <w:lang w:val="en-CA"/>
        </w:rPr>
      </w:pPr>
      <w:r>
        <w:rPr>
          <w:b/>
          <w:bCs/>
          <w:lang w:val="en-CA"/>
        </w:rPr>
        <w:t>Discussion</w:t>
      </w:r>
    </w:p>
    <w:p w14:paraId="22CE7BA2" w14:textId="0012FBDD" w:rsidR="00847D71" w:rsidRPr="00EC3FDC" w:rsidRDefault="00847D71" w:rsidP="00EC3FDC">
      <w:pPr>
        <w:pStyle w:val="ListParagraph"/>
        <w:numPr>
          <w:ilvl w:val="0"/>
          <w:numId w:val="1"/>
        </w:numPr>
        <w:spacing w:line="480" w:lineRule="auto"/>
        <w:jc w:val="both"/>
        <w:rPr>
          <w:b/>
          <w:bCs/>
          <w:lang w:val="en-CA"/>
        </w:rPr>
      </w:pPr>
      <w:r>
        <w:rPr>
          <w:b/>
          <w:bCs/>
          <w:lang w:val="en-CA"/>
        </w:rPr>
        <w:t xml:space="preserve">Future Research </w:t>
      </w:r>
    </w:p>
    <w:sectPr w:rsidR="00847D71" w:rsidRPr="00EC3FDC" w:rsidSect="00DF1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B3C45"/>
    <w:multiLevelType w:val="hybridMultilevel"/>
    <w:tmpl w:val="DBF615BE"/>
    <w:lvl w:ilvl="0" w:tplc="DF90194C">
      <w:start w:val="2"/>
      <w:numFmt w:val="bullet"/>
      <w:lvlText w:val="-"/>
      <w:lvlJc w:val="left"/>
      <w:pPr>
        <w:ind w:left="720" w:hanging="360"/>
      </w:pPr>
      <w:rPr>
        <w:rFonts w:ascii="Times New Roman" w:eastAsiaTheme="minorEastAsia"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5A0A1A"/>
    <w:multiLevelType w:val="multilevel"/>
    <w:tmpl w:val="858A806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C9"/>
    <w:rsid w:val="0004022B"/>
    <w:rsid w:val="00097108"/>
    <w:rsid w:val="000A4A68"/>
    <w:rsid w:val="000B6B27"/>
    <w:rsid w:val="00175DD5"/>
    <w:rsid w:val="00180D7B"/>
    <w:rsid w:val="0020375F"/>
    <w:rsid w:val="002646BC"/>
    <w:rsid w:val="00264F72"/>
    <w:rsid w:val="002B392B"/>
    <w:rsid w:val="00302413"/>
    <w:rsid w:val="00307B7B"/>
    <w:rsid w:val="00321A7C"/>
    <w:rsid w:val="003E5E58"/>
    <w:rsid w:val="00410B47"/>
    <w:rsid w:val="00451602"/>
    <w:rsid w:val="004B5D90"/>
    <w:rsid w:val="004E64E2"/>
    <w:rsid w:val="004F5CE2"/>
    <w:rsid w:val="0051462B"/>
    <w:rsid w:val="00531E1E"/>
    <w:rsid w:val="005908EF"/>
    <w:rsid w:val="005B3696"/>
    <w:rsid w:val="005D2651"/>
    <w:rsid w:val="00671F6E"/>
    <w:rsid w:val="006C3945"/>
    <w:rsid w:val="006F654B"/>
    <w:rsid w:val="00754A09"/>
    <w:rsid w:val="00792433"/>
    <w:rsid w:val="00847D71"/>
    <w:rsid w:val="00967A92"/>
    <w:rsid w:val="00975372"/>
    <w:rsid w:val="009759F1"/>
    <w:rsid w:val="009935DF"/>
    <w:rsid w:val="00AD2412"/>
    <w:rsid w:val="00B961B5"/>
    <w:rsid w:val="00BE10C9"/>
    <w:rsid w:val="00C30E1B"/>
    <w:rsid w:val="00C342DA"/>
    <w:rsid w:val="00C4750A"/>
    <w:rsid w:val="00C54AA2"/>
    <w:rsid w:val="00C77F81"/>
    <w:rsid w:val="00C874D2"/>
    <w:rsid w:val="00D01230"/>
    <w:rsid w:val="00D2121C"/>
    <w:rsid w:val="00D903A5"/>
    <w:rsid w:val="00DB7E75"/>
    <w:rsid w:val="00DF1AD0"/>
    <w:rsid w:val="00E73500"/>
    <w:rsid w:val="00EC33DC"/>
    <w:rsid w:val="00EC3FDC"/>
    <w:rsid w:val="00F1766D"/>
    <w:rsid w:val="00F40CE6"/>
    <w:rsid w:val="00F77367"/>
    <w:rsid w:val="00FA61A5"/>
    <w:rsid w:val="00FF685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D25A4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4AA2"/>
    <w:rPr>
      <w:rFonts w:ascii="Times New Roman" w:hAnsi="Times New Roman"/>
    </w:rPr>
  </w:style>
  <w:style w:type="paragraph" w:styleId="Heading1">
    <w:name w:val="heading 1"/>
    <w:basedOn w:val="Normal"/>
    <w:next w:val="Normal"/>
    <w:link w:val="Heading1Char"/>
    <w:uiPriority w:val="9"/>
    <w:qFormat/>
    <w:rsid w:val="00C54AA2"/>
    <w:pPr>
      <w:keepNext/>
      <w:keepLines/>
      <w:spacing w:before="240"/>
      <w:outlineLvl w:val="0"/>
    </w:pPr>
    <w:rPr>
      <w:rFonts w:asciiTheme="majorBidi" w:eastAsiaTheme="majorEastAsia" w:hAnsiTheme="majorBid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AA2"/>
    <w:rPr>
      <w:rFonts w:asciiTheme="majorBidi" w:eastAsiaTheme="majorEastAsia" w:hAnsiTheme="majorBidi" w:cstheme="majorBidi"/>
      <w:color w:val="000000" w:themeColor="text1"/>
      <w:sz w:val="32"/>
      <w:szCs w:val="32"/>
    </w:rPr>
  </w:style>
  <w:style w:type="paragraph" w:styleId="ListParagraph">
    <w:name w:val="List Paragraph"/>
    <w:basedOn w:val="Normal"/>
    <w:uiPriority w:val="34"/>
    <w:qFormat/>
    <w:rsid w:val="00C54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337</Words>
  <Characters>1926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 Guo</dc:creator>
  <cp:keywords/>
  <dc:description/>
  <cp:lastModifiedBy>Niles Guo</cp:lastModifiedBy>
  <cp:revision>6</cp:revision>
  <dcterms:created xsi:type="dcterms:W3CDTF">2017-10-11T12:14:00Z</dcterms:created>
  <dcterms:modified xsi:type="dcterms:W3CDTF">2017-10-16T20:03:00Z</dcterms:modified>
</cp:coreProperties>
</file>