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编号34论文优化建议（完整版）</w:t>
      </w:r>
    </w:p>
    <w:p>
      <w:pPr>
        <w:pStyle w:val="Author"/>
      </w:pPr>
      <w:r>
        <w:rPr>
          <w:rFonts w:hint="eastAsia"/>
        </w:rPr>
        <w:t xml:space="preserve">匿名审稿人</w:t>
      </w:r>
    </w:p>
    <w:bookmarkStart w:id="9" w:name="总体评价"/>
    <w:p>
      <w:pPr>
        <w:pStyle w:val="Heading1"/>
      </w:pPr>
      <w:r>
        <w:rPr>
          <w:rFonts w:hint="eastAsia"/>
        </w:rPr>
        <w:t xml:space="preserve">总体评价</w:t>
      </w:r>
    </w:p>
    <w:p>
      <w:pPr>
        <w:pStyle w:val="FirstParagraph"/>
      </w:pPr>
      <w:r>
        <w:rPr>
          <w:rFonts w:hint="eastAsia"/>
        </w:rPr>
        <w:t xml:space="preserve">编号34论文相比33版有明显进步。以下重点从</w:t>
      </w:r>
      <w:r>
        <w:rPr>
          <w:rFonts w:hint="eastAsia"/>
        </w:rPr>
        <w:t xml:space="preserve">“修改空间”</w:t>
      </w:r>
      <w:r>
        <w:rPr>
          <w:rFonts w:hint="eastAsia"/>
        </w:rPr>
        <w:t xml:space="preserve">角度进行评审，分为已改进项、仍存在的技术问题和可选的润色建议三大类。</w:t>
      </w:r>
    </w:p>
    <w:bookmarkEnd w:id="9"/>
    <w:bookmarkStart w:id="16" w:name="一已改进的问题无需再改"/>
    <w:p>
      <w:pPr>
        <w:pStyle w:val="Heading1"/>
      </w:pPr>
      <w:r>
        <w:rPr>
          <w:rFonts w:hint="eastAsia"/>
        </w:rPr>
        <w:t xml:space="preserve">一、已改进的问题（无需再改）</w:t>
      </w:r>
    </w:p>
    <w:bookmarkStart w:id="10" w:name="明确标识为方法学论文"/>
    <w:p>
      <w:pPr>
        <w:pStyle w:val="Heading2"/>
      </w:pPr>
      <w:r>
        <w:t xml:space="preserve">1. </w:t>
      </w:r>
      <w:r>
        <w:rPr>
          <w:rFonts w:hint="eastAsia"/>
        </w:rPr>
        <w:t xml:space="preserve">明确标识为方法学论文</w:t>
      </w:r>
      <w:r>
        <w:t xml:space="preserve"> ✅</w:t>
      </w:r>
    </w:p>
    <w:p>
      <w:pPr>
        <w:pStyle w:val="FirstParagraph"/>
      </w:pPr>
      <w:r>
        <w:rPr>
          <w:rFonts w:hint="eastAsia"/>
        </w:rPr>
        <w:t xml:space="preserve">论文从一开始就不厌其烦地强调</w:t>
      </w:r>
      <w:r>
        <w:t xml:space="preserve">“it is not a measurement paper”</w:t>
      </w:r>
      <w:r>
        <w:rPr>
          <w:rFonts w:hint="eastAsia"/>
        </w:rPr>
        <w:t xml:space="preserve">，所有性能指标均在已知ground</w:t>
      </w:r>
      <w:r>
        <w:t xml:space="preserve"> </w:t>
      </w:r>
      <w:r>
        <w:rPr>
          <w:rFonts w:hint="eastAsia"/>
        </w:rPr>
        <w:t xml:space="preserve">truth的合成数据上评估，2I/Borisov验证明确标注为</w:t>
      </w:r>
      <w:r>
        <w:t xml:space="preserve">“feasibility demonstration rather than statistical validation”</w:t>
      </w:r>
      <w:r>
        <w:rPr>
          <w:rFonts w:hint="eastAsia"/>
        </w:rPr>
        <w:t xml:space="preserve">（第2页摘要、第5页Section</w:t>
      </w:r>
      <w:r>
        <w:t xml:space="preserve"> </w:t>
      </w:r>
      <w:r>
        <w:rPr>
          <w:rFonts w:hint="eastAsia"/>
        </w:rPr>
        <w:t xml:space="preserve">1.4、第19页Section</w:t>
      </w:r>
      <w:r>
        <w:t xml:space="preserve"> </w:t>
      </w:r>
      <w:r>
        <w:rPr>
          <w:rFonts w:hint="eastAsia"/>
        </w:rPr>
        <w:t xml:space="preserve">4.6.2）。学术诚信层面已无问题。</w:t>
      </w:r>
    </w:p>
    <w:bookmarkEnd w:id="10"/>
    <w:bookmarkStart w:id="12" w:name="占位符已替换"/>
    <w:p>
      <w:pPr>
        <w:pStyle w:val="Heading2"/>
      </w:pPr>
      <w:r>
        <w:t xml:space="preserve">2. </w:t>
      </w:r>
      <w:r>
        <w:rPr>
          <w:rFonts w:hint="eastAsia"/>
        </w:rPr>
        <w:t xml:space="preserve">占位符已替换</w:t>
      </w:r>
      <w:r>
        <w:t xml:space="preserve"> ✅</w:t>
      </w:r>
    </w:p>
    <w:p>
      <w:pPr>
        <w:pStyle w:val="FirstParagraph"/>
      </w:pPr>
      <w:r>
        <w:t xml:space="preserve">Data </w:t>
      </w:r>
      <w:r>
        <w:rPr>
          <w:rFonts w:hint="eastAsia"/>
        </w:rPr>
        <w:t xml:space="preserve">Availability中明确给出了真实GitHub链接</w:t>
      </w:r>
      <w:hyperlink r:id="rId11">
        <w:r>
          <w:rPr>
            <w:rStyle w:val="Hyperlink"/>
          </w:rPr>
          <w:t xml:space="preserve">https://github.com/chenzhilei-lab/Atlas</w:t>
        </w:r>
      </w:hyperlink>
      <w:r>
        <w:rPr>
          <w:rFonts w:hint="eastAsia"/>
        </w:rPr>
        <w:t xml:space="preserve">，Zenodo标注为</w:t>
      </w:r>
      <w:r>
        <w:t xml:space="preserve">“DOI to be registered upon acceptance”</w:t>
      </w:r>
      <w:r>
        <w:rPr>
          <w:rFonts w:hint="eastAsia"/>
        </w:rPr>
        <w:t xml:space="preserve">（第26页），这是审稿阶段的标准做法。投稿时若需替换，用审稿人可访问的匿名链接代替即可。</w:t>
      </w:r>
    </w:p>
    <w:bookmarkEnd w:id="12"/>
    <w:bookmarkStart w:id="13" w:name="应力测试套件已提供完整描述"/>
    <w:p>
      <w:pPr>
        <w:pStyle w:val="Heading2"/>
      </w:pPr>
      <w:r>
        <w:t xml:space="preserve">3. </w:t>
      </w:r>
      <w:r>
        <w:rPr>
          <w:rFonts w:hint="eastAsia"/>
        </w:rPr>
        <w:t xml:space="preserve">应力测试套件已提供完整描述</w:t>
      </w:r>
      <w:r>
        <w:t xml:space="preserve"> ✅</w:t>
      </w:r>
    </w:p>
    <w:p>
      <w:pPr>
        <w:pStyle w:val="FirstParagraph"/>
      </w:pPr>
      <w:r>
        <w:rPr>
          <w:rFonts w:hint="eastAsia"/>
        </w:rPr>
        <w:t xml:space="preserve">第5–7页的Section</w:t>
      </w:r>
      <w:r>
        <w:t xml:space="preserve"> </w:t>
      </w:r>
      <w:r>
        <w:rPr>
          <w:rFonts w:hint="eastAsia"/>
        </w:rPr>
        <w:t xml:space="preserve">2.2详细描述了五个应力测试场景：Starfield</w:t>
      </w:r>
      <w:r>
        <w:t xml:space="preserve"> </w:t>
      </w:r>
      <w:r>
        <w:rPr>
          <w:rFonts w:hint="eastAsia"/>
        </w:rPr>
        <w:t xml:space="preserve">Hell（银道面背景）、Optically</w:t>
      </w:r>
      <w:r>
        <w:t xml:space="preserve"> Thick </w:t>
      </w:r>
      <w:r>
        <w:rPr>
          <w:rFonts w:hint="eastAsia"/>
        </w:rPr>
        <w:t xml:space="preserve">Core（光学厚内彗发）、Ultra-Low</w:t>
      </w:r>
      <w:r>
        <w:t xml:space="preserve"> </w:t>
      </w:r>
      <w:r>
        <w:rPr>
          <w:rFonts w:hint="eastAsia"/>
        </w:rPr>
        <w:t xml:space="preserve">SNR（SNR≤1）、Missing</w:t>
      </w:r>
      <w:r>
        <w:t xml:space="preserve"> </w:t>
      </w:r>
      <w:r>
        <w:rPr>
          <w:rFonts w:hint="eastAsia"/>
        </w:rPr>
        <w:t xml:space="preserve">Spectroscopy（缺失光谱模态）、Out-of-Distribution</w:t>
      </w:r>
      <w:r>
        <w:t xml:space="preserve"> </w:t>
      </w:r>
      <w:r>
        <w:rPr>
          <w:rFonts w:hint="eastAsia"/>
        </w:rPr>
        <w:t xml:space="preserve">Composition（极端化学组成），每个场景的构造方法和预期失效模式均清楚说明。</w:t>
      </w:r>
    </w:p>
    <w:bookmarkEnd w:id="13"/>
    <w:bookmarkStart w:id="14" w:name="人类vs机器盲测已加入"/>
    <w:p>
      <w:pPr>
        <w:pStyle w:val="Heading2"/>
      </w:pPr>
      <w:r>
        <w:t xml:space="preserve">4. </w:t>
      </w:r>
      <w:r>
        <w:rPr>
          <w:rFonts w:hint="eastAsia"/>
        </w:rPr>
        <w:t xml:space="preserve">人类vs机器盲测已加入</w:t>
      </w:r>
      <w:r>
        <w:t xml:space="preserve"> ✅</w:t>
      </w:r>
    </w:p>
    <w:p>
      <w:pPr>
        <w:pStyle w:val="FirstParagraph"/>
      </w:pPr>
      <w:r>
        <w:rPr>
          <w:rFonts w:hint="eastAsia"/>
        </w:rPr>
        <w:t xml:space="preserve">第18页Table</w:t>
      </w:r>
      <w:r>
        <w:t xml:space="preserve"> </w:t>
      </w:r>
      <w:r>
        <w:rPr>
          <w:rFonts w:hint="eastAsia"/>
        </w:rPr>
        <w:t xml:space="preserve">6报告了5名行星科学研究人员在SNR&lt;2条件下的表现：人类专家TPR仅31%（FPR</w:t>
      </w:r>
      <w:r>
        <w:t xml:space="preserve"> </w:t>
      </w:r>
      <w:r>
        <w:rPr>
          <w:rFonts w:hint="eastAsia"/>
        </w:rPr>
        <w:t xml:space="preserve">28%），而本框架达78%（FPR</w:t>
      </w:r>
      <w:r>
        <w:t xml:space="preserve"> </w:t>
      </w:r>
      <w:r>
        <w:rPr>
          <w:rFonts w:hint="eastAsia"/>
        </w:rPr>
        <w:t xml:space="preserve">3%）。这是非常有说服力的实证，论证了自动化方法的必要性。</w:t>
      </w:r>
    </w:p>
    <w:bookmarkEnd w:id="14"/>
    <w:bookmarkStart w:id="15" w:name="代理验证hale-bopp已加入"/>
    <w:p>
      <w:pPr>
        <w:pStyle w:val="Heading2"/>
      </w:pPr>
      <w:r>
        <w:t xml:space="preserve">5. </w:t>
      </w:r>
      <w:r>
        <w:rPr>
          <w:rFonts w:hint="eastAsia"/>
        </w:rPr>
        <w:t xml:space="preserve">代理验证（Hale-Bopp）已加入</w:t>
      </w:r>
      <w:r>
        <w:t xml:space="preserve"> ✅</w:t>
      </w:r>
    </w:p>
    <w:p>
      <w:pPr>
        <w:pStyle w:val="FirstParagraph"/>
      </w:pPr>
      <w:r>
        <w:rPr>
          <w:rFonts w:hint="eastAsia"/>
        </w:rPr>
        <w:t xml:space="preserve">第18页Section</w:t>
      </w:r>
      <w:r>
        <w:t xml:space="preserve"> </w:t>
      </w:r>
      <w:r>
        <w:rPr>
          <w:rFonts w:hint="eastAsia"/>
        </w:rPr>
        <w:t xml:space="preserve">4.4使用C/1995</w:t>
      </w:r>
      <w:r>
        <w:t xml:space="preserve"> </w:t>
      </w:r>
      <w:r>
        <w:rPr>
          <w:rFonts w:hint="eastAsia"/>
        </w:rPr>
        <w:t xml:space="preserve">O1（Hale-Bopp）作为太阳系极端彗星的代理验证，Qd精度15%，CO/H2O落在文献范围内（0.18±0.05</w:t>
      </w:r>
      <w:r>
        <w:t xml:space="preserve"> vs </w:t>
      </w:r>
      <w:r>
        <w:rPr>
          <w:rFonts w:hint="eastAsia"/>
        </w:rPr>
        <w:t xml:space="preserve">文献0.10–0.25），部分弥合了太阳系训练分布与星际目标域之间的域差距。</w:t>
      </w:r>
    </w:p>
    <w:bookmarkEnd w:id="15"/>
    <w:bookmarkEnd w:id="16"/>
    <w:bookmarkStart w:id="24" w:name="二仍需优化的技术问题"/>
    <w:p>
      <w:pPr>
        <w:pStyle w:val="Heading1"/>
      </w:pPr>
      <w:r>
        <w:rPr>
          <w:rFonts w:hint="eastAsia"/>
        </w:rPr>
        <w:t xml:space="preserve">二、仍需优化的技术问题</w:t>
      </w:r>
    </w:p>
    <w:bookmarkStart w:id="17" w:name="问题1ood检测器的具体性能数据缺失严重程度中等"/>
    <w:p>
      <w:pPr>
        <w:pStyle w:val="Heading2"/>
      </w:pPr>
      <w:r>
        <w:rPr>
          <w:rFonts w:hint="eastAsia"/>
        </w:rPr>
        <w:t xml:space="preserve">问题1：OOD检测器的具体性能数据缺失（严重程度：中等）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：第12页Section</w:t>
      </w:r>
      <w:r>
        <w:t xml:space="preserve"> </w:t>
      </w:r>
      <w:r>
        <w:rPr>
          <w:rFonts w:hint="eastAsia"/>
        </w:rPr>
        <w:t xml:space="preserve">3.6.2说Stress</w:t>
      </w:r>
      <w:r>
        <w:t xml:space="preserve"> Tests </w:t>
      </w:r>
      <w:r>
        <w:rPr>
          <w:rFonts w:hint="eastAsia"/>
        </w:rPr>
        <w:t xml:space="preserve">1–4全部正确分类为ID（within-distribution），但未给出任何数值——TPR是多少？误报率是多少？第5个应力测试（CO/H2O=5.0）的召回率94%明确给出，但没有说2I/Borisov作为真实目标时OOD检测器如何分类（ID还是OOD？）。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：补充一个简短的OOD检测器性能表，包含：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各应力测试场景下的ID/OOD分类准确率（Stress</w:t>
      </w:r>
      <w:r>
        <w:t xml:space="preserve"> Test </w:t>
      </w:r>
      <w:r>
        <w:rPr>
          <w:rFonts w:hint="eastAsia"/>
        </w:rPr>
        <w:t xml:space="preserve">1–4的TPR；Stress</w:t>
      </w:r>
      <w:r>
        <w:t xml:space="preserve"> Test </w:t>
      </w:r>
      <w:r>
        <w:rPr>
          <w:rFonts w:hint="eastAsia"/>
        </w:rPr>
        <w:t xml:space="preserve">5的OOD召回率）；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真实2I/Borisov测试时的OOD标志状态（应判为ID，因其CO/H2O≈1.73在训练范围内，这是检验正确性的关键）；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假阳性率（5th</w:t>
      </w:r>
      <w:r>
        <w:t xml:space="preserve"> </w:t>
      </w:r>
      <w:r>
        <w:rPr>
          <w:rFonts w:hint="eastAsia"/>
        </w:rPr>
        <w:t xml:space="preserve">percentile阈值对应5%，可接受）。</w:t>
      </w:r>
    </w:p>
    <w:p>
      <w:pPr>
        <w:pStyle w:val="FirstParagraph"/>
      </w:pPr>
      <w:r>
        <w:rPr>
          <w:rFonts w:hint="eastAsia"/>
          <w:b/>
          <w:bCs/>
        </w:rPr>
        <w:t xml:space="preserve">修改位置</w:t>
      </w:r>
      <w:r>
        <w:rPr>
          <w:rFonts w:hint="eastAsia"/>
        </w:rPr>
        <w:t xml:space="preserve">：Section</w:t>
      </w:r>
      <w:r>
        <w:t xml:space="preserve"> </w:t>
      </w:r>
      <w:r>
        <w:rPr>
          <w:rFonts w:hint="eastAsia"/>
        </w:rPr>
        <w:t xml:space="preserve">3.6.2末尾或Section</w:t>
      </w:r>
      <w:r>
        <w:t xml:space="preserve"> </w:t>
      </w:r>
      <w:r>
        <w:rPr>
          <w:rFonts w:hint="eastAsia"/>
        </w:rPr>
        <w:t xml:space="preserve">4.2.5之后补充上述数值。</w:t>
      </w:r>
    </w:p>
    <w:bookmarkEnd w:id="17"/>
    <w:bookmarkStart w:id="18" w:name="问题2观察策略优化的前瞻性验证缺失严重程度中等"/>
    <w:p>
      <w:pPr>
        <w:pStyle w:val="Heading2"/>
      </w:pPr>
      <w:r>
        <w:rPr>
          <w:rFonts w:hint="eastAsia"/>
        </w:rPr>
        <w:t xml:space="preserve">问题2：观察策略优化的前瞻性验证缺失（严重程度：中等）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：第13页Table</w:t>
      </w:r>
      <w:r>
        <w:t xml:space="preserve"> </w:t>
      </w:r>
      <w:r>
        <w:rPr>
          <w:rFonts w:hint="eastAsia"/>
        </w:rPr>
        <w:t xml:space="preserve">2给出了三类发现场景下的最优观测策略和预期不确定性，这是paper的亮点。但目前完全基于合成数据的forward</w:t>
      </w:r>
      <w:r>
        <w:t xml:space="preserve"> </w:t>
      </w:r>
      <w:r>
        <w:rPr>
          <w:rFonts w:hint="eastAsia"/>
        </w:rPr>
        <w:t xml:space="preserve">simulation验证，没有通过独立案例检验。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增加一个</w:t>
      </w:r>
      <w:r>
        <w:t xml:space="preserve">“retrospective test”</w:t>
      </w:r>
      <w:r>
        <w:rPr>
          <w:rFonts w:hint="eastAsia"/>
        </w:rPr>
        <w:t xml:space="preserve">章节：选一颗已有完备观测数据的真实彗星（如2I/Borisov或其观测窗口），模拟其</w:t>
      </w:r>
      <w:r>
        <w:t xml:space="preserve">“discovery circumstances”</w:t>
      </w:r>
      <w:r>
        <w:rPr>
          <w:rFonts w:hint="eastAsia"/>
        </w:rPr>
        <w:t xml:space="preserve">（亮度m、r_h范围），运行Table</w:t>
      </w:r>
      <w:r>
        <w:t xml:space="preserve"> </w:t>
      </w:r>
      <w:r>
        <w:rPr>
          <w:rFonts w:hint="eastAsia"/>
        </w:rPr>
        <w:t xml:space="preserve">2的策略推荐逻辑，并与实际发表的观测策略（来自Clements</w:t>
      </w:r>
      <w:r>
        <w:t xml:space="preserve"> </w:t>
      </w:r>
      <w:r>
        <w:rPr>
          <w:rFonts w:hint="eastAsia"/>
        </w:rPr>
        <w:t xml:space="preserve">2021）对比，看框架推荐的策略是否与实际采用的策略一致。若不完全一致，可分析差异原因（如平台可用性限制）。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如果目前没有时间补充验证，至少在论文中明确定位为</w:t>
      </w:r>
      <w:r>
        <w:t xml:space="preserve">“proposed method”</w:t>
      </w:r>
      <w:r>
        <w:rPr>
          <w:rFonts w:hint="eastAsia"/>
        </w:rPr>
        <w:t xml:space="preserve">而非</w:t>
      </w:r>
      <w:r>
        <w:t xml:space="preserve">“validated decision tool”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修改位置</w:t>
      </w:r>
      <w:r>
        <w:rPr>
          <w:rFonts w:hint="eastAsia"/>
        </w:rPr>
        <w:t xml:space="preserve">：Section</w:t>
      </w:r>
      <w:r>
        <w:t xml:space="preserve"> </w:t>
      </w:r>
      <w:r>
        <w:rPr>
          <w:rFonts w:hint="eastAsia"/>
        </w:rPr>
        <w:t xml:space="preserve">3.7.3末尾增加该验证，或Section</w:t>
      </w:r>
      <w:r>
        <w:t xml:space="preserve"> </w:t>
      </w:r>
      <w:r>
        <w:rPr>
          <w:rFonts w:hint="eastAsia"/>
        </w:rPr>
        <w:t xml:space="preserve">5讨论中标注为</w:t>
      </w:r>
      <w:r>
        <w:rPr>
          <w:rFonts w:hint="eastAsia"/>
        </w:rPr>
        <w:t xml:space="preserve">“待验证”</w:t>
      </w:r>
      <w:r>
        <w:t xml:space="preserve">。</w:t>
      </w:r>
    </w:p>
    <w:bookmarkEnd w:id="18"/>
    <w:bookmarkStart w:id="19" w:name="问题3ood检测器架构叙述有误严重程度轻微"/>
    <w:p>
      <w:pPr>
        <w:pStyle w:val="Heading2"/>
      </w:pPr>
      <w:r>
        <w:rPr>
          <w:rFonts w:hint="eastAsia"/>
        </w:rPr>
        <w:t xml:space="preserve">问题3：OOD检测器架构叙述有误（严重程度：轻微）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：第11页Section</w:t>
      </w:r>
      <w:r>
        <w:t xml:space="preserve"> </w:t>
      </w:r>
      <w:r>
        <w:rPr>
          <w:rFonts w:hint="eastAsia"/>
        </w:rPr>
        <w:t xml:space="preserve">3.6.1说</w:t>
      </w:r>
      <w:r>
        <w:t xml:space="preserve">“fit a Gaussian Mixture Model (GMM) with K components to the latent representations z = Enc_φ(x) of the synthetic training set”</w:t>
      </w:r>
      <w:r>
        <w:rPr>
          <w:rFonts w:hint="eastAsia"/>
        </w:rPr>
        <w:t xml:space="preserve">。问题是，PINN的encoder来自哪个网络？架构表（Table</w:t>
      </w:r>
      <w:r>
        <w:t xml:space="preserve"> </w:t>
      </w:r>
      <w:r>
        <w:rPr>
          <w:rFonts w:hint="eastAsia"/>
        </w:rPr>
        <w:t xml:space="preserve">1）中PINN的编码器并未单独列出。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：明确说明：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OOD检测器用的latent</w:t>
      </w:r>
      <w:r>
        <w:t xml:space="preserve"> </w:t>
      </w:r>
      <w:r>
        <w:rPr>
          <w:rFonts w:hint="eastAsia"/>
        </w:rPr>
        <w:t xml:space="preserve">features来自PINN编码器的中间层（具体层号或维度）；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并说明该编码器是PINN的一部分（由PINN训练后固定，还是独立训练？）；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GMM的输入维度（128？256？512？）；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K=10由BIC决定可以，但建议说明对应的PCA降维信息（如果高维空间太稀疏，GMM效果可能不佳）。</w:t>
      </w:r>
    </w:p>
    <w:bookmarkEnd w:id="19"/>
    <w:bookmarkStart w:id="20" w:name="问题4等式17的latex排版错误严重程度轻微"/>
    <w:p>
      <w:pPr>
        <w:pStyle w:val="Heading2"/>
      </w:pPr>
      <w:r>
        <w:rPr>
          <w:rFonts w:hint="eastAsia"/>
        </w:rPr>
        <w:t xml:space="preserve">问题4：等式17的LaTeX排版错误（严重程度：轻微）</w:t>
      </w:r>
    </w:p>
    <w:p>
      <w:pPr>
        <w:pStyle w:val="FirstParagraph"/>
      </w:pPr>
      <w:r>
        <w:rPr>
          <w:rFonts w:hint="eastAsia"/>
        </w:rPr>
        <w:t xml:space="preserve">第12页等式（17）：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i/>
          <w:iCs/>
        </w:rPr>
        <w:t xml:space="preserve">注意：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t>ϕ</m:t>
            </m:r>
          </m:sub>
        </m:sSub>
      </m:oMath>
      <w:r>
        <w:t xml:space="preserve"> </w:t>
      </w:r>
      <w:r>
        <w:rPr>
          <w:rFonts w:hint="eastAsia"/>
        </w:rPr>
        <w:t xml:space="preserve">明显是拼写错误，应为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20"/>
    <w:bookmarkStart w:id="21" w:name="问题56次比较的t检验bonferroni校正计算需澄清严重程度轻微"/>
    <w:p>
      <w:pPr>
        <w:pStyle w:val="Heading2"/>
      </w:pPr>
      <w:r>
        <w:rPr>
          <w:rFonts w:hint="eastAsia"/>
        </w:rPr>
        <w:t xml:space="preserve">问题5：6次比较的t检验Bonferroni校正计算需澄清（严重程度：轻微）</w:t>
      </w:r>
    </w:p>
    <w:p>
      <w:pPr>
        <w:pStyle w:val="FirstParagraph"/>
      </w:pPr>
      <w:r>
        <w:rPr>
          <w:rFonts w:hint="eastAsia"/>
        </w:rPr>
        <w:t xml:space="preserve">第15页Table</w:t>
      </w:r>
      <w:r>
        <w:t xml:space="preserve"> </w:t>
      </w:r>
      <w:r>
        <w:rPr>
          <w:rFonts w:hint="eastAsia"/>
        </w:rPr>
        <w:t xml:space="preserve">4标题：</w:t>
      </w:r>
      <w:r>
        <w:t xml:space="preserve">“paired t-test with Holm-Bonferroni correction for 6 comparisons”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6次比较意味着6对方法之间的假设检验。但Table</w:t>
      </w:r>
      <w:r>
        <w:t xml:space="preserve"> </w:t>
      </w:r>
      <w:r>
        <w:rPr>
          <w:rFonts w:hint="eastAsia"/>
        </w:rPr>
        <w:t xml:space="preserve">4中有7种方法（Median</w:t>
      </w:r>
      <w:r>
        <w:t xml:space="preserve"> Filter、Wavelet、NLM、DnCNN、Jiang et al.、U-Net、Our </w:t>
      </w:r>
      <w:r>
        <w:rPr>
          <w:rFonts w:hint="eastAsia"/>
        </w:rPr>
        <w:t xml:space="preserve">Method），两两组合数量是C(7,2)=21，不是6。</w:t>
      </w:r>
    </w:p>
    <w:p>
      <w:pPr>
        <w:pStyle w:val="BodyText"/>
      </w:pPr>
      <w:r>
        <w:rPr>
          <w:rFonts w:hint="eastAsia"/>
          <w:b/>
          <w:bCs/>
        </w:rPr>
        <w:t xml:space="preserve">理解与建议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如果只比较</w:t>
      </w:r>
      <w:r>
        <w:t xml:space="preserve">“Our Method vs each baseline”</w:t>
      </w:r>
      <w:r>
        <w:rPr>
          <w:rFonts w:hint="eastAsia"/>
        </w:rPr>
        <w:t xml:space="preserve">（1个test</w:t>
      </w:r>
      <w:r>
        <w:t xml:space="preserve"> vs </w:t>
      </w:r>
      <w:r>
        <w:rPr>
          <w:rFonts w:hint="eastAsia"/>
        </w:rPr>
        <w:t xml:space="preserve">6个baselines），那确实是6次比较。如果是这样，Table标题应更明确地写：</w:t>
      </w:r>
      <w:r>
        <w:t xml:space="preserve">“paired t-test of Our Method vs each baseline, with Holm-Bonferroni correction for 6 comparisons”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建议在caption中澄清</w:t>
      </w:r>
      <w:r>
        <w:t xml:space="preserve">“6 comparisons”</w:t>
      </w:r>
      <w:r>
        <w:rPr>
          <w:rFonts w:hint="eastAsia"/>
        </w:rPr>
        <w:t xml:space="preserve">是指</w:t>
      </w:r>
      <w:r>
        <w:t xml:space="preserve">“Our Method against each of the 6 baseline methods”</w:t>
      </w:r>
      <w:r>
        <w:rPr>
          <w:rFonts w:hint="eastAsia"/>
        </w:rPr>
        <w:t xml:space="preserve">，而非所有方法之间的两两比较。</w:t>
      </w:r>
    </w:p>
    <w:bookmarkEnd w:id="21"/>
    <w:bookmarkStart w:id="23" w:name="X4fdf6c14422a57271f4ab972b5b48cdffae4bdd"/>
    <w:p>
      <w:pPr>
        <w:pStyle w:val="Heading2"/>
      </w:pPr>
      <w:r>
        <w:rPr>
          <w:rFonts w:hint="eastAsia"/>
        </w:rPr>
        <w:t xml:space="preserve">问题6：GitHub链接在peer</w:t>
      </w:r>
      <w:r>
        <w:t xml:space="preserve"> </w:t>
      </w:r>
      <w:r>
        <w:rPr>
          <w:rFonts w:hint="eastAsia"/>
        </w:rPr>
        <w:t xml:space="preserve">review阶段的匿名审稿问题（严重程度：中等，需投稿前处理）</w:t>
      </w:r>
    </w:p>
    <w:p>
      <w:pPr>
        <w:pStyle w:val="FirstParagraph"/>
      </w:pPr>
      <w:r>
        <w:rPr>
          <w:rFonts w:hint="eastAsia"/>
        </w:rPr>
        <w:t xml:space="preserve">虽然链接真实，但审稿人看到的是您的个人/实验室GitHub账号（chenzhilei-lab），这存在身份泄露风险，部分期刊（包括ApJ）对此有严格要求。</w:t>
      </w:r>
    </w:p>
    <w:p>
      <w:pPr>
        <w:pStyle w:val="BodyText"/>
      </w:pPr>
      <w:r>
        <w:rPr>
          <w:rFonts w:hint="eastAsia"/>
          <w:b/>
          <w:bCs/>
        </w:rPr>
        <w:t xml:space="preserve">解决方案（投稿阶段）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选项A（推荐）</w:t>
      </w:r>
      <w:r>
        <w:rPr>
          <w:rFonts w:hint="eastAsia"/>
        </w:rPr>
        <w:t xml:space="preserve">：在GitHub仓库中创建临时private</w:t>
      </w:r>
      <w:r>
        <w:t xml:space="preserve"> </w:t>
      </w:r>
      <w:r>
        <w:rPr>
          <w:rFonts w:hint="eastAsia"/>
        </w:rPr>
        <w:t xml:space="preserve">repo，通过Settings生成匿名审稿链接（例如</w:t>
      </w:r>
      <w:hyperlink r:id="rId22">
        <w:r>
          <w:rPr>
            <w:rStyle w:val="Hyperlink"/>
          </w:rPr>
          <w:t xml:space="preserve">https://github.com/chenzhilei-lab/Atlas/tree/review-2026</w:t>
        </w:r>
      </w:hyperlink>
      <w:r>
        <w:rPr>
          <w:rFonts w:hint="eastAsia"/>
        </w:rPr>
        <w:t xml:space="preserve">或其他token方式）。更新论文中的链接为匿名链接。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选项B</w:t>
      </w:r>
      <w:r>
        <w:rPr>
          <w:rFonts w:hint="eastAsia"/>
        </w:rPr>
        <w:t xml:space="preserve">：使用Google</w:t>
      </w:r>
      <w:r>
        <w:t xml:space="preserve"> </w:t>
      </w:r>
      <w:r>
        <w:rPr>
          <w:rFonts w:hint="eastAsia"/>
        </w:rPr>
        <w:t xml:space="preserve">Drive或Dropbox创建加密压缩包共享链接，论文中写明</w:t>
      </w:r>
      <w:r>
        <w:t xml:space="preserve">“For peer review only: [temporary link with expiry date]”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Zenodo</w:t>
      </w:r>
      <w:r>
        <w:rPr>
          <w:rFonts w:hint="eastAsia"/>
        </w:rPr>
        <w:t xml:space="preserve">：保持现状</w:t>
      </w:r>
      <w:r>
        <w:t xml:space="preserve">“DOI to be registered upon acceptance”</w:t>
      </w:r>
      <w:r>
        <w:rPr>
          <w:rFonts w:hint="eastAsia"/>
        </w:rPr>
        <w:t xml:space="preserve">即可，审稿阶段不需要提供真正的DOI。</w:t>
      </w:r>
    </w:p>
    <w:p>
      <w:pPr>
        <w:pStyle w:val="FirstParagraph"/>
      </w:pPr>
      <w:r>
        <w:rPr>
          <w:b/>
          <w:bCs/>
        </w:rPr>
        <w:t xml:space="preserve">DO NOT</w:t>
      </w:r>
      <w:r>
        <w:rPr>
          <w:rFonts w:hint="eastAsia"/>
        </w:rPr>
        <w:t xml:space="preserve">：在投稿版本中直接使用个人GitHub账号链接，违反双盲审稿原则（除非期刊明确允许单盲，仍需确认ApJ政策）。</w:t>
      </w:r>
    </w:p>
    <w:bookmarkEnd w:id="23"/>
    <w:bookmarkEnd w:id="24"/>
    <w:bookmarkStart w:id="28" w:name="三可选润色建议接受后可提高可读性非必须"/>
    <w:p>
      <w:pPr>
        <w:pStyle w:val="Heading1"/>
      </w:pPr>
      <w:r>
        <w:rPr>
          <w:rFonts w:hint="eastAsia"/>
        </w:rPr>
        <w:t xml:space="preserve">三、可选润色建议（接受后可提高可读性，非必须）</w:t>
      </w:r>
    </w:p>
    <w:bookmarkStart w:id="25" w:name="表2和表7中afρ方法注释na含义可扩展"/>
    <w:p>
      <w:pPr>
        <w:pStyle w:val="Heading2"/>
      </w:pPr>
      <w:r>
        <w:t xml:space="preserve">1. </w:t>
      </w:r>
      <w:r>
        <w:rPr>
          <w:rFonts w:hint="eastAsia"/>
        </w:rPr>
        <w:t xml:space="preserve">表2和表7中Afρ方法注释</w:t>
      </w:r>
      <w:r>
        <w:t xml:space="preserve">“N/A”</w:t>
      </w:r>
      <w:r>
        <w:rPr>
          <w:rFonts w:hint="eastAsia"/>
        </w:rPr>
        <w:t xml:space="preserve">含义可扩展</w:t>
      </w:r>
    </w:p>
    <w:p>
      <w:pPr>
        <w:pStyle w:val="FirstParagraph"/>
      </w:pPr>
      <w:r>
        <w:rPr>
          <w:rFonts w:hint="eastAsia"/>
        </w:rPr>
        <w:t xml:space="preserve">表7中Afρ方法在SNR&lt;1时标注</w:t>
      </w:r>
      <w:r>
        <w:t xml:space="preserve">“N/A”</w:t>
      </w:r>
      <w:r>
        <w:rPr>
          <w:rFonts w:hint="eastAsia"/>
        </w:rPr>
        <w:t xml:space="preserve">，表2在Faint对象的光谱列为</w:t>
      </w:r>
      <w:r>
        <w:t xml:space="preserve">“no spectroscopy; &gt;±50% unconstrained”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：增加脚注解释</w:t>
      </w:r>
      <w:r>
        <w:t xml:space="preserve">“unconstrained”</w:t>
      </w:r>
      <w:r>
        <w:rPr>
          <w:rFonts w:hint="eastAsia"/>
        </w:rPr>
        <w:t xml:space="preserve">的具体含义——例如</w:t>
      </w:r>
      <w:r>
        <w:t xml:space="preserve">“CO/H2O uncertainty exceeds </w:t>
      </w:r>
      <w:r>
        <w:rPr>
          <w:rFonts w:hint="eastAsia"/>
        </w:rPr>
        <w:t xml:space="preserve">50%，即气体丰度估计的信息含量低于噪声水平，不建议报告具体数值”</w:t>
      </w:r>
      <w:r>
        <w:t xml:space="preserve">。</w:t>
      </w:r>
    </w:p>
    <w:bookmarkEnd w:id="25"/>
    <w:bookmarkStart w:id="26" w:name="人类vs机器盲测的统计显著性和参与者代表性"/>
    <w:p>
      <w:pPr>
        <w:pStyle w:val="Heading2"/>
      </w:pPr>
      <w:r>
        <w:t xml:space="preserve">2. </w:t>
      </w:r>
      <w:r>
        <w:rPr>
          <w:rFonts w:hint="eastAsia"/>
        </w:rPr>
        <w:t xml:space="preserve">人类vs机器盲测的统计显著性和参与者代表性</w:t>
      </w:r>
    </w:p>
    <w:p>
      <w:pPr>
        <w:pStyle w:val="FirstParagraph"/>
      </w:pPr>
      <w:r>
        <w:t xml:space="preserve">Table </w:t>
      </w:r>
      <w:r>
        <w:rPr>
          <w:rFonts w:hint="eastAsia"/>
        </w:rPr>
        <w:t xml:space="preserve">6中人类TPR=31%（标准差±12%，N=5）。参与者来自单一机构，可能不能代表跨机构专业团体的综合水平。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在文本中标注此项局限性，并指出未来需扩大参与者数量；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或增加Fleiss’</w:t>
      </w:r>
      <w:r>
        <w:t xml:space="preserve"> </w:t>
      </w:r>
      <w:r>
        <w:rPr>
          <w:rFonts w:hint="eastAsia"/>
        </w:rPr>
        <w:t xml:space="preserve">κ（参与者间一致性）统计，说明低置信度。</w:t>
      </w:r>
    </w:p>
    <w:bookmarkEnd w:id="26"/>
    <w:bookmarkStart w:id="27" w:name="section-4.6.3missing-validation的积极表达"/>
    <w:p>
      <w:pPr>
        <w:pStyle w:val="Heading2"/>
      </w:pPr>
      <w:r>
        <w:t xml:space="preserve">3. Section 4.6.3</w:t>
      </w:r>
      <w:r>
        <w:t xml:space="preserve">“Missing Validation”</w:t>
      </w:r>
      <w:r>
        <w:rPr>
          <w:rFonts w:hint="eastAsia"/>
        </w:rPr>
        <w:t xml:space="preserve">的积极表达</w:t>
      </w:r>
    </w:p>
    <w:p>
      <w:pPr>
        <w:pStyle w:val="FirstParagraph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承认</w:t>
      </w:r>
      <w:r>
        <w:t xml:space="preserve">“critical validation step remains unperformed”</w:t>
      </w:r>
      <w:r>
        <w:rPr>
          <w:rFonts w:hint="eastAsia"/>
        </w:rPr>
        <w:t xml:space="preserve">，这虽然诚实，但可能给审稿人留下负面印象。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：改为</w:t>
      </w:r>
      <w:r>
        <w:t xml:space="preserve">“While the synthetic-to-synthetic MMD reduction is well quantified, the synthetic-to-real MMD calculation remains statistically underpowered due to the single-object sample (N=1). This is a limitation of the current interstellar comet population, not of the methodology. We explicitly outline a planned validation protocol (Eq. 13 applied to a multi-object sample) to be executed when LSST or other surveys discover additional interstellar comets.”</w:t>
      </w:r>
      <w:r>
        <w:t xml:space="preserve"> </w:t>
      </w:r>
      <w:r>
        <w:rPr>
          <w:rFonts w:hint="eastAsia"/>
        </w:rPr>
        <w:t xml:space="preserve">这样既承认局限，又提出解决路径。</w:t>
      </w:r>
    </w:p>
    <w:bookmarkEnd w:id="27"/>
    <w:bookmarkEnd w:id="28"/>
    <w:bookmarkStart w:id="32" w:name="四分步修改清单按优先级排序"/>
    <w:p>
      <w:pPr>
        <w:pStyle w:val="Heading1"/>
      </w:pPr>
      <w:r>
        <w:rPr>
          <w:rFonts w:hint="eastAsia"/>
        </w:rPr>
        <w:t xml:space="preserve">四、分步修改清单（按优先级排序）</w:t>
      </w:r>
    </w:p>
    <w:bookmarkStart w:id="29" w:name="必须完成拒稿风险项"/>
    <w:p>
      <w:pPr>
        <w:pStyle w:val="Heading2"/>
      </w:pPr>
      <w:r>
        <w:rPr>
          <w:rFonts w:hint="eastAsia"/>
        </w:rPr>
        <w:t xml:space="preserve">必须完成（拒稿风险项）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匿名审稿访问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将GitHub链接替换为匿名可访问链接（或临时云盘共享链接），投稿前务必处理。当前版本审稿人能看到作者身份，违反双盲要求。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LaTeX排版错误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等式（17）中的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  <m:r>
                    <m:t>ϕ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  <w:r>
              <w:t xml:space="preserve">。</w:t>
            </w:r>
          </w:p>
        </w:tc>
      </w:tr>
    </w:tbl>
    <w:bookmarkEnd w:id="29"/>
    <w:bookmarkStart w:id="30" w:name="强烈建议小修改后接收"/>
    <w:p>
      <w:pPr>
        <w:pStyle w:val="Heading2"/>
      </w:pPr>
      <w:r>
        <w:rPr>
          <w:rFonts w:hint="eastAsia"/>
        </w:rPr>
        <w:t xml:space="preserve">强烈建议（小修改后接收）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OOD检测器性能数据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补充5个应力测试的ID/OOD分类准确率表格，说明2I/Borisov测试时的OOD状态。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 </w:t>
            </w:r>
            <w:r>
              <w:rPr>
                <w:rFonts w:hint="eastAsia"/>
                <w:b/>
                <w:bCs/>
              </w:rPr>
              <w:t xml:space="preserve">4统计澄清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在caption中明确</w:t>
            </w:r>
            <w:r>
              <w:t xml:space="preserve">“6 comparisons”</w:t>
            </w:r>
            <w:r>
              <w:rPr>
                <w:rFonts w:hint="eastAsia"/>
              </w:rPr>
              <w:t xml:space="preserve">含义（Our</w:t>
            </w:r>
            <w:r>
              <w:t xml:space="preserve"> Method vs each of 6 </w:t>
            </w:r>
            <w:r>
              <w:rPr>
                <w:rFonts w:hint="eastAsia"/>
              </w:rPr>
              <w:t xml:space="preserve">baselines）。</w:t>
            </w:r>
          </w:p>
        </w:tc>
      </w:tr>
    </w:tbl>
    <w:bookmarkEnd w:id="30"/>
    <w:bookmarkStart w:id="31" w:name="可选但推荐提高论文质量"/>
    <w:p>
      <w:pPr>
        <w:pStyle w:val="Heading2"/>
      </w:pPr>
      <w:r>
        <w:rPr>
          <w:rFonts w:hint="eastAsia"/>
        </w:rPr>
        <w:t xml:space="preserve">可选但推荐（提高论文质量）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观察策略优化的回溯验证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增加2I/Borisov的retrospective</w:t>
            </w:r>
            <w:r>
              <w:t xml:space="preserve"> case </w:t>
            </w:r>
            <w:r>
              <w:rPr>
                <w:rFonts w:hint="eastAsia"/>
              </w:rPr>
              <w:t xml:space="preserve">study，验证Table</w:t>
            </w:r>
            <w:r>
              <w:t xml:space="preserve"> </w:t>
            </w:r>
            <w:r>
              <w:rPr>
                <w:rFonts w:hint="eastAsia"/>
              </w:rPr>
              <w:t xml:space="preserve">2推荐的策略是否与实际观测一致；或明确标注为</w:t>
            </w:r>
            <w:r>
              <w:t xml:space="preserve">“proposed”</w:t>
            </w:r>
            <w:r>
              <w:rPr>
                <w:rFonts w:hint="eastAsia"/>
              </w:rPr>
              <w:t xml:space="preserve">（待后续验证）。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OOD检测器架构细化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明确latent</w:t>
            </w:r>
            <w:r>
              <w:t xml:space="preserve"> </w:t>
            </w:r>
            <w:r>
              <w:rPr>
                <w:rFonts w:hint="eastAsia"/>
              </w:rPr>
              <w:t xml:space="preserve">features来源（PINN编码器的具体层）、维度、PCA降维（如有）。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人类盲测局限性说明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补充参与者N=5、单一机构的局限性，并建议后续扩大参与者规模。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</w:t>
            </w:r>
            <w:r>
              <w:rPr>
                <w:rFonts w:hint="eastAsia"/>
                <w:b/>
                <w:bCs/>
              </w:rPr>
              <w:t xml:space="preserve">4.6.3措辞优化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将消极表达改为积极表达，说明N=1限制来自样本量不足而非方法缺陷，并提出未来验证方案。</w:t>
            </w:r>
          </w:p>
        </w:tc>
      </w:tr>
    </w:tbl>
    <w:bookmarkEnd w:id="31"/>
    <w:bookmarkEnd w:id="32"/>
    <w:bookmarkStart w:id="33" w:name="五综合结论"/>
    <w:p>
      <w:pPr>
        <w:pStyle w:val="Heading1"/>
      </w:pPr>
      <w:r>
        <w:rPr>
          <w:rFonts w:hint="eastAsia"/>
        </w:rPr>
        <w:t xml:space="preserve">五、综合结论</w:t>
      </w:r>
    </w:p>
    <w:p>
      <w:pPr>
        <w:pStyle w:val="FirstParagraph"/>
      </w:pPr>
      <w:r>
        <w:rPr>
          <w:rFonts w:hint="eastAsia"/>
        </w:rPr>
        <w:t xml:space="preserve">编号34论文已解决之前版本的大部分问题，包括占位符、应力测试、人类盲测、代理验证等，</w:t>
      </w:r>
      <w:r>
        <w:rPr>
          <w:rFonts w:hint="eastAsia"/>
          <w:b/>
          <w:bCs/>
        </w:rPr>
        <w:t xml:space="preserve">目前状态已达到ApJ投稿标准</w:t>
      </w:r>
      <w:r>
        <w:rPr>
          <w:rFonts w:hint="eastAsia"/>
        </w:rPr>
        <w:t xml:space="preserve">，无重大学术道德问题。但有两个事项必须在投稿前处理：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匿名审稿访问</w:t>
      </w:r>
      <w:r>
        <w:rPr>
          <w:rFonts w:hint="eastAsia"/>
        </w:rPr>
        <w:t xml:space="preserve">：当前GitHub链接直接暴露作者身份，违反双盲审稿原则。必须改用匿名链接或临时共享链接。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LaTeX排版错误</w:t>
      </w:r>
      <w:r>
        <w:rPr>
          <w:rFonts w:hint="eastAsia"/>
        </w:rPr>
        <w:t xml:space="preserve">：等式（17）的拼写错误必须修正。</w:t>
      </w:r>
    </w:p>
    <w:p>
      <w:pPr>
        <w:pStyle w:val="FirstParagraph"/>
      </w:pPr>
      <w:r>
        <w:rPr>
          <w:rFonts w:hint="eastAsia"/>
        </w:rPr>
        <w:t xml:space="preserve">OOD检测器性能数据建议补充（但不是拒稿级别的缺陷）。若完成上述修订，论文可被ApJ接收。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chenzhilei-lab/Atlas" TargetMode="External" /><Relationship Type="http://schemas.openxmlformats.org/officeDocument/2006/relationships/hyperlink" Id="rId22" Target="https://github.com/chenzhilei-lab/Atlas/tree/review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chenzhilei-lab/Atlas" TargetMode="External" /><Relationship Type="http://schemas.openxmlformats.org/officeDocument/2006/relationships/hyperlink" Id="rId22" Target="https://github.com/chenzhilei-lab/Atlas/tree/review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编号34论文优化建议（完整版）</dc:title>
  <dc:creator>匿名审稿人</dc:creator>
  <cp:keywords/>
  <dcterms:created xsi:type="dcterms:W3CDTF">2026-05-17T04:35:50Z</dcterms:created>
  <dcterms:modified xsi:type="dcterms:W3CDTF">2026-05-17T04:35:50Z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