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87395">
      <w:pPr>
        <w:pStyle w:val="3"/>
        <w:numPr>
          <w:ilvl w:val="0"/>
          <w:numId w:val="12"/>
        </w:numPr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结构体与联合体（Struct &amp; Union）</w:t>
      </w:r>
    </w:p>
    <w:p w14:paraId="590CBA8F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结构体（Struct）</w:t>
      </w:r>
    </w:p>
    <w:p w14:paraId="0F40847B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什么是结构体？</w:t>
      </w:r>
    </w:p>
    <w:p w14:paraId="5784FD41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结构体（Struct，全称 Structure）是</w:t>
      </w:r>
      <w:r>
        <w:rPr>
          <w:rFonts w:hint="default" w:cs="微软雅黑"/>
          <w:b/>
          <w:bCs/>
          <w:color w:val="00B050"/>
          <w:lang w:val="en-US" w:eastAsia="zh-CN"/>
        </w:rPr>
        <w:t>把不同类型的数据打包在一起</w:t>
      </w:r>
      <w:r>
        <w:rPr>
          <w:rFonts w:hint="default" w:cs="微软雅黑"/>
          <w:b w:val="0"/>
          <w:bCs w:val="0"/>
          <w:lang w:val="en-US" w:eastAsia="zh-CN"/>
        </w:rPr>
        <w:t>的容器。</w:t>
      </w:r>
    </w:p>
    <w:p w14:paraId="7B51FE7D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2702560</wp:posOffset>
            </wp:positionH>
            <wp:positionV relativeFrom="paragraph">
              <wp:posOffset>217170</wp:posOffset>
            </wp:positionV>
            <wp:extent cx="2200910" cy="1625600"/>
            <wp:effectExtent l="0" t="0" r="8890" b="3175"/>
            <wp:wrapNone/>
            <wp:docPr id="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就像一个“文具盒”，里面可以放铅笔（int）、橡皮（char）、尺子（float），这些都是不同种类的“变量”。</w:t>
      </w:r>
    </w:p>
    <w:p w14:paraId="74F60A4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举个例子：</w:t>
      </w:r>
    </w:p>
    <w:p w14:paraId="6FBC9F08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假设你是老师，想记录一个学生的：</w:t>
      </w:r>
    </w:p>
    <w:p w14:paraId="50525B3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姓名（name） → 字符串（String）</w:t>
      </w:r>
    </w:p>
    <w:p w14:paraId="1EF4E692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年龄（age） → 整数（int）</w:t>
      </w:r>
    </w:p>
    <w:p w14:paraId="00894385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2746375</wp:posOffset>
            </wp:positionH>
            <wp:positionV relativeFrom="paragraph">
              <wp:posOffset>179070</wp:posOffset>
            </wp:positionV>
            <wp:extent cx="1957070" cy="477520"/>
            <wp:effectExtent l="0" t="0" r="5080" b="8255"/>
            <wp:wrapNone/>
            <wp:docPr id="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成绩（score） → 小数（float）</w:t>
      </w:r>
    </w:p>
    <w:p w14:paraId="3B210CB4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你可以用结构体来把这些信息装在一起：</w:t>
      </w:r>
    </w:p>
    <w:p w14:paraId="671067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2429510</wp:posOffset>
            </wp:positionH>
            <wp:positionV relativeFrom="paragraph">
              <wp:posOffset>300990</wp:posOffset>
            </wp:positionV>
            <wp:extent cx="2610485" cy="1163320"/>
            <wp:effectExtent l="0" t="0" r="8890" b="8255"/>
            <wp:wrapNone/>
            <wp:docPr id="5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#include &lt;iostream&gt;</w:t>
      </w:r>
    </w:p>
    <w:p w14:paraId="099E267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37E8BB4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struct </w:t>
      </w:r>
      <w:r>
        <w:rPr>
          <w:rFonts w:hint="default"/>
          <w:lang w:val="en-US" w:eastAsia="zh-CN"/>
        </w:rPr>
        <w:t>Student {</w:t>
      </w:r>
    </w:p>
    <w:p w14:paraId="3B76C28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name;   // 姓名</w:t>
      </w:r>
    </w:p>
    <w:p w14:paraId="51F6655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2465705</wp:posOffset>
            </wp:positionH>
            <wp:positionV relativeFrom="paragraph">
              <wp:posOffset>210820</wp:posOffset>
            </wp:positionV>
            <wp:extent cx="2564765" cy="1024255"/>
            <wp:effectExtent l="0" t="0" r="6985" b="4445"/>
            <wp:wrapNone/>
            <wp:docPr id="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int age;       // 年龄</w:t>
      </w:r>
    </w:p>
    <w:p w14:paraId="1884A0C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score;   // 成绩</w:t>
      </w:r>
    </w:p>
    <w:p w14:paraId="2E2F38F2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};</w:t>
      </w:r>
    </w:p>
    <w:p w14:paraId="2FF6CD2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CCD66D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 s1;  // 定义一个学生</w:t>
      </w:r>
    </w:p>
    <w:p w14:paraId="24A4163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s1.name</w:t>
      </w:r>
      <w:r>
        <w:rPr>
          <w:rFonts w:hint="default"/>
          <w:lang w:val="en-US" w:eastAsia="zh-CN"/>
        </w:rPr>
        <w:t xml:space="preserve"> = "小明";</w:t>
      </w:r>
    </w:p>
    <w:p w14:paraId="43E6545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s1.age = 10;</w:t>
      </w:r>
    </w:p>
    <w:p w14:paraId="2CD935F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s1.score = 92.5;</w:t>
      </w:r>
    </w:p>
    <w:p w14:paraId="71C1307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</w:t>
      </w:r>
      <w:r>
        <w:rPr>
          <w:rFonts w:hint="default"/>
          <w:b/>
          <w:bCs/>
          <w:lang w:val="en-US" w:eastAsia="zh-CN"/>
        </w:rPr>
        <w:t xml:space="preserve"> s1.name</w:t>
      </w:r>
      <w:r>
        <w:rPr>
          <w:rFonts w:hint="default"/>
          <w:lang w:val="en-US" w:eastAsia="zh-CN"/>
        </w:rPr>
        <w:t xml:space="preserve"> &lt;&lt; "，" &lt;&lt; s1.age &lt;&lt; "岁，成绩是：" &lt;&lt; s1.score &lt;&lt; endl;</w:t>
      </w:r>
    </w:p>
    <w:p w14:paraId="5D12FCD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27933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结构体的考试易错点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5"/>
        <w:gridCol w:w="4755"/>
      </w:tblGrid>
      <w:tr w14:paraId="75039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BE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7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3D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正确方式说明</w:t>
            </w:r>
          </w:p>
        </w:tc>
      </w:tr>
      <w:tr w14:paraId="31E1D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FFB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 struct 关键字</w:t>
            </w:r>
          </w:p>
        </w:tc>
        <w:tc>
          <w:tcPr>
            <w:tcW w:w="27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64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必须以 struct 开头定义结构体</w:t>
            </w:r>
          </w:p>
        </w:tc>
      </w:tr>
      <w:tr w14:paraId="178FA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EAC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用点号（.）访问错字段</w:t>
            </w:r>
          </w:p>
        </w:tc>
        <w:tc>
          <w:tcPr>
            <w:tcW w:w="27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E4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写成 s1.name，不要漏掉 .</w:t>
            </w:r>
          </w:p>
        </w:tc>
      </w:tr>
      <w:tr w14:paraId="51FE6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41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没有初始化结构体</w:t>
            </w:r>
          </w:p>
        </w:tc>
        <w:tc>
          <w:tcPr>
            <w:tcW w:w="27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6C6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使用前最好先赋值</w:t>
            </w:r>
          </w:p>
        </w:tc>
      </w:tr>
    </w:tbl>
    <w:p w14:paraId="3B5C5C95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5AD586D7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联合体（Union）</w:t>
      </w:r>
    </w:p>
    <w:p w14:paraId="270AA53C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什么是联合体？</w:t>
      </w:r>
    </w:p>
    <w:p w14:paraId="7FCAF3DD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联合体（Union）也是一种“打包变量”的工具，但它的特点是：</w:t>
      </w:r>
      <w:r>
        <w:rPr>
          <w:rFonts w:hint="default" w:cs="微软雅黑"/>
          <w:b/>
          <w:bCs/>
          <w:color w:val="00B050"/>
          <w:lang w:val="en-US" w:eastAsia="zh-CN"/>
        </w:rPr>
        <w:t>所有成员共用同一块内存</w:t>
      </w:r>
      <w:r>
        <w:rPr>
          <w:rFonts w:hint="default" w:cs="微软雅黑"/>
          <w:b w:val="0"/>
          <w:bCs w:val="0"/>
          <w:lang w:val="en-US" w:eastAsia="zh-CN"/>
        </w:rPr>
        <w:t>。</w:t>
      </w:r>
    </w:p>
    <w:p w14:paraId="2FAFB568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2224405</wp:posOffset>
            </wp:positionH>
            <wp:positionV relativeFrom="paragraph">
              <wp:posOffset>245745</wp:posOffset>
            </wp:positionV>
            <wp:extent cx="2470785" cy="1258570"/>
            <wp:effectExtent l="0" t="0" r="5715" b="4445"/>
            <wp:wrapNone/>
            <wp:docPr id="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就像一本“共享日记”，你和朋友轮流写，但只能一个人写，之前的就会被覆盖。</w:t>
      </w:r>
    </w:p>
    <w:p w14:paraId="09A28AF7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举个简单例子：</w:t>
      </w:r>
    </w:p>
    <w:p w14:paraId="08B603A3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我们想表示一段数据，可能是：</w:t>
      </w:r>
    </w:p>
    <w:p w14:paraId="15ACE2A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一个整数 int，</w:t>
      </w:r>
    </w:p>
    <w:p w14:paraId="6536E99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一个字符 char，</w:t>
      </w:r>
    </w:p>
    <w:p w14:paraId="3DA8B3C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一个小数 float。</w:t>
      </w:r>
    </w:p>
    <w:p w14:paraId="129CD6A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但它们不会同时出现，就可以用联合体节省空间！</w:t>
      </w:r>
    </w:p>
    <w:p w14:paraId="27E25E0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2759075</wp:posOffset>
            </wp:positionH>
            <wp:positionV relativeFrom="paragraph">
              <wp:posOffset>-24765</wp:posOffset>
            </wp:positionV>
            <wp:extent cx="2314575" cy="1647825"/>
            <wp:effectExtent l="0" t="0" r="0" b="0"/>
            <wp:wrapNone/>
            <wp:docPr id="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#include &lt;iostream&gt;</w:t>
      </w:r>
    </w:p>
    <w:p w14:paraId="1004A13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6AA11CC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union Data {</w:t>
      </w:r>
    </w:p>
    <w:p w14:paraId="239253F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i;</w:t>
      </w:r>
    </w:p>
    <w:p w14:paraId="47AE981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ch;</w:t>
      </w:r>
    </w:p>
    <w:p w14:paraId="14F7B5E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f;</w:t>
      </w:r>
    </w:p>
    <w:p w14:paraId="6F54750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1920875</wp:posOffset>
            </wp:positionH>
            <wp:positionV relativeFrom="paragraph">
              <wp:posOffset>-246380</wp:posOffset>
            </wp:positionV>
            <wp:extent cx="3073400" cy="1588770"/>
            <wp:effectExtent l="0" t="0" r="3175" b="1905"/>
            <wp:wrapNone/>
            <wp:docPr id="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};</w:t>
      </w:r>
    </w:p>
    <w:p w14:paraId="0CEFAE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62E874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d;</w:t>
      </w:r>
    </w:p>
    <w:p w14:paraId="76571E5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d.i = 100;</w:t>
      </w:r>
    </w:p>
    <w:p w14:paraId="17D50F6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"整数：" &lt;&lt; d.i &lt;&lt; endl;</w:t>
      </w:r>
    </w:p>
    <w:p w14:paraId="62880FB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d.ch = 'A';  // 再写字符，覆盖了整数</w:t>
      </w:r>
    </w:p>
    <w:p w14:paraId="614BBA1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"字符：" &lt;&lt; d.ch &lt;&lt; endl;</w:t>
      </w:r>
    </w:p>
    <w:p w14:paraId="26B184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"此时整数已被覆盖：" &lt;&lt; d.i &lt;&lt; endl;</w:t>
      </w:r>
    </w:p>
    <w:p w14:paraId="0E38A0B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E90465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类比说明：</w:t>
      </w:r>
    </w:p>
    <w:p w14:paraId="11F38F0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结构体（Struct） = 三个人有自己的本子，互不影响。</w:t>
      </w:r>
    </w:p>
    <w:p w14:paraId="085A8B6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联合体（Union） = 三个人共用一本本子，你写</w:t>
      </w:r>
      <w:r>
        <w:rPr>
          <w:rFonts w:hint="eastAsia" w:cs="微软雅黑"/>
          <w:b w:val="0"/>
          <w:bCs w:val="0"/>
          <w:lang w:val="en-US" w:eastAsia="zh-CN"/>
        </w:rPr>
        <w:t>的时候</w:t>
      </w:r>
      <w:r>
        <w:rPr>
          <w:rFonts w:hint="default" w:cs="微软雅黑"/>
          <w:b w:val="0"/>
          <w:bCs w:val="0"/>
          <w:lang w:val="en-US" w:eastAsia="zh-CN"/>
        </w:rPr>
        <w:t>我就</w:t>
      </w:r>
      <w:r>
        <w:rPr>
          <w:rFonts w:hint="eastAsia" w:cs="微软雅黑"/>
          <w:b w:val="0"/>
          <w:bCs w:val="0"/>
          <w:lang w:val="en-US" w:eastAsia="zh-CN"/>
        </w:rPr>
        <w:t>不能写</w:t>
      </w:r>
      <w:r>
        <w:rPr>
          <w:rFonts w:hint="default" w:cs="微软雅黑"/>
          <w:b w:val="0"/>
          <w:bCs w:val="0"/>
          <w:lang w:val="en-US" w:eastAsia="zh-CN"/>
        </w:rPr>
        <w:t>。</w:t>
      </w:r>
    </w:p>
    <w:p w14:paraId="09CADAA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联合体的考试易错点：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5529"/>
      </w:tblGrid>
      <w:tr w14:paraId="21FB5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770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E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正确方式说明</w:t>
            </w:r>
          </w:p>
        </w:tc>
      </w:tr>
      <w:tr w14:paraId="1F324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D8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不清楚为什么值被覆盖</w:t>
            </w:r>
          </w:p>
        </w:tc>
        <w:tc>
          <w:tcPr>
            <w:tcW w:w="3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228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联合体所有成员共用内存，后写的会覆盖前面的</w:t>
            </w:r>
          </w:p>
        </w:tc>
      </w:tr>
      <w:tr w14:paraId="7CDB7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76A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用错数据类型查看值</w:t>
            </w:r>
          </w:p>
        </w:tc>
        <w:tc>
          <w:tcPr>
            <w:tcW w:w="3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3090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写了小数再用整数取，值可能“乱码”</w:t>
            </w:r>
          </w:p>
        </w:tc>
      </w:tr>
      <w:tr w14:paraId="5BB19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5993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访问多个成员同时</w:t>
            </w:r>
          </w:p>
        </w:tc>
        <w:tc>
          <w:tcPr>
            <w:tcW w:w="3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B1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联合体不能同时取多个字段的值</w:t>
            </w:r>
          </w:p>
        </w:tc>
      </w:tr>
    </w:tbl>
    <w:p w14:paraId="4C1B99B6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bookmarkStart w:id="0" w:name="_GoBack"/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1959610</wp:posOffset>
            </wp:positionH>
            <wp:positionV relativeFrom="paragraph">
              <wp:posOffset>90170</wp:posOffset>
            </wp:positionV>
            <wp:extent cx="2649855" cy="1334770"/>
            <wp:effectExtent l="0" t="0" r="7620" b="8255"/>
            <wp:wrapNone/>
            <wp:docPr id="5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1C6DF447">
      <w:pPr>
        <w:spacing w:after="156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FB935"/>
    <w:multiLevelType w:val="singleLevel"/>
    <w:tmpl w:val="9C2FB9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4822F34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1515</Words>
  <Characters>2266</Characters>
  <Lines>11</Lines>
  <Paragraphs>3</Paragraphs>
  <TotalTime>124</TotalTime>
  <ScaleCrop>false</ScaleCrop>
  <LinksUpToDate>false</LinksUpToDate>
  <CharactersWithSpaces>2673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2026-02-06T14:26:18Z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C0F328CDB7E3461E83AEDA8C2A96C006_13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