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中考道法综合能力测试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中考复习阶段　满分100分　时间50分钟）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下列关于「两个一百年」奋斗目标，说法正确的是（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到建党一百年时建成社会主义现代化强国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到建国一百年时全面建成小康社会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到建党一百年时全面建成小康社会，到建国一百年时建成社会主义现代化强国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目标是同时完成的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下列关于我国基本经济制度说法正确的是（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公有制为主体、多种所有制经济共同发展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只有公有制经济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只有私有制经济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以私有制为主体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下列关于「一国两制」的说法正确的是（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「一国两制」是解决台湾问题的唯一方式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「一国」是前提和基础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香港、澳门、台湾实行完全自治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港、澳、台是独立国家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解决台湾问题的基本方针是（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和平统一、一国两制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武力解决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完全自治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独立发展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下列关于民族精神的说法正确的是（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民族精神以爱国主义为核心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民族精神已过时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民族精神只是历史遗产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民族精神与时代精神无关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下列关于人与自然和谐共生的说法正确的是（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人类可以随意支配自然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人类应与自然和谐共生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保护环境会阻碍发展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资源是取之不尽的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下列关于自信的中国人的说法正确的是（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对国家有认同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对文化有底气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对发展有信心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以上都是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下列关于民主与法治的关系说法正确的是（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民主与法治相互对立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民主与法治相辅相成、相互促进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有民主就不需要法治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有法治就不需要民主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下列做法有利于建设创新型国家的是（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只重视引进技术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落实科教兴国战略和人才强国战略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减少教育投入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忽视知识产权保护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下列关于公民行使权利的说法正确的是（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可以随意行使权利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行使权利不得损害国家、社会、集体的利益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权利可以随意放弃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行使权利无需承担义务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21．[材料分析] （14 分）阅读材料，回答问题。</w:t>
        <w:br/>
        <w:t>材料　2025 年，全国人民代表大会审议通过了一系列法律法规，人大代表深入基层调研，广泛听取群众意见，把群众的呼声带到会上。</w:t>
        <w:br/>
        <w:t>（1）材料体现了我国的哪一政治制度？（4 分）</w:t>
        <w:br/>
        <w:t>（2）这一制度为什么是我国的根本政治制度？（6 分）</w:t>
        <w:br/>
        <w:t>（3）人大代表与人民的关系是怎样的？（4 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22．[材料分析] （14 分）阅读材料，回答问题。</w:t>
        <w:br/>
        <w:t>材料　小明在网上看到一则关于某地「城管暴力执法」的视频，未加核实便转发并发表过激言论，后被证实视频系断章取义，小明也因此受到批评教育。</w:t>
        <w:br/>
        <w:t>（1）小明的行为错在哪里？（4 分）</w:t>
        <w:br/>
        <w:t>（2）公民应如何依法行使自己的权利？（6 分）</w:t>
        <w:br/>
        <w:t>（3）我们应如何对待网络信息？（4 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23．[材料分析] （16 分）阅读材料，回答问题。</w:t>
        <w:br/>
        <w:t>材料一　我国坚持总体国家安全观，涵盖政治安全、国土安全、军事安全、经济安全、文化安全、社会安全、科技安全、网络安全、生态安全等多个领域。</w:t>
        <w:br/>
        <w:t>材料二　2025 年 4 月 15 日是第十个全民国家安全教育日，各地开展形式多样的宣传教育活动。</w:t>
        <w:br/>
        <w:t>（1）为什么要维护国家安全？（6 分）</w:t>
        <w:br/>
        <w:t>（2）中学生能为维护国家安全做些什么？（6 分）</w:t>
        <w:br/>
        <w:t>（3）请你设计一条国家安全教育宣传标语。（4 分）（16分）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24．[材料分析] （16 分）阅读材料，回答问题。</w:t>
        <w:br/>
        <w:t>材料一　中秋、春节等传统节日承载着丰富的文化内涵，是中华文化的重要组成部分。</w:t>
        <w:br/>
        <w:t>材料二　近年来，越来越多的年轻人主动学习传统文化，汉服、国风音乐、非遗手作等日益流行。</w:t>
        <w:br/>
        <w:t>（1）材料一、二说明了什么？（4 分）</w:t>
        <w:br/>
        <w:t>（2）为什么要坚定文化自信？（6 分）</w:t>
        <w:br/>
        <w:t>（3）作为中学生，你打算怎样传承中华优秀传统文化？（6 分）（16分）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九年级道德与法治 中考道法综合能力测试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【解析】两个一百年的目标不能混淆。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【解析】我国基本经济制度的内容之一。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【解析】「一国」是前提和基础，港、澳、台是中国的一部分。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【解析】坚持一个中国原则，坚持「和平统一、一国两制」基本方针。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【解析】伟大民族精神以爱国主义为核心；民族精神随时代发展。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【解析】坚持人与自然和谐共生，走绿色发展道路。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【解析】自信的中国人对国家有认同、对文化有底气、对发展有信心。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【解析】民主与法治相辅相成，共同推动国家治理现代化。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【解析】建设创新型国家要把科技创新摆在突出位置，落实相关战略。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【解析】公民行使权利不得损害国家、社会、集体的利益和其他公民的合法权利。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（1）人民代表大会制度。（4 分）</w:t>
        <w:br/>
        <w:t>（2）①人民代表大会制度是我国的根本政治制度；②它直接体现我国人民民主专政的国家性质；③它是人民掌握国家政权、行使权力的根本途径；④它保证了人民当家作主，是实现人民民主的重要形式。（每点 2 分，答出三点得 6 分）</w:t>
        <w:br/>
        <w:t>（3）①人大代表由人民选举产生，对人民负责，受人民监督；②人大代表代表人民的利益和意志，必须密切联系群众，听取和反映人民意见和要求。（每点 2 分，共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（1）①未核实信息就转发，缺乏辨别能力；②发表过激言论，没有通过合法渠道表达诉求；③行使权利时损害了他人和社会利益。（每点 2 分，共 4 分）</w:t>
        <w:br/>
        <w:t>（2）①公民行使权利不能超越它本身的界限，不能滥用权利；②不得损害国家的、社会的、集体的利益；③不得损害其他公民的合法权利和自由；④要通过合法途径、依法行使权利；⑤行使权利时要尊重他人的权利。（每点 2 分，答出三点得 6 分）</w:t>
        <w:br/>
        <w:t>（3）①提高辨别能力，不轻信、不传播未经核实的信息；②理性表达观点，文明上网；③发现不良信息及时举报；④依法维护自身合法权益。（每点 2 分，共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（1）①国家安全是国家生存与发展的重要保障；②国家安全是人民幸福安康的前提；③国家安全关系人民福祉、关系经济社会发展、关系国家长治久安；④维护国家安全是每个公民的法定义务。（每点 2 分，答出三点得 6 分）</w:t>
        <w:br/>
        <w:t>（2）①增强国家安全意识，树立总体国家安全观；②认真学习国家安全知识，提高辨别能力；③发现危害国家安全的行为及时举报（拨打 12339）；④自觉履行维护国家安全的义务，不做危害国家安全的事。（每点 2 分，共 6 分）</w:t>
        <w:br/>
        <w:t>（3）示例：国家安全，人人有责；维护国家安全，共筑钢铁长城。（4 分，符合主题即可）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（1）中华文化源远流长、博大精深；优秀传统文化正在被越来越多的年轻人喜爱和传承，中华文化焕发出新的生机与活力。（4 分）</w:t>
        <w:br/>
        <w:t>（2）①文化自信是一个国家、一个民族发展中更基本、更深沉、更持久的力量；②坚定文化自信，事关国运兴衰、文化安全和民族精神的传承发展；③有利于增强民族认同感和凝聚力；④有利于推动中华文化走向世界。（每点 2 分，答出三点得 6 分）</w:t>
        <w:br/>
        <w:t>（3）①认真学习中华优秀传统文化，了解其内涵；②积极参加经典诵读、书法、传统节日等活动；③向身边的人宣传中华文化；④推动中华优秀传统文化创造性转化、创新性发展。（每点 2 分，共 6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