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第一学期期末教学质量监测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（统编版　2025—2026学年第一学期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中国古代选官制度中，由门第决定的是（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A．世官制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B．察举制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C．九品中正制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D．科举制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唐朝实行的赋税制度是（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A．租庸调制与两税法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B．方田均税法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C．一条鞭法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D．摊丁入亩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下列事件标志着中国近代史开端的是（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A．鸦片战争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B．甲午战争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C．辛亥革命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D．五四运动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五四运动的历史意义是（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A．标志着新民主义革命的开端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B．标志着旧民主主义革命的开端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C．标志着中国共产党诞生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D．标志着新中国的成立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1935 年召开的遵义会议的意义是（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A．确立了毛泽东在党中央的领导地位，是党的历史上生死攸关的转折点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B．标志着中国共产党诞生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C．标志着长征的胜利结束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D．标志着抗日战争的全面爆发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新中国成立初期，为恢复国民经济采取的措施是（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A．土地改革和国民经济恢复工作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B．大跃进运动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C．人民公社化运动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D．文化大革命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英国确立君主立宪制的标志性事件是（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A．1689 年《权利法案》的颁布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B．1640 年革命的爆发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C．《大宪章》的签订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D．议会改革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第二次世界大战后形成的世界格局是（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A．美苏两极格局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B．多极化格局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C．单极格局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D．一超多强格局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下列关于中国古代政治制度的叙述，正确的是（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A．秦朝确立皇帝制度与郡县制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B．三省六部制分散了相权、加强了皇权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C．科举制扩大了统治基础，促进了社会阶层流动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D．中国古代地方权力不断加强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下列关于中国近代史的叙述，正确的是（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A．鸦片战争是中国近代史的开端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B．《辛丑条约》使中国完全沦为半殖民地半封建社会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C．五四运动标志着新民主主义革命的开端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D．辛亥革命完成了反帝反封建的任务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11．汉武帝颁布「______ 令」，削弱了诸侯王势力。（4分）（4分）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12．唐朝 780 年推行的赋税制度是 ______ 法。（4分）（4分）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13．1919 年 ______ 运动标志着中国新民主主义革命的开端。（4分）（4分）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14．1978 年中共 ______ 届三中全会作出改革开放的伟大决策。（4分）（4分）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四、材料分析题（本大题共3小题，共42分）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结合材料与所学知识作答，注意史论结合、分点作答、条理清晰。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15．（12分）阅读材料，回答问题。</w:t>
        <w:br/>
        <w:t>材料　中国古代专制主义中央集权制度经历了一个不断调整的过程。秦朝确立皇帝制度与郡县制；隋唐建立三省六部制；宋朝设参知政事、枢密使、三司使分割相权；明朝废丞相、设内阁；清朝设军机处。</w:t>
        <w:br/>
        <w:t>（1）根据材料，概括中国古代中央政治制度演变的趋势。（6分）</w:t>
        <w:br/>
        <w:t>（2）结合所学知识，分析这一演变趋势对中国社会的影响。（6分）（12分）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16．（14分）阅读材料，回答问题。</w:t>
        <w:br/>
        <w:t>材料　近代以来，中国人民为救亡图存进行了不懈的探索。从洋务运动的「自强求富」，到戊戌变法的变法图强，再到辛亥革命推翻君主专制，最终中国共产党领导人民取得了新民主主义革命的胜利。</w:t>
        <w:br/>
        <w:t>（1）概括近代中国先进中国人探索救国道路的历程特点。（6分）</w:t>
        <w:br/>
        <w:t>（2）分析中国共产党领导新民主主义革命取得胜利的历史必然性。（8分）（14分）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17．（16分）阅读材料，回答问题。</w:t>
        <w:br/>
        <w:t>材料　新航路的开辟，使世界各地区之间的联系日益紧密，世界市场的雏形开始出现；工业革命推动世界市场基本形成；第二次工业革命使世界市场最终形成。20 世纪以来，经济全球化深入发展。</w:t>
        <w:br/>
        <w:t>（1）概括世界市场形成与发展的三个阶段及其主要推动因素。（6分）</w:t>
        <w:br/>
        <w:t>（2）分析新航路开辟对欧洲和亚非拉地区产生的不同影响。（6分）</w:t>
        <w:br/>
        <w:t>（3）谈谈你对经济全球化的认识。（4分）（16分）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高三历史 第一学期期末教学质量监测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【解析】九品中正制以门第为主要标准，形成「上品无寒门，下品无势族」的局面。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【解析】唐朝前期实行租庸调制，780 年推行两税法，改变了以人丁为主的征税标准。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【解析】1840 年鸦片战争后，中国开始沦为半殖民地半封建社会，是中国近代史的开端。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【解析】五四运动是一场彻底的反帝反封建的爱国运动，标志着中国新民主主义革命的开端。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【解析】遵义会议纠正了「左」倾错误，事实上确立了以毛泽东为核心的正确领导，是党的历史上生死攸关的转折点。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【解析】新中国成立初期，通过土地改革、稳定物价、恢复生产等措施，到1952年国民经济全面恢复。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【解析】1689 年英国议会通过《权利法案》，限制王权、确立议会主权，标志着君主立宪制在英国确立。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【解析】二战后形成以美苏为首的两极格局，1991 年苏联解体后两极格局瓦解，世界朝多极化方向发展。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【解析】中国古代专制主义中央集权制度演变的趋势是中央权力不断加强、地方权力不断削弱，D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【解析】辛亥革命推翻了君主专制制度，但并未完成反帝反封建的任务，D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推恩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【解析】推恩令有效加强了中央集权。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两税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【解析】两税法改变了以人丁为主的征税标准。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五四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【解析】五四运动是彻底的反帝反封建爱国运动。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十一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【解析】十一届三中全会是伟大的历史转折。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15．材料分析　（1）①皇权不断加强，相权不断削弱直至被废除；②中央权力不断加强，地方权力不断削弱；③决策权逐渐集中于皇帝一人，专制主义中央集权制度不断强化。</w:t>
        <w:br/>
        <w:t>（2）积极影响：①有利于维护国家统一和社会稳定，促进统一多民族国家的巩固和发展；②有利于集中力量进行大规模工程建设（如大运河、长城等）。消极影响：①君主专制强化压抑了社会活力，阻碍了商品经济和资本主义萌芽的发展；②思想文化上加强控制（如八股取士、文字狱），束缚了思想，使中国逐渐落后于世界潮流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【解析】答题要点：（1）抓住「皇权与相权」「中央与地方」两条主线；（2）须辩证评价，既肯定其巩固统一的作用，也指出其阻碍社会进步的消极影响。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16．材料分析　（1）历程特点：①由学习西方先进技术（器物）到学习西方政治制度，再到学习西方思想文化，呈现由浅入深、由表及里的特点；②各阶层先后登上历史舞台（地主阶级洋务派、资产阶级维新派与革命派、无产阶级）；③探索历程艰难曲折，多次失败后最终找到马克思主义这一正确道路。</w:t>
        <w:br/>
        <w:t>（2）历史必然性：①中国共产党以马克思主义为指导，找到了适合中国国情的革命道路（农村包围城市、武装夺取政权）；②中国共产党代表最广大人民的根本利益，得到人民群众的广泛支持；③中国共产党有坚强的领导核心和严密的组织纪律；④坚持武装斗争、统一战线和党的建设三大法宝；⑤有人民军队的英勇奋战和无数革命先烈的牺牲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【解析】答题要点：（1）须答出「器物—制度—思想」的递进规律以及各阶层的先后探索；（2）须从指导思想、群众基础、领导核心、革命道路等角度论证必然性。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17．材料分析　（1）三个阶段：①新航路开辟——世界市场雏形出现（推动因素：新航路开辟与早期殖民扩张）；②工业革命——世界市场基本形成（推动因素：工业革命、商品输出、交通通讯发展）；③第二次工业革命——世界市场最终形成（推动因素：第二次工业革命、资本输出、帝国主义瓜分世界）。</w:t>
        <w:br/>
        <w:t>（2）对欧洲：①引发商业革命和价格革命，加速封建制度解体、促进资本主义发展；②为欧洲国家带来巨额财富，促进其崛起和对外扩张。对亚非拉：①带来深重的殖民灾难，遭受掠夺与奴役；②传统社会结构受到冲击，逐渐被卷入资本主义世界市场，被迫走上近代化道路。</w:t>
        <w:br/>
        <w:t>（3）认识：①经济全球化是生产力发展的必然结果，有利于资源在全球范围内优化配置、促进世界经济发展；②但也加剧了世界经济发展的不平衡，发达国家和发展中国家的差距扩大；③发展中国家应抓住机遇、趋利避害，积极参与全球化，同时维护国家经济安全，推动建立公正合理的国际经济新秩序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须准确对应「雏形—基本形成—最终形成」三个阶段及其推动因素；（2）须分别论述对欧洲与亚非拉的不同影响，体现辩证分析；（3）须从「机遇」和「挑战」两方面得出对经济全球化的完整认识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高三历史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