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下列现象中，属于由赤道向两极地域分异的是（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A．我国从南到北依次出现热带、亚热带、温带景观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B．从沿海到内陆植被由森林变为荒漠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C．山地垂直带谱的变化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D．同一山坡南北坡植被不同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下列关于岩石圈物质循环的叙述，正确的是（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A．岩浆岩、沉积岩、变质岩之间可以相互转化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B．三大类岩石之间不能转化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C．岩浆只能由岩浆岩形成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D．沉积岩一定由变质岩形成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下列关于自然灾害的叙述，正确的是（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A．我国东部季风区旱涝灾害频繁，与夏季风的不稳定有关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B．地震不能预报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C．我国没有台风灾害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D．寒潮只发生在冬季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下列关于城市功能区的叙述，正确的是（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A．商业区多位于市中心和交通干线两侧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B．工业区多位于市中心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C．住宅区面积最小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D．各功能区之间没有联系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下列关于地理信息技术的叙述，正确的是（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A．遥感（RS）可用于资源调查和环境监测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B．全球定位系统（GPS）只能用于导航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C．地理信息系统（GIS）不能进行空间分析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D．遥感不能获取地表信息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下列关于生态环境问题的叙述，正确的是（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A．全球气候变暖、土地荒漠化、生物多样性减少属于全球性环境问题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B．环境问题只存在于发展中国家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C．环境问题与人类活动无关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D．环境问题无法治理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下列关于土壤盐碱化的叙述，正确的是（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A．不合理灌溉（大水漫灌）可能导致土壤盐碱化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B．土壤盐碱化只在湿润地区发生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C．合理灌溉不影响土壤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D．盐碱化与蒸发无关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下列关于我国区域发展战略的叙述，正确的是（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A．西部大开发、振兴东北老工业基地、中部崛起、东部率先发展是我国区域发展总体战略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B．我国只重视东部发展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C．区域发展战略与协调发展无关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D．区域发展不需要因地制宜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下列关于地球运动及大气运动的叙述，正确的是（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A．地球自转产生昼夜交替和地方时差异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B．地球公转产生四季更替和昼夜长短变化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D．地球自转线速度由两极向赤道递减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下列关于可持续发展与区域发展的叙述，正确的是（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A．可持续发展包括生态、经济和社会三个方面的可持续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B．区域发展应因地制宜，发挥区域优势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C．区域之间应加强合作，实现优势互补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D．经济发展可以牺牲生态环境为代价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11．由赤道向两极的地域分异以 ______ 为基础。（4分）（4分）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12．三大类岩石之间在一定条件下可以相互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13．城市中最广泛的土地利用方式是 ______ 区。（4分）（4分）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14．遥感（RS）可用于资源普查和环境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某地区地处我国东部季风区，地势低平，河流众多，夏季降水集中且多暴雨，历史上洪涝灾害频繁。</w:t>
        <w:br/>
        <w:t>（1）分析该地区洪涝灾害频繁的自然原因。（6分）</w:t>
        <w:br/>
        <w:t>（2）提出该地区防治洪涝灾害的主要措施。（6分）（12分）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某山区过去因过度开垦和放牧，水土流失严重，生态环境不断恶化。近年来，该地区实施退耕还林还草，发展生态农业和特色旅游业，实现了脱贫致富。</w:t>
        <w:br/>
        <w:t>（1）分析该山区水土流失严重的自然原因和人为原因。（6分）</w:t>
        <w:br/>
        <w:t>（2）说明该地区实施退耕还林还草的意义。（4分）</w:t>
        <w:br/>
        <w:t>（3）简述该地区实现可持续发展的经验。（4分）（14分）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随着我国工业化、城市化进程加快，部分城市出现了雾霾、交通拥堵、热岛效应等问题。我国提出要推动绿色发展，建设美丽中国。</w:t>
        <w:br/>
        <w:t>（1）分析城市热岛效应形成的主要原因。（6分）</w:t>
        <w:br/>
        <w:t>（2）说明雾霾天气对生产生活的影响。（4分）</w:t>
        <w:br/>
        <w:t>（3）为减少雾霾、改善城市环境，提出合理化建议。（6分）（16分）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高三地理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【解析】由赤道向两极的地域分异（纬度地带性）以热量为基础，表现为从低纬到高纬的自然带更替。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【解析】三大类岩石（岩浆岩、沉积岩、变质岩）之间在一定条件下可以相互转化，同时通过岩浆活动与外力作用实现岩石圈的物质循环。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【解析】我国东部季风区由于夏季风的强弱和进退不稳定，导致降水年际和季节变化大，旱涝灾害频繁；台风、寒潮等也是我国主要的气象灾害。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【解析】商业区（中心商务区）多位于市中心和交通便捷处；住宅区是城市中最广泛的土地利用方式（面积最大）；工业区多向城市外缘移动以降低成本、减轻污染；各功能区之间相互联系。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【解析】遥感（RS）可用于资源普查、环境监测、灾害评估；全球定位系统（GPS）可提供三维定位与导航；地理信息系统（GIS）具有强大的空间数据管理与分析功能。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【解析】全球气候变暖、臭氧层空洞、土地荒漠化、生物多样性减少等属于全球性环境问题，其产生与人类不合理活动密切相关，需要加强国际合作共同治理。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【解析】在干旱、半干旱地区，不合理灌溉（如大水漫灌、只灌不排）会导致地下水位上升，蒸发旺盛使盐分在表层积累，从而形成土壤盐碱化。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【解析】我国区域发展总体战略包括推进西部大开发、振兴东北地区等老工业基地、促进中部地区崛起、鼓励东部地区率先发展，体现了区域协调发展的要求。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【解析】地球自转线速度由赤道向两极递减，D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【解析】可持续发展要求实现经济效益、社会效益与生态效益的统一，不能以牺牲生态环境为代价，D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热量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【解析】纬度地带性以热量为基础。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转化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【解析】岩石圈物质循环中三大类岩石可相互转化。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住宅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【解析】住宅区是城市中最广泛的土地利用方式。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监测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【解析】遥感广泛应用于资源调查与环境监测。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自然原因：①地处季风气候区，夏季降水集中且多暴雨，降水的强度和总量大；②地势低平，排水不畅，洪水容易滞留；③河流众多、水系发达，且多属平原河段，河道弯曲、泄洪能力差；④夏季风强弱和进退不稳定，降水年际变化大。</w:t>
        <w:br/>
        <w:t>（2）主要措施：①上游植树造林、保持水土，涵养水源；②中下游加固堤防、疏浚河道、退耕还湖，增强调蓄洪水的能力；③建设分洪、蓄洪工程，合理规划水利设施；④加强气象监测与洪水预报，建立灾害预警与应急机制；⑤加强流域统一管理与规划，合理利用土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【解析】答题要点：（1）从「降水—地形—水系—季风」四个方面分析自然原因；（2）须体现「上中下游分段治理＋工程措施与非工程措施相结合」的思路。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（1）自然原因：①地形起伏大、坡度陡，流水侵蚀作用强；②降水集中于夏季且多暴雨；③土质疏松、植被覆盖率低。人为原因：①过度开垦（陡坡开垦）；②过度放牧；③毁林开荒、乱砍滥伐。</w:t>
        <w:br/>
        <w:t>（2）意义：①增加植被覆盖率，涵养水源、保持水土，减少水土流失；②改善生态环境，提高环境质量；③促进农业结构调整和农民增收，实现生态效益与经济效益的统一。</w:t>
        <w:br/>
        <w:t>（3）经验：①因地制宜，充分发挥本地的资源优势；②注重生态环境保护，实现经济效益、社会效益与生态效益的统一；③调整产业结构，发展生态农业和特色旅游业，走可持续发展道路。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【解析】答题要点：（1）须区分自然原因与人为原因并分类作答；（2）须从生态、经济两方面说明意义；（3）须概括出「因地制宜、生态优先、产业转型」等关键经验。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主要原因：①城市人口密集、工业发达，人为热源排放大量废热；②建筑物密集、地面硬化，吸收和反射太阳辐射的能力增强，热量不易散失；③绿地和水面面积减少，调节气温的能力下降；④城市大气污染物增多，增强了大气逆辐射（温室效应）。</w:t>
        <w:br/>
        <w:t>（2）影响：①降低大气能见度，影响交通运输安全与效率；②危害人体健康，引发呼吸道和心血管疾病；③影响农业生产（光照不足）；④影响城市形象与投资环境。</w:t>
        <w:br/>
        <w:t>（3）建议：①调整能源结构，发展清洁能源与可再生能源，减少化石燃料消耗；②优化产业结构，淘汰高污染、高耗能产业；③大力发展公共交通，推广新能源汽车，减少汽车尾气排放；④增加城市绿地和水面面积，建设「绿色城市」，缓解热岛效应；⑤加强环境监测与执法，完善大气污染防治的法律法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人为热源」「下垫面性质」「绿地减少」「大气成分」四个角度分析；（2）须从交通、健康、农业等方面分点作答；（3）须体现「能源结构、产业结构、交通结构、绿化建设、法规监管」多维度的治理思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